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F4F" w:rsidRPr="00F94F2C" w:rsidRDefault="00DA2F4F" w:rsidP="00656C9D">
      <w:pPr>
        <w:tabs>
          <w:tab w:val="left" w:pos="9026"/>
        </w:tabs>
        <w:spacing w:before="2"/>
        <w:ind w:right="-46"/>
        <w:rPr>
          <w:rFonts w:ascii="Arial" w:hAnsi="Arial" w:cs="Arial"/>
          <w:b/>
        </w:rPr>
      </w:pPr>
    </w:p>
    <w:p w:rsidR="00F94F2C" w:rsidRPr="00F94F2C" w:rsidRDefault="009A0A01" w:rsidP="00656C9D">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5CDF57CA" wp14:editId="7F37CBFA">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r w:rsidR="00656C9D" w:rsidRPr="00202222">
        <w:rPr>
          <w:rFonts w:ascii="Arial" w:hAnsi="Arial" w:cs="Arial"/>
          <w:b/>
        </w:rPr>
        <w:t>Policy Type</w:t>
      </w:r>
      <w:r w:rsidR="003B222D" w:rsidRPr="00F94F2C">
        <w:rPr>
          <w:rFonts w:ascii="Arial" w:hAnsi="Arial" w:cs="Arial"/>
          <w:b/>
        </w:rPr>
        <w:t xml:space="preserve"> </w:t>
      </w:r>
    </w:p>
    <w:p w:rsidR="00656C9D" w:rsidRPr="00F94F2C" w:rsidRDefault="00656C9D" w:rsidP="00656C9D">
      <w:pPr>
        <w:tabs>
          <w:tab w:val="left" w:pos="9026"/>
        </w:tabs>
        <w:spacing w:before="2"/>
        <w:ind w:right="-46"/>
        <w:rPr>
          <w:rFonts w:ascii="Arial" w:hAnsi="Arial" w:cs="Arial"/>
          <w:b/>
        </w:rPr>
      </w:pPr>
    </w:p>
    <w:p w:rsidR="00656C9D" w:rsidRPr="00F94F2C" w:rsidRDefault="00D672BB" w:rsidP="00656C9D">
      <w:pPr>
        <w:tabs>
          <w:tab w:val="left" w:pos="9026"/>
        </w:tabs>
        <w:spacing w:before="2"/>
        <w:ind w:right="-46"/>
        <w:rPr>
          <w:rFonts w:ascii="Arial" w:hAnsi="Arial" w:cs="Arial"/>
        </w:rPr>
      </w:pPr>
      <w:r>
        <w:rPr>
          <w:rFonts w:ascii="Arial" w:hAnsi="Arial" w:cs="Arial"/>
        </w:rPr>
        <w:t>Council</w:t>
      </w:r>
    </w:p>
    <w:p w:rsidR="00151611" w:rsidRPr="00F94F2C" w:rsidRDefault="00151611" w:rsidP="00656C9D">
      <w:pPr>
        <w:tabs>
          <w:tab w:val="left" w:pos="9026"/>
        </w:tabs>
        <w:spacing w:before="2"/>
        <w:ind w:right="-46"/>
        <w:rPr>
          <w:rFonts w:ascii="Arial" w:hAnsi="Arial" w:cs="Arial"/>
        </w:rPr>
      </w:pPr>
    </w:p>
    <w:p w:rsidR="00151611" w:rsidRPr="00F94F2C" w:rsidRDefault="00151611" w:rsidP="00656C9D">
      <w:pPr>
        <w:tabs>
          <w:tab w:val="left" w:pos="9026"/>
        </w:tabs>
        <w:spacing w:before="2"/>
        <w:ind w:right="-46"/>
        <w:rPr>
          <w:rFonts w:ascii="Arial" w:hAnsi="Arial" w:cs="Arial"/>
        </w:rPr>
      </w:pPr>
    </w:p>
    <w:p w:rsidR="00656C9D" w:rsidRPr="00F94F2C" w:rsidRDefault="00656C9D" w:rsidP="00656C9D">
      <w:pPr>
        <w:tabs>
          <w:tab w:val="left" w:pos="9026"/>
        </w:tabs>
        <w:spacing w:before="2"/>
        <w:ind w:right="-46"/>
        <w:rPr>
          <w:rStyle w:val="Hyperlink"/>
          <w:rFonts w:cs="Arial"/>
          <w:b/>
          <w:bCs/>
        </w:rPr>
      </w:pPr>
      <w:r w:rsidRPr="00202222">
        <w:rPr>
          <w:rFonts w:ascii="Arial" w:hAnsi="Arial" w:cs="Arial"/>
          <w:b/>
          <w:bCs/>
        </w:rPr>
        <w:t>Policy Purpose</w:t>
      </w:r>
    </w:p>
    <w:p w:rsidR="00656C9D" w:rsidRPr="00F94F2C" w:rsidRDefault="009A0A01" w:rsidP="00656C9D">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1A992FBB" wp14:editId="01C8E0CB">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rsidR="00151611" w:rsidRPr="00F94F2C" w:rsidRDefault="00151611" w:rsidP="00151611">
      <w:pPr>
        <w:tabs>
          <w:tab w:val="left" w:pos="9026"/>
        </w:tabs>
        <w:spacing w:before="2"/>
        <w:ind w:right="-46"/>
        <w:rPr>
          <w:rFonts w:ascii="Arial" w:hAnsi="Arial" w:cs="Arial"/>
        </w:rPr>
      </w:pPr>
    </w:p>
    <w:p w:rsidR="00D672BB" w:rsidRDefault="00D672BB" w:rsidP="00374979">
      <w:pPr>
        <w:pStyle w:val="BodyText"/>
        <w:kinsoku w:val="0"/>
        <w:overflowPunct w:val="0"/>
        <w:ind w:right="152"/>
      </w:pPr>
      <w:r>
        <w:t xml:space="preserve">The policy will provide guidance in the lead up to Election Day, ensuring that major decisions which would bind an incoming Council are avoided where possible, preventing the use of public resources in ways that can be seen to be advantageous to, or promoting </w:t>
      </w:r>
      <w:r w:rsidR="00CA440E">
        <w:t xml:space="preserve">candidates </w:t>
      </w:r>
      <w:r>
        <w:t>and also ensuring staff act impartially in relation to candidates.</w:t>
      </w:r>
    </w:p>
    <w:p w:rsidR="00D672BB" w:rsidRDefault="00D672BB" w:rsidP="00D672BB">
      <w:pPr>
        <w:pStyle w:val="BodyText"/>
        <w:kinsoku w:val="0"/>
        <w:overflowPunct w:val="0"/>
        <w:spacing w:before="6"/>
      </w:pPr>
    </w:p>
    <w:p w:rsidR="00D672BB" w:rsidRDefault="00D672BB" w:rsidP="00374979">
      <w:pPr>
        <w:pStyle w:val="BodyText"/>
        <w:kinsoku w:val="0"/>
        <w:overflowPunct w:val="0"/>
        <w:ind w:right="166"/>
      </w:pPr>
      <w:r>
        <w:t>This Policy has implications for major decision making, public consultation, publications, publishing of information, the use of City of Cockburn resources and access to information and advice.</w:t>
      </w:r>
    </w:p>
    <w:p w:rsidR="00D672BB" w:rsidRDefault="00D672BB" w:rsidP="00D672BB">
      <w:pPr>
        <w:pStyle w:val="BodyText"/>
        <w:kinsoku w:val="0"/>
        <w:overflowPunct w:val="0"/>
        <w:spacing w:before="2"/>
      </w:pPr>
    </w:p>
    <w:p w:rsidR="00D672BB" w:rsidRDefault="00D672BB" w:rsidP="00374979">
      <w:pPr>
        <w:pStyle w:val="BodyText"/>
        <w:kinsoku w:val="0"/>
        <w:overflowPunct w:val="0"/>
        <w:ind w:right="232"/>
      </w:pPr>
      <w:r>
        <w:t>This policy is to be applied in conjunction with all other relevant legislation, local laws, delegations, policies, procedures and processes of the City, providing guidance to ensure the continuation of ordinary business.</w:t>
      </w:r>
    </w:p>
    <w:p w:rsidR="00151611" w:rsidRPr="00F94F2C" w:rsidRDefault="00151611" w:rsidP="00151611">
      <w:pPr>
        <w:tabs>
          <w:tab w:val="left" w:pos="9026"/>
        </w:tabs>
        <w:spacing w:before="2"/>
        <w:ind w:right="-46"/>
        <w:rPr>
          <w:rFonts w:ascii="Arial" w:hAnsi="Arial" w:cs="Arial"/>
        </w:rPr>
      </w:pPr>
    </w:p>
    <w:p w:rsidR="00151611" w:rsidRPr="00F94F2C" w:rsidRDefault="00151611" w:rsidP="00151611">
      <w:pPr>
        <w:tabs>
          <w:tab w:val="left" w:pos="9026"/>
        </w:tabs>
        <w:spacing w:before="2"/>
        <w:ind w:right="-46"/>
        <w:rPr>
          <w:rFonts w:ascii="Arial" w:hAnsi="Arial" w:cs="Arial"/>
        </w:rPr>
      </w:pPr>
    </w:p>
    <w:p w:rsidR="00656C9D" w:rsidRPr="00F94F2C" w:rsidRDefault="00656C9D" w:rsidP="00656C9D">
      <w:pPr>
        <w:tabs>
          <w:tab w:val="left" w:pos="9026"/>
        </w:tabs>
        <w:spacing w:before="2"/>
        <w:ind w:right="-46"/>
        <w:rPr>
          <w:rStyle w:val="Hyperlink"/>
          <w:rFonts w:cs="Arial"/>
        </w:rPr>
      </w:pPr>
      <w:r w:rsidRPr="00202222">
        <w:rPr>
          <w:rFonts w:ascii="Arial" w:hAnsi="Arial" w:cs="Arial"/>
          <w:b/>
          <w:bCs/>
        </w:rPr>
        <w:t>Policy Statement</w:t>
      </w:r>
    </w:p>
    <w:p w:rsidR="00151611" w:rsidRPr="00B17D86" w:rsidRDefault="009A0A01" w:rsidP="00B17D86">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6C688F5A" wp14:editId="02506869">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bookmarkStart w:id="0" w:name="Bookmark2"/>
    </w:p>
    <w:p w:rsidR="00D672BB" w:rsidRDefault="00D672BB" w:rsidP="00374979">
      <w:pPr>
        <w:pStyle w:val="BodyText"/>
        <w:kinsoku w:val="0"/>
        <w:overflowPunct w:val="0"/>
        <w:ind w:right="246"/>
        <w:rPr>
          <w:i/>
          <w:iCs/>
        </w:rPr>
      </w:pPr>
      <w:bookmarkStart w:id="1" w:name="_bookmark1"/>
      <w:bookmarkEnd w:id="1"/>
      <w:r>
        <w:t xml:space="preserve">The Caretaker Period for Local Government Elections will take effect at the period of time from the close of nominations being 37 days prior to the </w:t>
      </w:r>
      <w:r w:rsidR="00EA7201">
        <w:t>Ordinary</w:t>
      </w:r>
      <w:r>
        <w:t xml:space="preserve"> Election Day (4pm) in accordance with section 4.49(a) of the </w:t>
      </w:r>
      <w:r>
        <w:rPr>
          <w:i/>
          <w:iCs/>
        </w:rPr>
        <w:t>Local Government Act 1995,</w:t>
      </w:r>
      <w:r w:rsidRPr="00B17D86">
        <w:rPr>
          <w:iCs/>
        </w:rPr>
        <w:t xml:space="preserve"> until</w:t>
      </w:r>
      <w:r>
        <w:rPr>
          <w:i/>
          <w:iCs/>
        </w:rPr>
        <w:t xml:space="preserve"> </w:t>
      </w:r>
      <w:r w:rsidRPr="00B17D86">
        <w:rPr>
          <w:iCs/>
        </w:rPr>
        <w:t>6pm on Election Day.</w:t>
      </w:r>
    </w:p>
    <w:p w:rsidR="00D672BB" w:rsidRDefault="00D672BB" w:rsidP="00D672BB">
      <w:pPr>
        <w:pStyle w:val="BodyText"/>
        <w:kinsoku w:val="0"/>
        <w:overflowPunct w:val="0"/>
        <w:ind w:left="252" w:right="246"/>
        <w:rPr>
          <w:i/>
          <w:iCs/>
        </w:rPr>
      </w:pPr>
    </w:p>
    <w:p w:rsidR="00D672BB" w:rsidRPr="00462EAA" w:rsidRDefault="00723F61" w:rsidP="00723F61">
      <w:pPr>
        <w:pStyle w:val="BodyText"/>
        <w:kinsoku w:val="0"/>
        <w:overflowPunct w:val="0"/>
        <w:ind w:right="246"/>
        <w:rPr>
          <w:iCs/>
          <w:u w:val="single"/>
        </w:rPr>
      </w:pPr>
      <w:r>
        <w:rPr>
          <w:iCs/>
        </w:rPr>
        <w:t>(1)</w:t>
      </w:r>
      <w:r>
        <w:rPr>
          <w:iCs/>
        </w:rPr>
        <w:tab/>
      </w:r>
      <w:r w:rsidR="00D672BB" w:rsidRPr="00F04AF7">
        <w:rPr>
          <w:iCs/>
        </w:rPr>
        <w:t>Scope</w:t>
      </w:r>
    </w:p>
    <w:p w:rsidR="00D672BB" w:rsidRDefault="00D672BB" w:rsidP="00D672BB">
      <w:pPr>
        <w:pStyle w:val="BodyText"/>
        <w:kinsoku w:val="0"/>
        <w:overflowPunct w:val="0"/>
        <w:spacing w:before="3"/>
        <w:rPr>
          <w:i/>
          <w:iCs/>
        </w:rPr>
      </w:pPr>
    </w:p>
    <w:p w:rsidR="00D672BB" w:rsidRDefault="00D672BB" w:rsidP="00723F61">
      <w:pPr>
        <w:pStyle w:val="BodyText"/>
        <w:numPr>
          <w:ilvl w:val="0"/>
          <w:numId w:val="13"/>
        </w:numPr>
        <w:kinsoku w:val="0"/>
        <w:overflowPunct w:val="0"/>
        <w:ind w:left="1350" w:right="193" w:hanging="738"/>
      </w:pPr>
      <w:r>
        <w:t>This Policy applies to Elected Members and employees of the City of Cockburn during the Caretaker Period and covers:</w:t>
      </w:r>
    </w:p>
    <w:p w:rsidR="00723F61" w:rsidRDefault="00723F61" w:rsidP="00723F61">
      <w:pPr>
        <w:pStyle w:val="BodyText"/>
        <w:kinsoku w:val="0"/>
        <w:overflowPunct w:val="0"/>
        <w:ind w:left="1350" w:right="193"/>
      </w:pPr>
    </w:p>
    <w:p w:rsidR="00D672BB" w:rsidRPr="00723F61" w:rsidRDefault="00D672BB" w:rsidP="00723F61">
      <w:pPr>
        <w:pStyle w:val="ListParagraph"/>
        <w:widowControl w:val="0"/>
        <w:numPr>
          <w:ilvl w:val="0"/>
          <w:numId w:val="32"/>
        </w:numPr>
        <w:tabs>
          <w:tab w:val="left" w:pos="534"/>
        </w:tabs>
        <w:kinsoku w:val="0"/>
        <w:overflowPunct w:val="0"/>
        <w:autoSpaceDE w:val="0"/>
        <w:autoSpaceDN w:val="0"/>
        <w:adjustRightInd w:val="0"/>
        <w:ind w:left="2160" w:right="550" w:hanging="828"/>
        <w:contextualSpacing w:val="0"/>
        <w:rPr>
          <w:rFonts w:ascii="Arial" w:hAnsi="Arial" w:cs="Arial"/>
        </w:rPr>
      </w:pPr>
      <w:r w:rsidRPr="00723F61">
        <w:rPr>
          <w:rFonts w:ascii="Arial" w:hAnsi="Arial" w:cs="Arial"/>
        </w:rPr>
        <w:t xml:space="preserve">Notices of Motions and Matters for Investigation submitted by Elected Members and </w:t>
      </w:r>
      <w:r w:rsidR="00CA440E" w:rsidRPr="00723F61">
        <w:rPr>
          <w:rFonts w:ascii="Arial" w:hAnsi="Arial" w:cs="Arial"/>
        </w:rPr>
        <w:t xml:space="preserve">specific </w:t>
      </w:r>
      <w:r w:rsidRPr="00723F61">
        <w:rPr>
          <w:rFonts w:ascii="Arial" w:hAnsi="Arial" w:cs="Arial"/>
        </w:rPr>
        <w:t>decisions that are made by the</w:t>
      </w:r>
      <w:r w:rsidRPr="00723F61">
        <w:rPr>
          <w:rFonts w:ascii="Arial" w:hAnsi="Arial" w:cs="Arial"/>
          <w:spacing w:val="-10"/>
        </w:rPr>
        <w:t xml:space="preserve"> </w:t>
      </w:r>
      <w:r w:rsidRPr="00723F61">
        <w:rPr>
          <w:rFonts w:ascii="Arial" w:hAnsi="Arial" w:cs="Arial"/>
        </w:rPr>
        <w:t>Council;</w:t>
      </w:r>
    </w:p>
    <w:p w:rsidR="00D672BB" w:rsidRPr="00D672BB" w:rsidRDefault="00D672BB" w:rsidP="00374979">
      <w:pPr>
        <w:pStyle w:val="ListParagraph"/>
        <w:widowControl w:val="0"/>
        <w:numPr>
          <w:ilvl w:val="0"/>
          <w:numId w:val="32"/>
        </w:numPr>
        <w:tabs>
          <w:tab w:val="left" w:pos="534"/>
        </w:tabs>
        <w:kinsoku w:val="0"/>
        <w:overflowPunct w:val="0"/>
        <w:autoSpaceDE w:val="0"/>
        <w:autoSpaceDN w:val="0"/>
        <w:adjustRightInd w:val="0"/>
        <w:ind w:left="2160" w:hanging="828"/>
        <w:contextualSpacing w:val="0"/>
        <w:rPr>
          <w:rFonts w:ascii="Arial" w:hAnsi="Arial" w:cs="Arial"/>
        </w:rPr>
      </w:pPr>
      <w:r w:rsidRPr="00D672BB">
        <w:rPr>
          <w:rFonts w:ascii="Arial" w:hAnsi="Arial" w:cs="Arial"/>
        </w:rPr>
        <w:t>Information and material published by the</w:t>
      </w:r>
      <w:r w:rsidRPr="00D672BB">
        <w:rPr>
          <w:rFonts w:ascii="Arial" w:hAnsi="Arial" w:cs="Arial"/>
          <w:spacing w:val="-12"/>
        </w:rPr>
        <w:t xml:space="preserve"> </w:t>
      </w:r>
      <w:r w:rsidRPr="00D672BB">
        <w:rPr>
          <w:rFonts w:ascii="Arial" w:hAnsi="Arial" w:cs="Arial"/>
        </w:rPr>
        <w:t>City;</w:t>
      </w:r>
    </w:p>
    <w:p w:rsidR="00D672BB" w:rsidRPr="00D672BB" w:rsidRDefault="00D672BB" w:rsidP="00374979">
      <w:pPr>
        <w:pStyle w:val="ListParagraph"/>
        <w:widowControl w:val="0"/>
        <w:numPr>
          <w:ilvl w:val="0"/>
          <w:numId w:val="32"/>
        </w:numPr>
        <w:tabs>
          <w:tab w:val="left" w:pos="519"/>
        </w:tabs>
        <w:kinsoku w:val="0"/>
        <w:overflowPunct w:val="0"/>
        <w:autoSpaceDE w:val="0"/>
        <w:autoSpaceDN w:val="0"/>
        <w:adjustRightInd w:val="0"/>
        <w:ind w:left="2160" w:hanging="828"/>
        <w:contextualSpacing w:val="0"/>
        <w:rPr>
          <w:rFonts w:ascii="Arial" w:hAnsi="Arial" w:cs="Arial"/>
        </w:rPr>
      </w:pPr>
      <w:r w:rsidRPr="00D672BB">
        <w:rPr>
          <w:rFonts w:ascii="Arial" w:hAnsi="Arial" w:cs="Arial"/>
        </w:rPr>
        <w:t>Attendance and participation at functions and</w:t>
      </w:r>
      <w:r w:rsidRPr="00D672BB">
        <w:rPr>
          <w:rFonts w:ascii="Arial" w:hAnsi="Arial" w:cs="Arial"/>
          <w:spacing w:val="-10"/>
        </w:rPr>
        <w:t xml:space="preserve"> </w:t>
      </w:r>
      <w:r w:rsidRPr="00D672BB">
        <w:rPr>
          <w:rFonts w:ascii="Arial" w:hAnsi="Arial" w:cs="Arial"/>
        </w:rPr>
        <w:t>events;</w:t>
      </w:r>
    </w:p>
    <w:p w:rsidR="00D672BB" w:rsidRPr="00D672BB" w:rsidRDefault="00D672BB" w:rsidP="00374979">
      <w:pPr>
        <w:pStyle w:val="ListParagraph"/>
        <w:widowControl w:val="0"/>
        <w:numPr>
          <w:ilvl w:val="0"/>
          <w:numId w:val="32"/>
        </w:numPr>
        <w:tabs>
          <w:tab w:val="left" w:pos="534"/>
        </w:tabs>
        <w:kinsoku w:val="0"/>
        <w:overflowPunct w:val="0"/>
        <w:autoSpaceDE w:val="0"/>
        <w:autoSpaceDN w:val="0"/>
        <w:adjustRightInd w:val="0"/>
        <w:ind w:left="2160" w:hanging="828"/>
        <w:contextualSpacing w:val="0"/>
        <w:rPr>
          <w:rFonts w:ascii="Arial" w:hAnsi="Arial" w:cs="Arial"/>
        </w:rPr>
      </w:pPr>
      <w:r w:rsidRPr="00D672BB">
        <w:rPr>
          <w:rFonts w:ascii="Arial" w:hAnsi="Arial" w:cs="Arial"/>
        </w:rPr>
        <w:t>Use of the City’s</w:t>
      </w:r>
      <w:r w:rsidRPr="00D672BB">
        <w:rPr>
          <w:rFonts w:ascii="Arial" w:hAnsi="Arial" w:cs="Arial"/>
          <w:spacing w:val="-4"/>
        </w:rPr>
        <w:t xml:space="preserve"> </w:t>
      </w:r>
      <w:r w:rsidRPr="00D672BB">
        <w:rPr>
          <w:rFonts w:ascii="Arial" w:hAnsi="Arial" w:cs="Arial"/>
        </w:rPr>
        <w:t>resources;</w:t>
      </w:r>
    </w:p>
    <w:p w:rsidR="00D672BB" w:rsidRPr="00D672BB" w:rsidRDefault="00D672BB" w:rsidP="00374979">
      <w:pPr>
        <w:pStyle w:val="ListParagraph"/>
        <w:widowControl w:val="0"/>
        <w:numPr>
          <w:ilvl w:val="0"/>
          <w:numId w:val="32"/>
        </w:numPr>
        <w:tabs>
          <w:tab w:val="left" w:pos="534"/>
        </w:tabs>
        <w:kinsoku w:val="0"/>
        <w:overflowPunct w:val="0"/>
        <w:autoSpaceDE w:val="0"/>
        <w:autoSpaceDN w:val="0"/>
        <w:adjustRightInd w:val="0"/>
        <w:spacing w:before="1"/>
        <w:ind w:left="2160" w:hanging="828"/>
        <w:contextualSpacing w:val="0"/>
        <w:rPr>
          <w:rFonts w:ascii="Arial" w:hAnsi="Arial" w:cs="Arial"/>
        </w:rPr>
      </w:pPr>
      <w:r w:rsidRPr="00D672BB">
        <w:rPr>
          <w:rFonts w:ascii="Arial" w:hAnsi="Arial" w:cs="Arial"/>
        </w:rPr>
        <w:t>Access to information held by the</w:t>
      </w:r>
      <w:r w:rsidRPr="00D672BB">
        <w:rPr>
          <w:rFonts w:ascii="Arial" w:hAnsi="Arial" w:cs="Arial"/>
          <w:spacing w:val="-6"/>
        </w:rPr>
        <w:t xml:space="preserve"> </w:t>
      </w:r>
      <w:r w:rsidRPr="00D672BB">
        <w:rPr>
          <w:rFonts w:ascii="Arial" w:hAnsi="Arial" w:cs="Arial"/>
        </w:rPr>
        <w:t>City;</w:t>
      </w:r>
    </w:p>
    <w:p w:rsidR="00D672BB" w:rsidRPr="00D672BB" w:rsidRDefault="00D672BB" w:rsidP="00374979">
      <w:pPr>
        <w:pStyle w:val="ListParagraph"/>
        <w:widowControl w:val="0"/>
        <w:numPr>
          <w:ilvl w:val="0"/>
          <w:numId w:val="32"/>
        </w:numPr>
        <w:tabs>
          <w:tab w:val="left" w:pos="534"/>
        </w:tabs>
        <w:kinsoku w:val="0"/>
        <w:overflowPunct w:val="0"/>
        <w:autoSpaceDE w:val="0"/>
        <w:autoSpaceDN w:val="0"/>
        <w:adjustRightInd w:val="0"/>
        <w:ind w:left="2160" w:hanging="828"/>
        <w:contextualSpacing w:val="0"/>
        <w:rPr>
          <w:rFonts w:ascii="Arial" w:hAnsi="Arial" w:cs="Arial"/>
        </w:rPr>
      </w:pPr>
      <w:r w:rsidRPr="00D672BB">
        <w:rPr>
          <w:rFonts w:ascii="Arial" w:hAnsi="Arial" w:cs="Arial"/>
        </w:rPr>
        <w:t>Staff engagement with candidates and/or Elected</w:t>
      </w:r>
      <w:r w:rsidRPr="00D672BB">
        <w:rPr>
          <w:rFonts w:ascii="Arial" w:hAnsi="Arial" w:cs="Arial"/>
          <w:spacing w:val="-3"/>
        </w:rPr>
        <w:t xml:space="preserve"> </w:t>
      </w:r>
      <w:r w:rsidRPr="00D672BB">
        <w:rPr>
          <w:rFonts w:ascii="Arial" w:hAnsi="Arial" w:cs="Arial"/>
        </w:rPr>
        <w:t>Members.</w:t>
      </w:r>
    </w:p>
    <w:p w:rsidR="00D672BB" w:rsidRPr="00D672BB" w:rsidRDefault="00D672BB" w:rsidP="00D672BB">
      <w:pPr>
        <w:pStyle w:val="BodyText"/>
        <w:kinsoku w:val="0"/>
        <w:overflowPunct w:val="0"/>
        <w:spacing w:before="11"/>
      </w:pPr>
    </w:p>
    <w:p w:rsidR="00D672BB" w:rsidRPr="00D672BB" w:rsidRDefault="00D672BB" w:rsidP="00374979">
      <w:pPr>
        <w:pStyle w:val="BodyText"/>
        <w:numPr>
          <w:ilvl w:val="0"/>
          <w:numId w:val="13"/>
        </w:numPr>
        <w:kinsoku w:val="0"/>
        <w:overflowPunct w:val="0"/>
        <w:ind w:left="1440" w:right="193" w:hanging="828"/>
      </w:pPr>
      <w:r w:rsidRPr="00D672BB">
        <w:t>The Chief Executive Officer</w:t>
      </w:r>
      <w:r w:rsidR="00EA7201">
        <w:t>(CEO)</w:t>
      </w:r>
      <w:r w:rsidRPr="00D672BB">
        <w:t xml:space="preserve"> will ensure as far as possible that all Elected Members and employees are aware of the Caretaker Period Policy and practices, at least 30 (thirty) days prior to the start of the Caretaker Period.</w:t>
      </w:r>
    </w:p>
    <w:p w:rsidR="00D672BB" w:rsidRDefault="00D672BB" w:rsidP="00CB7ADC">
      <w:pPr>
        <w:pStyle w:val="BodyText"/>
        <w:kinsoku w:val="0"/>
        <w:overflowPunct w:val="0"/>
      </w:pPr>
    </w:p>
    <w:p w:rsidR="00CB7ADC" w:rsidRPr="00D672BB" w:rsidRDefault="00CB7ADC" w:rsidP="00CB7ADC">
      <w:pPr>
        <w:pStyle w:val="BodyText"/>
        <w:kinsoku w:val="0"/>
        <w:overflowPunct w:val="0"/>
      </w:pPr>
    </w:p>
    <w:p w:rsidR="00D672BB" w:rsidRPr="00D672BB" w:rsidRDefault="00D672BB" w:rsidP="00374979">
      <w:pPr>
        <w:pStyle w:val="BodyText"/>
        <w:numPr>
          <w:ilvl w:val="0"/>
          <w:numId w:val="13"/>
        </w:numPr>
        <w:kinsoku w:val="0"/>
        <w:overflowPunct w:val="0"/>
        <w:ind w:left="1440" w:right="193" w:hanging="828"/>
      </w:pPr>
      <w:r w:rsidRPr="00D672BB">
        <w:lastRenderedPageBreak/>
        <w:t>It is prohibited under this policy, except where the process has substantially commenced and/or approvals are in place, for public consultation to be commenced during the Caretaker Period on an issue which is contentious, unless the consultation is a mandatory statutory process or required under existing policy.</w:t>
      </w:r>
    </w:p>
    <w:p w:rsidR="00D672BB" w:rsidRPr="00D672BB" w:rsidRDefault="00D672BB" w:rsidP="00D672BB">
      <w:pPr>
        <w:pStyle w:val="BodyText"/>
        <w:kinsoku w:val="0"/>
        <w:overflowPunct w:val="0"/>
        <w:ind w:left="360"/>
      </w:pPr>
    </w:p>
    <w:p w:rsidR="00D672BB" w:rsidRPr="00D672BB" w:rsidRDefault="00D672BB" w:rsidP="00374979">
      <w:pPr>
        <w:pStyle w:val="BodyText"/>
        <w:numPr>
          <w:ilvl w:val="0"/>
          <w:numId w:val="13"/>
        </w:numPr>
        <w:kinsoku w:val="0"/>
        <w:overflowPunct w:val="0"/>
        <w:ind w:left="1440" w:right="193" w:hanging="828"/>
      </w:pPr>
      <w:r w:rsidRPr="00D672BB">
        <w:t xml:space="preserve">This Policy only applies to decisions made during the Caretaker </w:t>
      </w:r>
      <w:r w:rsidRPr="00D672BB">
        <w:rPr>
          <w:noProof/>
        </w:rPr>
        <mc:AlternateContent>
          <mc:Choice Requires="wps">
            <w:drawing>
              <wp:anchor distT="0" distB="0" distL="114300" distR="114300" simplePos="0" relativeHeight="251670016" behindDoc="1" locked="0" layoutInCell="0" allowOverlap="1" wp14:anchorId="0D7704D5" wp14:editId="2A01201E">
                <wp:simplePos x="0" y="0"/>
                <wp:positionH relativeFrom="page">
                  <wp:posOffset>5721350</wp:posOffset>
                </wp:positionH>
                <wp:positionV relativeFrom="page">
                  <wp:posOffset>78740</wp:posOffset>
                </wp:positionV>
                <wp:extent cx="1841500" cy="1358900"/>
                <wp:effectExtent l="0" t="2540" r="0" b="63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2BB" w:rsidRDefault="00D672BB" w:rsidP="00D672BB">
                            <w:pPr>
                              <w:spacing w:line="2140" w:lineRule="atLeast"/>
                            </w:pPr>
                            <w:r>
                              <w:rPr>
                                <w:noProof/>
                              </w:rPr>
                              <w:drawing>
                                <wp:inline distT="0" distB="0" distL="0" distR="0" wp14:anchorId="0249B786" wp14:editId="6112494C">
                                  <wp:extent cx="1838325" cy="1362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left:0;text-align:left;margin-left:450.5pt;margin-top:6.2pt;width:145pt;height:107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6CqqgIAAKMFAAAOAAAAZHJzL2Uyb0RvYy54bWysVF1vmzAUfZ+0/2D5nQIpSQGFVGkI06Ru&#10;q9btBzhggjVjM9sJ6ab9912bkCbty7SNB+vavj734xzu/PbQcrSnSjMpMhxeBRhRUcqKiW2Gv34p&#10;vBgjbYioCJeCZviJany7ePtm3ncpnchG8ooqBCBCp32X4caYLvV9XTa0JfpKdlTAZS1VSwxs1dav&#10;FOkBveX+JAhmfi9V1SlZUq3hNB8u8cLh1zUtzae61tQgnmHIzbhVuXVjV38xJ+lWka5h5TEN8hdZ&#10;tIQJCHqCyokhaKfYK6iWlUpqWZurUra+rGtWUlcDVBMGL6p5bEhHXS3QHN2d2qT/H2z5cf+gEKuA&#10;O2BKkBY4+gxdI2LLKYIzaFDf6RT8HrsHZUvU3b0sv2kk5KoBN7pUSvYNJRWkFVp//+KB3Wh4ijb9&#10;B1kBPNkZ6Xp1qFVrAaEL6OAoeTpRQg8GlXAYxlE4DYC5Eu7C62mcwMbGIOn4vFPavKOyRdbIsILs&#10;HTzZ32szuI4uNpqQBeMczknKxcUBYA4nEBye2jubhqPxZxIk63gdR140ma29KMhzb1msIm9WhDfT&#10;/DpfrfLwl40bRmnDqooKG2aUVBj9GWVHcQ9iOIlKS84qC2dT0mq7WXGF9gQkXbjv2JAzN/8yDdcv&#10;qOVFSeEkCu4miVfM4hsvKqKpl9wEsReEyV0yC6IkyovLku6ZoP9eEuoznEwnU8fSWdIvagvc97o2&#10;krbMwNDgrM1wfHIiqdXgWlSOWkMYH+yzVtj0n1sBdI9EO8VakQ5iN4fNAVCscjeyegLtKgnKAhXC&#10;pAOjkeoHRj1MjQzr7zuiKEb8vQD92xEzGmo0NqNBRAlPM2wwGsyVGUbRrlNs2wBy6Hoi5BL+kZo5&#10;9T5ncfyzYBK4Io5Ty46a873zep6ti98AAAD//wMAUEsDBBQABgAIAAAAIQAWdGn+4AAAAAsBAAAP&#10;AAAAZHJzL2Rvd25yZXYueG1sTI/BbsIwEETvSPyDtZV6AycRQiTEQYi2oscWKtHeTLwkUe11FBuS&#10;9uvrnOhxZ0azb/LNYDS7YecaSwLieQQMqbSqoUrAx/FltgLmvCQltSUU8IMONsV0kstM2Z7e8Xbw&#10;FQsl5DIpoPa+zTh3ZY1GurltkYJ3sZ2RPpxdxVUn+1BuNE+iaMmNbCh8qGWLuxrL78PVCNiv2u3n&#10;q/3tK/38tT+9ndKnY+qFeHwYtmtgHgd/D8OIH9ChCExneyXlmBaQRnHY4oORLICNgTgdlbOAJFku&#10;gBc5/7+h+AMAAP//AwBQSwECLQAUAAYACAAAACEAtoM4kv4AAADhAQAAEwAAAAAAAAAAAAAAAAAA&#10;AAAAW0NvbnRlbnRfVHlwZXNdLnhtbFBLAQItABQABgAIAAAAIQA4/SH/1gAAAJQBAAALAAAAAAAA&#10;AAAAAAAAAC8BAABfcmVscy8ucmVsc1BLAQItABQABgAIAAAAIQCcc6CqqgIAAKMFAAAOAAAAAAAA&#10;AAAAAAAAAC4CAABkcnMvZTJvRG9jLnhtbFBLAQItABQABgAIAAAAIQAWdGn+4AAAAAsBAAAPAAAA&#10;AAAAAAAAAAAAAAQFAABkcnMvZG93bnJldi54bWxQSwUGAAAAAAQABADzAAAAEQYAAAAA&#10;" o:allowincell="f" filled="f" stroked="f">
                <v:textbox inset="0,0,0,0">
                  <w:txbxContent>
                    <w:p w:rsidR="00D672BB" w:rsidRDefault="00D672BB" w:rsidP="00D672BB">
                      <w:pPr>
                        <w:spacing w:line="2140" w:lineRule="atLeast"/>
                      </w:pPr>
                      <w:r>
                        <w:rPr>
                          <w:noProof/>
                        </w:rPr>
                        <w:drawing>
                          <wp:inline distT="0" distB="0" distL="0" distR="0" wp14:anchorId="0249B786" wp14:editId="6112494C">
                            <wp:extent cx="1838325" cy="13620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v:textbox>
                <w10:wrap anchorx="page" anchory="page"/>
              </v:rect>
            </w:pict>
          </mc:Fallback>
        </mc:AlternateContent>
      </w:r>
      <w:r w:rsidRPr="00D672BB">
        <w:t>Period and not the announcement of decisions made prior to the Caretaker Period, however, as far as practicable any such announcements should be made before the Caretaker Period begins.</w:t>
      </w:r>
    </w:p>
    <w:p w:rsidR="00D672BB" w:rsidRPr="00D672BB" w:rsidRDefault="00D672BB" w:rsidP="00D672BB">
      <w:pPr>
        <w:pStyle w:val="BodyText"/>
        <w:kinsoku w:val="0"/>
        <w:overflowPunct w:val="0"/>
        <w:spacing w:before="5"/>
      </w:pPr>
    </w:p>
    <w:p w:rsidR="00D672BB" w:rsidRPr="00374979" w:rsidRDefault="00EA7201" w:rsidP="00EA7201">
      <w:pPr>
        <w:pStyle w:val="BodyText"/>
        <w:kinsoku w:val="0"/>
        <w:overflowPunct w:val="0"/>
        <w:ind w:left="720" w:right="246" w:hanging="720"/>
        <w:rPr>
          <w:iCs/>
        </w:rPr>
      </w:pPr>
      <w:r w:rsidRPr="00EA7201">
        <w:rPr>
          <w:iCs/>
        </w:rPr>
        <w:t>(2)</w:t>
      </w:r>
      <w:r w:rsidRPr="00EA7201">
        <w:rPr>
          <w:iCs/>
        </w:rPr>
        <w:tab/>
      </w:r>
      <w:r w:rsidR="00D672BB" w:rsidRPr="00F04AF7">
        <w:rPr>
          <w:iCs/>
        </w:rPr>
        <w:t>Scheduling consideration of major policy decisions or Council commitments during Local Government Caretaker Period</w:t>
      </w:r>
    </w:p>
    <w:p w:rsidR="00D672BB" w:rsidRPr="00D672BB" w:rsidRDefault="00D672BB" w:rsidP="00D672BB">
      <w:pPr>
        <w:pStyle w:val="BodyText"/>
        <w:kinsoku w:val="0"/>
        <w:overflowPunct w:val="0"/>
        <w:rPr>
          <w:b/>
          <w:bCs/>
        </w:rPr>
      </w:pPr>
    </w:p>
    <w:p w:rsidR="00D672BB" w:rsidRPr="00D672BB" w:rsidRDefault="00D672BB" w:rsidP="00374979">
      <w:pPr>
        <w:pStyle w:val="BodyText"/>
        <w:numPr>
          <w:ilvl w:val="0"/>
          <w:numId w:val="12"/>
        </w:numPr>
        <w:kinsoku w:val="0"/>
        <w:overflowPunct w:val="0"/>
        <w:ind w:left="1440" w:right="154" w:hanging="720"/>
      </w:pPr>
      <w:r w:rsidRPr="00D672BB">
        <w:t>As far as reasonably practicable, the Chief Executive Officer should avoid scheduling major policy decisions, major consultations or major commitments for consideration during a Caretaker Period and instead should ensure that such decisions are either:</w:t>
      </w:r>
    </w:p>
    <w:p w:rsidR="00D672BB" w:rsidRPr="00D672BB" w:rsidRDefault="00D672BB" w:rsidP="00DE170F">
      <w:pPr>
        <w:pStyle w:val="ListParagraph"/>
        <w:widowControl w:val="0"/>
        <w:numPr>
          <w:ilvl w:val="0"/>
          <w:numId w:val="41"/>
        </w:numPr>
        <w:tabs>
          <w:tab w:val="left" w:pos="534"/>
        </w:tabs>
        <w:kinsoku w:val="0"/>
        <w:overflowPunct w:val="0"/>
        <w:autoSpaceDE w:val="0"/>
        <w:autoSpaceDN w:val="0"/>
        <w:adjustRightInd w:val="0"/>
        <w:ind w:left="2261" w:hanging="821"/>
        <w:contextualSpacing w:val="0"/>
        <w:rPr>
          <w:rFonts w:ascii="Arial" w:hAnsi="Arial" w:cs="Arial"/>
        </w:rPr>
      </w:pPr>
      <w:r w:rsidRPr="00D672BB">
        <w:rPr>
          <w:rFonts w:ascii="Arial" w:hAnsi="Arial" w:cs="Arial"/>
        </w:rPr>
        <w:t>Considered by the Council prior to the local government Caretaker Period;</w:t>
      </w:r>
      <w:r w:rsidRPr="00D672BB">
        <w:rPr>
          <w:rFonts w:ascii="Arial" w:hAnsi="Arial" w:cs="Arial"/>
          <w:spacing w:val="-17"/>
        </w:rPr>
        <w:t xml:space="preserve"> </w:t>
      </w:r>
      <w:r w:rsidRPr="00D672BB">
        <w:rPr>
          <w:rFonts w:ascii="Arial" w:hAnsi="Arial" w:cs="Arial"/>
        </w:rPr>
        <w:t>or</w:t>
      </w:r>
    </w:p>
    <w:p w:rsidR="00D672BB" w:rsidRPr="00D672BB" w:rsidRDefault="00D672BB" w:rsidP="00DE170F">
      <w:pPr>
        <w:pStyle w:val="ListParagraph"/>
        <w:widowControl w:val="0"/>
        <w:numPr>
          <w:ilvl w:val="0"/>
          <w:numId w:val="41"/>
        </w:numPr>
        <w:tabs>
          <w:tab w:val="left" w:pos="534"/>
        </w:tabs>
        <w:kinsoku w:val="0"/>
        <w:overflowPunct w:val="0"/>
        <w:autoSpaceDE w:val="0"/>
        <w:autoSpaceDN w:val="0"/>
        <w:adjustRightInd w:val="0"/>
        <w:ind w:left="2261" w:hanging="821"/>
        <w:contextualSpacing w:val="0"/>
        <w:rPr>
          <w:rFonts w:ascii="Arial" w:hAnsi="Arial" w:cs="Arial"/>
        </w:rPr>
      </w:pPr>
      <w:r w:rsidRPr="00D672BB">
        <w:rPr>
          <w:rFonts w:ascii="Arial" w:hAnsi="Arial" w:cs="Arial"/>
        </w:rPr>
        <w:t>Scheduled for determination by the incoming</w:t>
      </w:r>
      <w:r w:rsidRPr="00D672BB">
        <w:rPr>
          <w:rFonts w:ascii="Arial" w:hAnsi="Arial" w:cs="Arial"/>
          <w:spacing w:val="-14"/>
        </w:rPr>
        <w:t xml:space="preserve"> </w:t>
      </w:r>
      <w:r w:rsidRPr="00D672BB">
        <w:rPr>
          <w:rFonts w:ascii="Arial" w:hAnsi="Arial" w:cs="Arial"/>
        </w:rPr>
        <w:t>Council.</w:t>
      </w:r>
    </w:p>
    <w:p w:rsidR="00D672BB" w:rsidRPr="00D672BB" w:rsidRDefault="00D672BB" w:rsidP="00D672BB">
      <w:pPr>
        <w:pStyle w:val="BodyText"/>
        <w:kinsoku w:val="0"/>
        <w:overflowPunct w:val="0"/>
      </w:pPr>
    </w:p>
    <w:p w:rsidR="00D672BB" w:rsidRPr="00F04AF7" w:rsidRDefault="00723F61" w:rsidP="00723F61">
      <w:pPr>
        <w:pStyle w:val="BodyText"/>
        <w:kinsoku w:val="0"/>
        <w:overflowPunct w:val="0"/>
        <w:ind w:right="246"/>
        <w:rPr>
          <w:iCs/>
        </w:rPr>
      </w:pPr>
      <w:r>
        <w:rPr>
          <w:iCs/>
        </w:rPr>
        <w:t>(</w:t>
      </w:r>
      <w:r w:rsidR="00EA7201">
        <w:rPr>
          <w:iCs/>
        </w:rPr>
        <w:t>3</w:t>
      </w:r>
      <w:r>
        <w:rPr>
          <w:iCs/>
        </w:rPr>
        <w:t>)</w:t>
      </w:r>
      <w:r>
        <w:rPr>
          <w:iCs/>
        </w:rPr>
        <w:tab/>
      </w:r>
      <w:r w:rsidR="00D672BB" w:rsidRPr="00F04AF7">
        <w:rPr>
          <w:iCs/>
        </w:rPr>
        <w:t>Prevailing Circumstances</w:t>
      </w:r>
    </w:p>
    <w:p w:rsidR="00D672BB" w:rsidRPr="00D672BB" w:rsidRDefault="00D672BB" w:rsidP="00D672BB">
      <w:pPr>
        <w:pStyle w:val="BodyText"/>
        <w:kinsoku w:val="0"/>
        <w:overflowPunct w:val="0"/>
        <w:ind w:left="252" w:right="220"/>
      </w:pPr>
    </w:p>
    <w:p w:rsidR="00467E85" w:rsidRDefault="00EA7201" w:rsidP="00EA7201">
      <w:pPr>
        <w:pStyle w:val="BodyText"/>
        <w:kinsoku w:val="0"/>
        <w:overflowPunct w:val="0"/>
        <w:ind w:left="720" w:right="220"/>
      </w:pPr>
      <w:r>
        <w:t>1.</w:t>
      </w:r>
      <w:r>
        <w:tab/>
      </w:r>
      <w:r w:rsidR="00467E85" w:rsidRPr="00F04AF7">
        <w:rPr>
          <w:u w:val="single"/>
        </w:rPr>
        <w:t>Council Reports</w:t>
      </w:r>
    </w:p>
    <w:p w:rsidR="00723F61" w:rsidRDefault="00723F61" w:rsidP="00723F61">
      <w:pPr>
        <w:pStyle w:val="BodyText"/>
        <w:kinsoku w:val="0"/>
        <w:overflowPunct w:val="0"/>
        <w:ind w:left="1440" w:right="220"/>
      </w:pPr>
    </w:p>
    <w:p w:rsidR="00D672BB" w:rsidRDefault="00D672BB" w:rsidP="00EA7201">
      <w:pPr>
        <w:pStyle w:val="BodyText"/>
        <w:kinsoku w:val="0"/>
        <w:overflowPunct w:val="0"/>
        <w:ind w:left="1368" w:right="220"/>
      </w:pPr>
      <w:r w:rsidRPr="00D672BB">
        <w:t>In some circumstances, the CEO may permit a matter defined as a major policy decision, major consultation or major commitment to be submitted to the Council during the Caretaker Period. The CEO is to have regard to a number of circumstances including, but not limited to:</w:t>
      </w:r>
    </w:p>
    <w:p w:rsidR="00723F61" w:rsidRPr="00D672BB" w:rsidRDefault="00723F61" w:rsidP="00723F61">
      <w:pPr>
        <w:pStyle w:val="BodyText"/>
        <w:kinsoku w:val="0"/>
        <w:overflowPunct w:val="0"/>
        <w:ind w:left="1440" w:right="220"/>
      </w:pPr>
    </w:p>
    <w:p w:rsidR="00D672BB" w:rsidRPr="00D672BB" w:rsidRDefault="00D672BB" w:rsidP="00374979">
      <w:pPr>
        <w:pStyle w:val="ListParagraph"/>
        <w:widowControl w:val="0"/>
        <w:numPr>
          <w:ilvl w:val="0"/>
          <w:numId w:val="35"/>
        </w:numPr>
        <w:tabs>
          <w:tab w:val="left" w:pos="974"/>
        </w:tabs>
        <w:kinsoku w:val="0"/>
        <w:overflowPunct w:val="0"/>
        <w:autoSpaceDE w:val="0"/>
        <w:autoSpaceDN w:val="0"/>
        <w:adjustRightInd w:val="0"/>
        <w:ind w:left="2160" w:hanging="792"/>
        <w:contextualSpacing w:val="0"/>
        <w:rPr>
          <w:rFonts w:ascii="Arial" w:hAnsi="Arial" w:cs="Arial"/>
        </w:rPr>
      </w:pPr>
      <w:r w:rsidRPr="00D672BB">
        <w:rPr>
          <w:rFonts w:ascii="Arial" w:hAnsi="Arial" w:cs="Arial"/>
        </w:rPr>
        <w:t>whether the decision is</w:t>
      </w:r>
      <w:r w:rsidRPr="00D672BB">
        <w:rPr>
          <w:rFonts w:ascii="Arial" w:hAnsi="Arial" w:cs="Arial"/>
          <w:spacing w:val="-6"/>
        </w:rPr>
        <w:t xml:space="preserve"> </w:t>
      </w:r>
      <w:r w:rsidRPr="00D672BB">
        <w:rPr>
          <w:rFonts w:ascii="Arial" w:hAnsi="Arial" w:cs="Arial"/>
        </w:rPr>
        <w:t>significant</w:t>
      </w:r>
    </w:p>
    <w:p w:rsidR="00D672BB" w:rsidRPr="00D672BB" w:rsidRDefault="00D672BB" w:rsidP="00374979">
      <w:pPr>
        <w:pStyle w:val="ListParagraph"/>
        <w:widowControl w:val="0"/>
        <w:numPr>
          <w:ilvl w:val="0"/>
          <w:numId w:val="35"/>
        </w:numPr>
        <w:tabs>
          <w:tab w:val="left" w:pos="974"/>
        </w:tabs>
        <w:kinsoku w:val="0"/>
        <w:overflowPunct w:val="0"/>
        <w:autoSpaceDE w:val="0"/>
        <w:autoSpaceDN w:val="0"/>
        <w:adjustRightInd w:val="0"/>
        <w:ind w:left="2160" w:hanging="792"/>
        <w:contextualSpacing w:val="0"/>
        <w:rPr>
          <w:rFonts w:ascii="Arial" w:hAnsi="Arial" w:cs="Arial"/>
        </w:rPr>
      </w:pPr>
      <w:r w:rsidRPr="00D672BB">
        <w:rPr>
          <w:rFonts w:ascii="Arial" w:hAnsi="Arial" w:cs="Arial"/>
        </w:rPr>
        <w:t>the urgency of the</w:t>
      </w:r>
      <w:r w:rsidRPr="00D672BB">
        <w:rPr>
          <w:rFonts w:ascii="Arial" w:hAnsi="Arial" w:cs="Arial"/>
          <w:spacing w:val="-6"/>
        </w:rPr>
        <w:t xml:space="preserve"> </w:t>
      </w:r>
      <w:r w:rsidRPr="00D672BB">
        <w:rPr>
          <w:rFonts w:ascii="Arial" w:hAnsi="Arial" w:cs="Arial"/>
        </w:rPr>
        <w:t>issue</w:t>
      </w:r>
    </w:p>
    <w:p w:rsidR="00D672BB" w:rsidRPr="00D672BB" w:rsidRDefault="00D672BB" w:rsidP="00374979">
      <w:pPr>
        <w:pStyle w:val="ListParagraph"/>
        <w:widowControl w:val="0"/>
        <w:numPr>
          <w:ilvl w:val="0"/>
          <w:numId w:val="35"/>
        </w:numPr>
        <w:tabs>
          <w:tab w:val="left" w:pos="974"/>
        </w:tabs>
        <w:kinsoku w:val="0"/>
        <w:overflowPunct w:val="0"/>
        <w:autoSpaceDE w:val="0"/>
        <w:autoSpaceDN w:val="0"/>
        <w:adjustRightInd w:val="0"/>
        <w:ind w:left="2160" w:hanging="792"/>
        <w:contextualSpacing w:val="0"/>
        <w:rPr>
          <w:rFonts w:ascii="Arial" w:hAnsi="Arial" w:cs="Arial"/>
        </w:rPr>
      </w:pPr>
      <w:r w:rsidRPr="00D672BB">
        <w:rPr>
          <w:rFonts w:ascii="Arial" w:hAnsi="Arial" w:cs="Arial"/>
        </w:rPr>
        <w:t>whether the process has substantially commenced and/or approvals are in</w:t>
      </w:r>
      <w:r w:rsidRPr="00D672BB">
        <w:rPr>
          <w:rFonts w:ascii="Arial" w:hAnsi="Arial" w:cs="Arial"/>
          <w:spacing w:val="-20"/>
        </w:rPr>
        <w:t xml:space="preserve"> </w:t>
      </w:r>
      <w:r w:rsidRPr="00D672BB">
        <w:rPr>
          <w:rFonts w:ascii="Arial" w:hAnsi="Arial" w:cs="Arial"/>
        </w:rPr>
        <w:t>place</w:t>
      </w:r>
    </w:p>
    <w:p w:rsidR="00D672BB" w:rsidRPr="00D672BB" w:rsidRDefault="00D672BB" w:rsidP="00374979">
      <w:pPr>
        <w:pStyle w:val="ListParagraph"/>
        <w:widowControl w:val="0"/>
        <w:numPr>
          <w:ilvl w:val="0"/>
          <w:numId w:val="35"/>
        </w:numPr>
        <w:tabs>
          <w:tab w:val="left" w:pos="974"/>
        </w:tabs>
        <w:kinsoku w:val="0"/>
        <w:overflowPunct w:val="0"/>
        <w:autoSpaceDE w:val="0"/>
        <w:autoSpaceDN w:val="0"/>
        <w:adjustRightInd w:val="0"/>
        <w:ind w:left="2160" w:hanging="792"/>
        <w:contextualSpacing w:val="0"/>
        <w:rPr>
          <w:rFonts w:ascii="Arial" w:hAnsi="Arial" w:cs="Arial"/>
        </w:rPr>
      </w:pPr>
      <w:r w:rsidRPr="00D672BB">
        <w:rPr>
          <w:rFonts w:ascii="Arial" w:hAnsi="Arial" w:cs="Arial"/>
        </w:rPr>
        <w:t>the possibility of legal and/or financial repercussions if it is</w:t>
      </w:r>
      <w:r w:rsidRPr="00D672BB">
        <w:rPr>
          <w:rFonts w:ascii="Arial" w:hAnsi="Arial" w:cs="Arial"/>
          <w:spacing w:val="-12"/>
        </w:rPr>
        <w:t xml:space="preserve"> </w:t>
      </w:r>
      <w:r w:rsidRPr="00D672BB">
        <w:rPr>
          <w:rFonts w:ascii="Arial" w:hAnsi="Arial" w:cs="Arial"/>
        </w:rPr>
        <w:t>deferred</w:t>
      </w:r>
    </w:p>
    <w:p w:rsidR="00D672BB" w:rsidRPr="00D672BB" w:rsidRDefault="00D672BB" w:rsidP="00374979">
      <w:pPr>
        <w:pStyle w:val="ListParagraph"/>
        <w:widowControl w:val="0"/>
        <w:numPr>
          <w:ilvl w:val="0"/>
          <w:numId w:val="35"/>
        </w:numPr>
        <w:tabs>
          <w:tab w:val="left" w:pos="974"/>
        </w:tabs>
        <w:kinsoku w:val="0"/>
        <w:overflowPunct w:val="0"/>
        <w:autoSpaceDE w:val="0"/>
        <w:autoSpaceDN w:val="0"/>
        <w:adjustRightInd w:val="0"/>
        <w:ind w:left="2160" w:right="255" w:hanging="792"/>
        <w:contextualSpacing w:val="0"/>
        <w:rPr>
          <w:rFonts w:ascii="Arial" w:hAnsi="Arial" w:cs="Arial"/>
        </w:rPr>
      </w:pPr>
      <w:r w:rsidRPr="00D672BB">
        <w:rPr>
          <w:rFonts w:ascii="Arial" w:hAnsi="Arial" w:cs="Arial"/>
        </w:rPr>
        <w:t>unless the consultation is a mandatory statutory process or required under</w:t>
      </w:r>
      <w:r w:rsidRPr="00D672BB">
        <w:rPr>
          <w:rFonts w:ascii="Arial" w:hAnsi="Arial" w:cs="Arial"/>
          <w:spacing w:val="-31"/>
        </w:rPr>
        <w:t xml:space="preserve"> </w:t>
      </w:r>
      <w:r w:rsidRPr="00D672BB">
        <w:rPr>
          <w:rFonts w:ascii="Arial" w:hAnsi="Arial" w:cs="Arial"/>
        </w:rPr>
        <w:t>existing policy</w:t>
      </w:r>
    </w:p>
    <w:p w:rsidR="00D672BB" w:rsidRPr="00D672BB" w:rsidRDefault="00D672BB" w:rsidP="00374979">
      <w:pPr>
        <w:pStyle w:val="ListParagraph"/>
        <w:widowControl w:val="0"/>
        <w:numPr>
          <w:ilvl w:val="0"/>
          <w:numId w:val="35"/>
        </w:numPr>
        <w:tabs>
          <w:tab w:val="left" w:pos="974"/>
        </w:tabs>
        <w:kinsoku w:val="0"/>
        <w:overflowPunct w:val="0"/>
        <w:autoSpaceDE w:val="0"/>
        <w:autoSpaceDN w:val="0"/>
        <w:adjustRightInd w:val="0"/>
        <w:ind w:left="2160" w:hanging="792"/>
        <w:contextualSpacing w:val="0"/>
        <w:rPr>
          <w:rFonts w:ascii="Arial" w:hAnsi="Arial" w:cs="Arial"/>
        </w:rPr>
      </w:pPr>
      <w:r w:rsidRPr="00D672BB">
        <w:rPr>
          <w:rFonts w:ascii="Arial" w:hAnsi="Arial" w:cs="Arial"/>
        </w:rPr>
        <w:t>whether the decision is likely to be controversial</w:t>
      </w:r>
      <w:r w:rsidR="001B36BB">
        <w:rPr>
          <w:rFonts w:ascii="Arial" w:hAnsi="Arial" w:cs="Arial"/>
        </w:rPr>
        <w:t xml:space="preserve"> or contentious</w:t>
      </w:r>
      <w:r w:rsidRPr="00D672BB">
        <w:rPr>
          <w:rFonts w:ascii="Arial" w:hAnsi="Arial" w:cs="Arial"/>
        </w:rPr>
        <w:t>,</w:t>
      </w:r>
      <w:r w:rsidRPr="00D672BB">
        <w:rPr>
          <w:rFonts w:ascii="Arial" w:hAnsi="Arial" w:cs="Arial"/>
          <w:spacing w:val="-10"/>
        </w:rPr>
        <w:t xml:space="preserve"> </w:t>
      </w:r>
      <w:r w:rsidRPr="00D672BB">
        <w:rPr>
          <w:rFonts w:ascii="Arial" w:hAnsi="Arial" w:cs="Arial"/>
        </w:rPr>
        <w:t>and;</w:t>
      </w:r>
    </w:p>
    <w:p w:rsidR="00467E85" w:rsidRDefault="00D672BB" w:rsidP="00374979">
      <w:pPr>
        <w:pStyle w:val="ListParagraph"/>
        <w:widowControl w:val="0"/>
        <w:numPr>
          <w:ilvl w:val="0"/>
          <w:numId w:val="35"/>
        </w:numPr>
        <w:tabs>
          <w:tab w:val="left" w:pos="959"/>
        </w:tabs>
        <w:kinsoku w:val="0"/>
        <w:overflowPunct w:val="0"/>
        <w:autoSpaceDE w:val="0"/>
        <w:autoSpaceDN w:val="0"/>
        <w:adjustRightInd w:val="0"/>
        <w:ind w:left="2160" w:hanging="792"/>
        <w:contextualSpacing w:val="0"/>
        <w:rPr>
          <w:rFonts w:ascii="Arial" w:hAnsi="Arial" w:cs="Arial"/>
        </w:rPr>
      </w:pPr>
      <w:r w:rsidRPr="00D672BB">
        <w:rPr>
          <w:rFonts w:ascii="Arial" w:hAnsi="Arial" w:cs="Arial"/>
        </w:rPr>
        <w:t>the best interests of the City of</w:t>
      </w:r>
      <w:r w:rsidRPr="00D672BB">
        <w:rPr>
          <w:rFonts w:ascii="Arial" w:hAnsi="Arial" w:cs="Arial"/>
          <w:spacing w:val="-4"/>
        </w:rPr>
        <w:t xml:space="preserve"> </w:t>
      </w:r>
      <w:r w:rsidRPr="00D672BB">
        <w:rPr>
          <w:rFonts w:ascii="Arial" w:hAnsi="Arial" w:cs="Arial"/>
        </w:rPr>
        <w:t>Cockburn</w:t>
      </w:r>
    </w:p>
    <w:p w:rsidR="00EA7201" w:rsidRDefault="00EA7201" w:rsidP="00EA7201">
      <w:pPr>
        <w:pStyle w:val="BodyText"/>
        <w:kinsoku w:val="0"/>
        <w:overflowPunct w:val="0"/>
        <w:ind w:left="720" w:right="220"/>
      </w:pPr>
    </w:p>
    <w:p w:rsidR="00D672BB" w:rsidRDefault="00467E85" w:rsidP="00EA7201">
      <w:pPr>
        <w:pStyle w:val="BodyText"/>
        <w:kinsoku w:val="0"/>
        <w:overflowPunct w:val="0"/>
        <w:ind w:left="720" w:right="220"/>
      </w:pPr>
      <w:r w:rsidRPr="00EA7201">
        <w:t>2</w:t>
      </w:r>
      <w:r w:rsidR="00EA7201">
        <w:t>.</w:t>
      </w:r>
      <w:r w:rsidR="00EA7201">
        <w:tab/>
      </w:r>
      <w:r w:rsidRPr="00F04AF7">
        <w:rPr>
          <w:u w:val="single"/>
        </w:rPr>
        <w:t>Council Forums, Workshops or Briefings</w:t>
      </w:r>
    </w:p>
    <w:p w:rsidR="00EA7201" w:rsidRPr="00EA7201" w:rsidRDefault="00EA7201" w:rsidP="00EA7201">
      <w:pPr>
        <w:pStyle w:val="BodyText"/>
        <w:kinsoku w:val="0"/>
        <w:overflowPunct w:val="0"/>
        <w:ind w:left="720" w:right="220"/>
      </w:pPr>
    </w:p>
    <w:p w:rsidR="00467E85" w:rsidRPr="00EA7201" w:rsidRDefault="00EA7201" w:rsidP="00EA7201">
      <w:pPr>
        <w:widowControl w:val="0"/>
        <w:tabs>
          <w:tab w:val="left" w:pos="959"/>
        </w:tabs>
        <w:kinsoku w:val="0"/>
        <w:overflowPunct w:val="0"/>
        <w:autoSpaceDE w:val="0"/>
        <w:autoSpaceDN w:val="0"/>
        <w:adjustRightInd w:val="0"/>
        <w:ind w:left="2160" w:hanging="720"/>
        <w:rPr>
          <w:rFonts w:ascii="Arial" w:hAnsi="Arial" w:cs="Arial"/>
        </w:rPr>
      </w:pPr>
      <w:r>
        <w:rPr>
          <w:rFonts w:ascii="Arial" w:hAnsi="Arial" w:cs="Arial"/>
        </w:rPr>
        <w:t>(a)</w:t>
      </w:r>
      <w:r>
        <w:rPr>
          <w:rFonts w:ascii="Arial" w:hAnsi="Arial" w:cs="Arial"/>
        </w:rPr>
        <w:tab/>
      </w:r>
      <w:proofErr w:type="gramStart"/>
      <w:r>
        <w:rPr>
          <w:rFonts w:ascii="Arial" w:hAnsi="Arial" w:cs="Arial"/>
        </w:rPr>
        <w:t>w</w:t>
      </w:r>
      <w:r w:rsidR="00467E85" w:rsidRPr="00EA7201">
        <w:rPr>
          <w:rFonts w:ascii="Arial" w:hAnsi="Arial" w:cs="Arial"/>
        </w:rPr>
        <w:t>here</w:t>
      </w:r>
      <w:proofErr w:type="gramEnd"/>
      <w:r w:rsidR="00467E85" w:rsidRPr="00EA7201">
        <w:rPr>
          <w:rFonts w:ascii="Arial" w:hAnsi="Arial" w:cs="Arial"/>
        </w:rPr>
        <w:t xml:space="preserve"> during the Caretaker Period, the CEO determines that Prevailing Circumstances apply , the CEO may include matters relating to a Major Policy Decision for elected member discussion at Council Forums, Workshops or Briefings</w:t>
      </w:r>
    </w:p>
    <w:p w:rsidR="00467E85" w:rsidRDefault="00467E85" w:rsidP="00723F61">
      <w:pPr>
        <w:widowControl w:val="0"/>
        <w:tabs>
          <w:tab w:val="left" w:pos="959"/>
        </w:tabs>
        <w:kinsoku w:val="0"/>
        <w:overflowPunct w:val="0"/>
        <w:autoSpaceDE w:val="0"/>
        <w:autoSpaceDN w:val="0"/>
        <w:adjustRightInd w:val="0"/>
        <w:rPr>
          <w:rFonts w:ascii="Arial" w:hAnsi="Arial" w:cs="Arial"/>
        </w:rPr>
      </w:pPr>
    </w:p>
    <w:p w:rsidR="00467E85" w:rsidRPr="00723F61" w:rsidRDefault="00EA7201" w:rsidP="00EA7201">
      <w:pPr>
        <w:widowControl w:val="0"/>
        <w:tabs>
          <w:tab w:val="left" w:pos="959"/>
        </w:tabs>
        <w:kinsoku w:val="0"/>
        <w:overflowPunct w:val="0"/>
        <w:autoSpaceDE w:val="0"/>
        <w:autoSpaceDN w:val="0"/>
        <w:adjustRightInd w:val="0"/>
        <w:ind w:left="2160" w:hanging="799"/>
        <w:rPr>
          <w:rFonts w:ascii="Arial" w:hAnsi="Arial" w:cs="Arial"/>
        </w:rPr>
      </w:pPr>
      <w:r>
        <w:rPr>
          <w:rFonts w:ascii="Arial" w:hAnsi="Arial" w:cs="Arial"/>
        </w:rPr>
        <w:t>(b)</w:t>
      </w:r>
      <w:r>
        <w:rPr>
          <w:rFonts w:ascii="Arial" w:hAnsi="Arial" w:cs="Arial"/>
        </w:rPr>
        <w:tab/>
      </w:r>
      <w:proofErr w:type="gramStart"/>
      <w:r>
        <w:rPr>
          <w:rFonts w:ascii="Arial" w:hAnsi="Arial" w:cs="Arial"/>
        </w:rPr>
        <w:t>t</w:t>
      </w:r>
      <w:r w:rsidR="00467E85">
        <w:rPr>
          <w:rFonts w:ascii="Arial" w:hAnsi="Arial" w:cs="Arial"/>
        </w:rPr>
        <w:t>he</w:t>
      </w:r>
      <w:proofErr w:type="gramEnd"/>
      <w:r w:rsidR="00467E85">
        <w:rPr>
          <w:rFonts w:ascii="Arial" w:hAnsi="Arial" w:cs="Arial"/>
        </w:rPr>
        <w:t xml:space="preserve"> CEO is required to provide </w:t>
      </w:r>
      <w:r>
        <w:rPr>
          <w:rFonts w:ascii="Arial" w:hAnsi="Arial" w:cs="Arial"/>
        </w:rPr>
        <w:t>Elected Members</w:t>
      </w:r>
      <w:r w:rsidR="00467E85">
        <w:rPr>
          <w:rFonts w:ascii="Arial" w:hAnsi="Arial" w:cs="Arial"/>
        </w:rPr>
        <w:t xml:space="preserve"> with advice as to why Prevailing Circumstances apply and how potential electoral </w:t>
      </w:r>
      <w:r w:rsidR="00467E85">
        <w:rPr>
          <w:rFonts w:ascii="Arial" w:hAnsi="Arial" w:cs="Arial"/>
        </w:rPr>
        <w:lastRenderedPageBreak/>
        <w:t xml:space="preserve">impacts will be managed or mitigated. Details of this advice is to be retained, with the Forum, Workshop or Briefing notes, as a Local Government record </w:t>
      </w:r>
    </w:p>
    <w:p w:rsidR="00467E85" w:rsidRPr="00D672BB" w:rsidRDefault="00467E85" w:rsidP="00723F61">
      <w:pPr>
        <w:pStyle w:val="ListParagraph"/>
        <w:widowControl w:val="0"/>
        <w:tabs>
          <w:tab w:val="left" w:pos="959"/>
        </w:tabs>
        <w:kinsoku w:val="0"/>
        <w:overflowPunct w:val="0"/>
        <w:autoSpaceDE w:val="0"/>
        <w:autoSpaceDN w:val="0"/>
        <w:adjustRightInd w:val="0"/>
        <w:ind w:left="1642"/>
        <w:contextualSpacing w:val="0"/>
        <w:rPr>
          <w:rFonts w:ascii="Arial" w:hAnsi="Arial" w:cs="Arial"/>
        </w:rPr>
      </w:pPr>
    </w:p>
    <w:p w:rsidR="00D672BB" w:rsidRPr="00723F61" w:rsidRDefault="00723F61" w:rsidP="00723F61">
      <w:pPr>
        <w:pStyle w:val="BodyText"/>
        <w:kinsoku w:val="0"/>
        <w:overflowPunct w:val="0"/>
        <w:ind w:right="246"/>
        <w:rPr>
          <w:iCs/>
          <w:u w:val="single"/>
        </w:rPr>
      </w:pPr>
      <w:r>
        <w:rPr>
          <w:iCs/>
        </w:rPr>
        <w:t>(4)</w:t>
      </w:r>
      <w:r>
        <w:rPr>
          <w:iCs/>
        </w:rPr>
        <w:tab/>
      </w:r>
      <w:r w:rsidR="00D672BB" w:rsidRPr="00CB7ADC">
        <w:rPr>
          <w:iCs/>
        </w:rPr>
        <w:t>Elected Member interactions</w:t>
      </w:r>
    </w:p>
    <w:p w:rsidR="00D672BB" w:rsidRPr="00D672BB" w:rsidRDefault="00D672BB" w:rsidP="00D672BB">
      <w:pPr>
        <w:pStyle w:val="BodyText"/>
        <w:kinsoku w:val="0"/>
        <w:overflowPunct w:val="0"/>
        <w:rPr>
          <w:b/>
          <w:bCs/>
        </w:rPr>
      </w:pPr>
    </w:p>
    <w:p w:rsidR="00D672BB" w:rsidRPr="00D672BB" w:rsidRDefault="00D672BB" w:rsidP="00374979">
      <w:pPr>
        <w:pStyle w:val="BodyText"/>
        <w:kinsoku w:val="0"/>
        <w:overflowPunct w:val="0"/>
        <w:ind w:left="720"/>
      </w:pPr>
      <w:r w:rsidRPr="00D672BB">
        <w:t>During the caretaker period, Elected Members should take particular care when:</w:t>
      </w:r>
    </w:p>
    <w:p w:rsidR="00D672BB" w:rsidRPr="00D672BB" w:rsidRDefault="00D672BB" w:rsidP="00D672BB">
      <w:pPr>
        <w:pStyle w:val="BodyText"/>
        <w:kinsoku w:val="0"/>
        <w:overflowPunct w:val="0"/>
      </w:pPr>
      <w:r w:rsidRPr="00D672BB">
        <w:rPr>
          <w:noProof/>
        </w:rPr>
        <mc:AlternateContent>
          <mc:Choice Requires="wps">
            <w:drawing>
              <wp:anchor distT="0" distB="0" distL="114300" distR="114300" simplePos="0" relativeHeight="251664896" behindDoc="1" locked="0" layoutInCell="0" allowOverlap="1" wp14:anchorId="602BBE30" wp14:editId="092C1327">
                <wp:simplePos x="0" y="0"/>
                <wp:positionH relativeFrom="page">
                  <wp:posOffset>5721350</wp:posOffset>
                </wp:positionH>
                <wp:positionV relativeFrom="page">
                  <wp:posOffset>78740</wp:posOffset>
                </wp:positionV>
                <wp:extent cx="1841500" cy="1358900"/>
                <wp:effectExtent l="0" t="2540" r="0" b="6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2BB" w:rsidRDefault="00D672BB" w:rsidP="00D672BB">
                            <w:pPr>
                              <w:spacing w:line="2140" w:lineRule="atLeast"/>
                            </w:pPr>
                            <w:r>
                              <w:rPr>
                                <w:noProof/>
                              </w:rPr>
                              <w:drawing>
                                <wp:inline distT="0" distB="0" distL="0" distR="0" wp14:anchorId="3BBD896B" wp14:editId="714DA2C3">
                                  <wp:extent cx="1838325" cy="1362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margin-left:450.5pt;margin-top:6.2pt;width:145pt;height:107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A8rQIAAKoFAAAOAAAAZHJzL2Uyb0RvYy54bWysVFFvmzAQfp+0/2D5nQIpSQGFVGkI06Ru&#10;q9btBzhggjVjM9sJ6ab9951NSJP2ZdrGAzrb5+/uu/t889tDy9GeKs2kyHB4FWBERSkrJrYZ/vql&#10;8GKMtCGiIlwKmuEnqvHt4u2bed+ldCIbySuqEIAInfZdhhtjutT3ddnQlugr2VEBh7VULTGwVFu/&#10;UqQH9Jb7kyCY+b1UVadkSbWG3Xw4xAuHX9e0NJ/qWlODeIYhN+P+yv039u8v5iTdKtI1rDymQf4i&#10;i5YwAUFPUDkxBO0UewXVslJJLWtzVcrWl3XNSuo4AJsweMHmsSEddVygOLo7lUn/P9jy4/5BIVZB&#10;72YYCdJCjz5D1YjYcopgDwrUdzoFv8fuQVmKuruX5TeNhFw14EaXSsm+oaSCtELr719csAsNV9Gm&#10;/yArgCc7I12tDrVqLSBUAR1cS55OLaEHg0rYDOMonAbQuRLOwutpnMDCxiDpeL1T2ryjskXWyLCC&#10;7B082d9rM7iOLjaakAXjHPZJysXFBmAOOxAcrtozm4Zr488kSNbxOo68aDJbe1GQ596yWEXerAhv&#10;pvl1vlrl4S8bN4zShlUVFTbMKKkw+rOWHcU9iOEkKi05qyycTUmr7WbFFdoTkHThvmNBztz8yzRc&#10;vYDLC0rhJAruJolXzOIbLyqiqZfcBLEXhMldMguiJMqLS0r3TNB/p4T6DCfTydR16SzpF9wC973m&#10;RtKWGRganLUZjk9OJLUaXIvKtdYQxgf7rBQ2/edSQLvHRjvFWpEOYjeHzWF4Eza6FfBGVk8gYSVB&#10;YCBGGHhgNFL9wKiH4ZFh/X1HFMWIvxfwDOykGQ01GpvRIKKEqxk2GA3mygwTadcptm0AOXSlEXIJ&#10;T6VmTsTPWRwfGAwEx+U4vOzEOV87r+cRu/gNAAD//wMAUEsDBBQABgAIAAAAIQAWdGn+4AAAAAsB&#10;AAAPAAAAZHJzL2Rvd25yZXYueG1sTI/BbsIwEETvSPyDtZV6AycRQiTEQYi2oscWKtHeTLwkUe11&#10;FBuS9uvrnOhxZ0azb/LNYDS7YecaSwLieQQMqbSqoUrAx/FltgLmvCQltSUU8IMONsV0kstM2Z7e&#10;8XbwFQsl5DIpoPa+zTh3ZY1GurltkYJ3sZ2RPpxdxVUn+1BuNE+iaMmNbCh8qGWLuxrL78PVCNiv&#10;2u3nq/3tK/38tT+9ndKnY+qFeHwYtmtgHgd/D8OIH9ChCExneyXlmBaQRnHY4oORLICNgTgdlbOA&#10;JFkugBc5/7+h+AMAAP//AwBQSwECLQAUAAYACAAAACEAtoM4kv4AAADhAQAAEwAAAAAAAAAAAAAA&#10;AAAAAAAAW0NvbnRlbnRfVHlwZXNdLnhtbFBLAQItABQABgAIAAAAIQA4/SH/1gAAAJQBAAALAAAA&#10;AAAAAAAAAAAAAC8BAABfcmVscy8ucmVsc1BLAQItABQABgAIAAAAIQBBtrA8rQIAAKoFAAAOAAAA&#10;AAAAAAAAAAAAAC4CAABkcnMvZTJvRG9jLnhtbFBLAQItABQABgAIAAAAIQAWdGn+4AAAAAsBAAAP&#10;AAAAAAAAAAAAAAAAAAcFAABkcnMvZG93bnJldi54bWxQSwUGAAAAAAQABADzAAAAFAYAAAAA&#10;" o:allowincell="f" filled="f" stroked="f">
                <v:textbox inset="0,0,0,0">
                  <w:txbxContent>
                    <w:p w:rsidR="00D672BB" w:rsidRDefault="00D672BB" w:rsidP="00D672BB">
                      <w:pPr>
                        <w:spacing w:line="2140" w:lineRule="atLeast"/>
                      </w:pPr>
                      <w:r>
                        <w:rPr>
                          <w:noProof/>
                        </w:rPr>
                        <w:drawing>
                          <wp:inline distT="0" distB="0" distL="0" distR="0" wp14:anchorId="3BBD896B" wp14:editId="714DA2C3">
                            <wp:extent cx="1838325" cy="13620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v:textbox>
                <w10:wrap anchorx="page" anchory="page"/>
              </v:rect>
            </w:pict>
          </mc:Fallback>
        </mc:AlternateContent>
      </w:r>
    </w:p>
    <w:p w:rsidR="00D672BB" w:rsidRPr="00D672BB" w:rsidRDefault="00D672BB" w:rsidP="00374979">
      <w:pPr>
        <w:pStyle w:val="ListParagraph"/>
        <w:widowControl w:val="0"/>
        <w:numPr>
          <w:ilvl w:val="0"/>
          <w:numId w:val="16"/>
        </w:numPr>
        <w:kinsoku w:val="0"/>
        <w:overflowPunct w:val="0"/>
        <w:autoSpaceDE w:val="0"/>
        <w:autoSpaceDN w:val="0"/>
        <w:adjustRightInd w:val="0"/>
        <w:spacing w:before="100"/>
        <w:ind w:right="158" w:hanging="720"/>
        <w:contextualSpacing w:val="0"/>
        <w:rPr>
          <w:rFonts w:ascii="Arial" w:hAnsi="Arial" w:cs="Arial"/>
        </w:rPr>
      </w:pPr>
      <w:r w:rsidRPr="00D672BB">
        <w:rPr>
          <w:rFonts w:ascii="Arial" w:hAnsi="Arial" w:cs="Arial"/>
        </w:rPr>
        <w:t xml:space="preserve">Considering planning matters before the Council in its role as a responsible authority, under the </w:t>
      </w:r>
      <w:r w:rsidRPr="00D672BB">
        <w:rPr>
          <w:rFonts w:ascii="Arial" w:hAnsi="Arial" w:cs="Arial"/>
          <w:i/>
          <w:iCs/>
        </w:rPr>
        <w:t>Planning and Development Act 2005</w:t>
      </w:r>
      <w:r w:rsidRPr="00D672BB">
        <w:rPr>
          <w:rFonts w:ascii="Arial" w:hAnsi="Arial" w:cs="Arial"/>
        </w:rPr>
        <w:t>. It should be noted that items considered by the Joint Development Assessment Panel are done so under</w:t>
      </w:r>
      <w:r w:rsidRPr="00D672BB">
        <w:rPr>
          <w:rFonts w:ascii="Arial" w:hAnsi="Arial" w:cs="Arial"/>
          <w:spacing w:val="-31"/>
        </w:rPr>
        <w:t xml:space="preserve"> </w:t>
      </w:r>
      <w:r w:rsidRPr="00D672BB">
        <w:rPr>
          <w:rFonts w:ascii="Arial" w:hAnsi="Arial" w:cs="Arial"/>
        </w:rPr>
        <w:t>a</w:t>
      </w:r>
      <w:r w:rsidR="00EA7201">
        <w:rPr>
          <w:rFonts w:ascii="Arial" w:hAnsi="Arial" w:cs="Arial"/>
        </w:rPr>
        <w:t>n independent</w:t>
      </w:r>
      <w:r w:rsidRPr="00D672BB">
        <w:rPr>
          <w:rFonts w:ascii="Arial" w:hAnsi="Arial" w:cs="Arial"/>
        </w:rPr>
        <w:t xml:space="preserve"> process and this policy does not</w:t>
      </w:r>
      <w:r w:rsidRPr="00D672BB">
        <w:rPr>
          <w:rFonts w:ascii="Arial" w:hAnsi="Arial" w:cs="Arial"/>
          <w:spacing w:val="-11"/>
        </w:rPr>
        <w:t xml:space="preserve"> </w:t>
      </w:r>
      <w:r w:rsidRPr="00D672BB">
        <w:rPr>
          <w:rFonts w:ascii="Arial" w:hAnsi="Arial" w:cs="Arial"/>
        </w:rPr>
        <w:t>apply;</w:t>
      </w:r>
    </w:p>
    <w:p w:rsidR="00D672BB" w:rsidRPr="00D672BB" w:rsidRDefault="00D672BB" w:rsidP="00374979">
      <w:pPr>
        <w:pStyle w:val="ListParagraph"/>
        <w:widowControl w:val="0"/>
        <w:numPr>
          <w:ilvl w:val="0"/>
          <w:numId w:val="16"/>
        </w:numPr>
        <w:kinsoku w:val="0"/>
        <w:overflowPunct w:val="0"/>
        <w:autoSpaceDE w:val="0"/>
        <w:autoSpaceDN w:val="0"/>
        <w:adjustRightInd w:val="0"/>
        <w:spacing w:before="100"/>
        <w:ind w:right="158" w:hanging="720"/>
        <w:contextualSpacing w:val="0"/>
        <w:rPr>
          <w:rFonts w:ascii="Arial" w:hAnsi="Arial" w:cs="Arial"/>
        </w:rPr>
      </w:pPr>
      <w:r w:rsidRPr="00D672BB">
        <w:rPr>
          <w:rFonts w:ascii="Arial" w:hAnsi="Arial" w:cs="Arial"/>
        </w:rPr>
        <w:t>Undertaking a consultation or advocacy role on behalf of members of the community;</w:t>
      </w:r>
    </w:p>
    <w:p w:rsidR="00D672BB" w:rsidRPr="00D672BB" w:rsidRDefault="00D672BB" w:rsidP="00374979">
      <w:pPr>
        <w:pStyle w:val="ListParagraph"/>
        <w:widowControl w:val="0"/>
        <w:numPr>
          <w:ilvl w:val="0"/>
          <w:numId w:val="16"/>
        </w:numPr>
        <w:kinsoku w:val="0"/>
        <w:overflowPunct w:val="0"/>
        <w:autoSpaceDE w:val="0"/>
        <w:autoSpaceDN w:val="0"/>
        <w:adjustRightInd w:val="0"/>
        <w:spacing w:before="100"/>
        <w:ind w:right="158" w:hanging="720"/>
        <w:contextualSpacing w:val="0"/>
        <w:rPr>
          <w:rFonts w:ascii="Arial" w:hAnsi="Arial" w:cs="Arial"/>
        </w:rPr>
      </w:pPr>
      <w:r w:rsidRPr="00D672BB">
        <w:rPr>
          <w:rFonts w:ascii="Arial" w:hAnsi="Arial" w:cs="Arial"/>
        </w:rPr>
        <w:t xml:space="preserve">Representing the </w:t>
      </w:r>
      <w:r w:rsidR="00EA7201">
        <w:rPr>
          <w:rFonts w:ascii="Arial" w:hAnsi="Arial" w:cs="Arial"/>
        </w:rPr>
        <w:t>City</w:t>
      </w:r>
      <w:r w:rsidRPr="00D672BB">
        <w:rPr>
          <w:rFonts w:ascii="Arial" w:hAnsi="Arial" w:cs="Arial"/>
        </w:rPr>
        <w:t>’s communications wit</w:t>
      </w:r>
      <w:r w:rsidR="00B17D86">
        <w:rPr>
          <w:rFonts w:ascii="Arial" w:hAnsi="Arial" w:cs="Arial"/>
        </w:rPr>
        <w:t>h State or Federal Government</w:t>
      </w:r>
      <w:r w:rsidRPr="00D672BB">
        <w:rPr>
          <w:rFonts w:ascii="Arial" w:hAnsi="Arial" w:cs="Arial"/>
        </w:rPr>
        <w:t xml:space="preserve"> entities; </w:t>
      </w:r>
      <w:r w:rsidR="00374979">
        <w:rPr>
          <w:rFonts w:ascii="Arial" w:hAnsi="Arial" w:cs="Arial"/>
        </w:rPr>
        <w:t>and</w:t>
      </w:r>
      <w:r w:rsidRPr="00D672BB">
        <w:rPr>
          <w:rFonts w:ascii="Arial" w:hAnsi="Arial" w:cs="Arial"/>
        </w:rPr>
        <w:t>:</w:t>
      </w:r>
    </w:p>
    <w:p w:rsidR="00D672BB" w:rsidRPr="00D672BB" w:rsidRDefault="00D672BB" w:rsidP="00374979">
      <w:pPr>
        <w:pStyle w:val="ListParagraph"/>
        <w:widowControl w:val="0"/>
        <w:numPr>
          <w:ilvl w:val="0"/>
          <w:numId w:val="16"/>
        </w:numPr>
        <w:kinsoku w:val="0"/>
        <w:overflowPunct w:val="0"/>
        <w:autoSpaceDE w:val="0"/>
        <w:autoSpaceDN w:val="0"/>
        <w:adjustRightInd w:val="0"/>
        <w:spacing w:before="100"/>
        <w:ind w:right="158" w:hanging="720"/>
        <w:contextualSpacing w:val="0"/>
        <w:rPr>
          <w:rFonts w:ascii="Arial" w:hAnsi="Arial" w:cs="Arial"/>
        </w:rPr>
      </w:pPr>
      <w:r w:rsidRPr="00D672BB">
        <w:rPr>
          <w:rFonts w:ascii="Arial" w:hAnsi="Arial" w:cs="Arial"/>
        </w:rPr>
        <w:t>Information received in the role of an Elected Member, is not to be used for campaigning purposes. This includes claiming personal credit of previous council decisions in their marketing</w:t>
      </w:r>
      <w:r w:rsidRPr="00D672BB">
        <w:rPr>
          <w:rFonts w:ascii="Arial" w:hAnsi="Arial" w:cs="Arial"/>
          <w:spacing w:val="-7"/>
        </w:rPr>
        <w:t xml:space="preserve"> </w:t>
      </w:r>
      <w:r w:rsidRPr="00D672BB">
        <w:rPr>
          <w:rFonts w:ascii="Arial" w:hAnsi="Arial" w:cs="Arial"/>
        </w:rPr>
        <w:t>material</w:t>
      </w:r>
      <w:r w:rsidR="00374979">
        <w:rPr>
          <w:rFonts w:ascii="Arial" w:hAnsi="Arial" w:cs="Arial"/>
        </w:rPr>
        <w:t>.</w:t>
      </w:r>
    </w:p>
    <w:p w:rsidR="00D672BB" w:rsidRPr="00D672BB" w:rsidRDefault="00D672BB" w:rsidP="00D672BB">
      <w:pPr>
        <w:pStyle w:val="BodyText"/>
        <w:kinsoku w:val="0"/>
        <w:overflowPunct w:val="0"/>
        <w:spacing w:before="10"/>
      </w:pPr>
    </w:p>
    <w:p w:rsidR="00D672BB" w:rsidRPr="00462EAA" w:rsidRDefault="00723F61" w:rsidP="00723F61">
      <w:pPr>
        <w:pStyle w:val="BodyText"/>
        <w:kinsoku w:val="0"/>
        <w:overflowPunct w:val="0"/>
        <w:ind w:right="246"/>
        <w:rPr>
          <w:iCs/>
          <w:u w:val="single"/>
        </w:rPr>
      </w:pPr>
      <w:r>
        <w:rPr>
          <w:iCs/>
        </w:rPr>
        <w:t>(5)</w:t>
      </w:r>
      <w:r>
        <w:rPr>
          <w:iCs/>
        </w:rPr>
        <w:tab/>
      </w:r>
      <w:r w:rsidR="00D672BB" w:rsidRPr="00CB7ADC">
        <w:rPr>
          <w:iCs/>
        </w:rPr>
        <w:t>Marketing</w:t>
      </w:r>
    </w:p>
    <w:p w:rsidR="00D672BB" w:rsidRPr="00D672BB" w:rsidRDefault="00D672BB" w:rsidP="00D672BB">
      <w:pPr>
        <w:pStyle w:val="BodyText"/>
        <w:kinsoku w:val="0"/>
        <w:overflowPunct w:val="0"/>
        <w:rPr>
          <w:b/>
          <w:bCs/>
        </w:rPr>
      </w:pPr>
    </w:p>
    <w:p w:rsidR="00D672BB" w:rsidRPr="00CB7ADC" w:rsidRDefault="00D672BB" w:rsidP="00374979">
      <w:pPr>
        <w:pStyle w:val="ListParagraph"/>
        <w:widowControl w:val="0"/>
        <w:numPr>
          <w:ilvl w:val="0"/>
          <w:numId w:val="17"/>
        </w:numPr>
        <w:kinsoku w:val="0"/>
        <w:overflowPunct w:val="0"/>
        <w:autoSpaceDE w:val="0"/>
        <w:autoSpaceDN w:val="0"/>
        <w:adjustRightInd w:val="0"/>
        <w:ind w:left="1440" w:hanging="720"/>
        <w:contextualSpacing w:val="0"/>
        <w:rPr>
          <w:rFonts w:ascii="Arial" w:hAnsi="Arial" w:cs="Arial"/>
          <w:u w:val="single"/>
        </w:rPr>
      </w:pPr>
      <w:r w:rsidRPr="00CB7ADC">
        <w:rPr>
          <w:rFonts w:ascii="Arial" w:hAnsi="Arial" w:cs="Arial"/>
          <w:u w:val="single"/>
        </w:rPr>
        <w:t>Publishing Electoral</w:t>
      </w:r>
      <w:r w:rsidRPr="00CB7ADC">
        <w:rPr>
          <w:rFonts w:ascii="Arial" w:hAnsi="Arial" w:cs="Arial"/>
          <w:spacing w:val="-2"/>
          <w:u w:val="single"/>
        </w:rPr>
        <w:t xml:space="preserve"> </w:t>
      </w:r>
      <w:r w:rsidRPr="00CB7ADC">
        <w:rPr>
          <w:rFonts w:ascii="Arial" w:hAnsi="Arial" w:cs="Arial"/>
          <w:u w:val="single"/>
        </w:rPr>
        <w:t>Material</w:t>
      </w:r>
    </w:p>
    <w:p w:rsidR="00D672BB" w:rsidRPr="00D672BB" w:rsidRDefault="00D672BB" w:rsidP="00374979">
      <w:pPr>
        <w:pStyle w:val="BodyText"/>
        <w:kinsoku w:val="0"/>
        <w:overflowPunct w:val="0"/>
      </w:pPr>
    </w:p>
    <w:p w:rsidR="00D672BB" w:rsidRDefault="00D672BB" w:rsidP="00374979">
      <w:pPr>
        <w:pStyle w:val="BodyText"/>
        <w:kinsoku w:val="0"/>
        <w:overflowPunct w:val="0"/>
        <w:ind w:left="1440"/>
      </w:pPr>
      <w:r w:rsidRPr="00D672BB">
        <w:t>The City will not print, publish or distribute, or authorise others to print, publish or distribute on behalf of the City anything that contains ‘electoral material’ during the Caretaker Period, other than announcing the election, encouraging residents to ensure they are enrolled on the Electoral Roll and encouraging them to vote. The City will also publish the electoral related biographies of all candidates on its website.</w:t>
      </w:r>
    </w:p>
    <w:p w:rsidR="00374979" w:rsidRPr="00D672BB" w:rsidRDefault="00374979" w:rsidP="00374979">
      <w:pPr>
        <w:pStyle w:val="BodyText"/>
        <w:kinsoku w:val="0"/>
        <w:overflowPunct w:val="0"/>
        <w:ind w:left="1440"/>
      </w:pPr>
    </w:p>
    <w:p w:rsidR="00D672BB" w:rsidRPr="00D672BB" w:rsidRDefault="00D672BB" w:rsidP="00374979">
      <w:pPr>
        <w:pStyle w:val="BodyText"/>
        <w:kinsoku w:val="0"/>
        <w:overflowPunct w:val="0"/>
        <w:ind w:left="1440"/>
      </w:pPr>
      <w:r w:rsidRPr="00D672BB">
        <w:t xml:space="preserve">Information on the City’s website about current Elected Members who are </w:t>
      </w:r>
      <w:r w:rsidR="003D698D">
        <w:t xml:space="preserve">standing </w:t>
      </w:r>
      <w:r w:rsidRPr="00D672BB">
        <w:t>for re-election will be restricted to current names and contact details together with a link to their electoral biography.</w:t>
      </w:r>
    </w:p>
    <w:p w:rsidR="00D672BB" w:rsidRPr="00D672BB" w:rsidRDefault="00D672BB" w:rsidP="00374979">
      <w:pPr>
        <w:pStyle w:val="BodyText"/>
        <w:kinsoku w:val="0"/>
        <w:overflowPunct w:val="0"/>
      </w:pPr>
    </w:p>
    <w:p w:rsidR="00D672BB" w:rsidRPr="00CB7ADC" w:rsidRDefault="00D672BB" w:rsidP="00374979">
      <w:pPr>
        <w:pStyle w:val="ListParagraph"/>
        <w:widowControl w:val="0"/>
        <w:numPr>
          <w:ilvl w:val="0"/>
          <w:numId w:val="17"/>
        </w:numPr>
        <w:kinsoku w:val="0"/>
        <w:overflowPunct w:val="0"/>
        <w:autoSpaceDE w:val="0"/>
        <w:autoSpaceDN w:val="0"/>
        <w:adjustRightInd w:val="0"/>
        <w:ind w:left="1440" w:hanging="720"/>
        <w:contextualSpacing w:val="0"/>
        <w:rPr>
          <w:rFonts w:ascii="Arial" w:hAnsi="Arial" w:cs="Arial"/>
          <w:u w:val="single"/>
        </w:rPr>
      </w:pPr>
      <w:r w:rsidRPr="00CB7ADC">
        <w:rPr>
          <w:rFonts w:ascii="Arial" w:hAnsi="Arial" w:cs="Arial"/>
          <w:u w:val="single"/>
        </w:rPr>
        <w:t>Candidate and/or Elected Member Publications</w:t>
      </w:r>
    </w:p>
    <w:p w:rsidR="00D672BB" w:rsidRPr="00D672BB" w:rsidRDefault="00D672BB" w:rsidP="00374979">
      <w:pPr>
        <w:pStyle w:val="BodyText"/>
        <w:kinsoku w:val="0"/>
        <w:overflowPunct w:val="0"/>
      </w:pPr>
    </w:p>
    <w:p w:rsidR="00D672BB" w:rsidRPr="00D672BB" w:rsidRDefault="00D672BB" w:rsidP="00374979">
      <w:pPr>
        <w:pStyle w:val="BodyText"/>
        <w:kinsoku w:val="0"/>
        <w:overflowPunct w:val="0"/>
        <w:ind w:left="1347" w:right="220"/>
      </w:pPr>
      <w:r w:rsidRPr="00D672BB">
        <w:t>Candidates and/or Elected Members are permitted to publish campaign material on their own behalf but cannot claim for that material to be originating from or authorised by the City. They must not use the City of Cockburn logo or crest or anything resembling them in their campaign material.</w:t>
      </w:r>
    </w:p>
    <w:p w:rsidR="00D672BB" w:rsidRPr="00D672BB" w:rsidRDefault="00D672BB" w:rsidP="00374979">
      <w:pPr>
        <w:pStyle w:val="BodyText"/>
        <w:kinsoku w:val="0"/>
        <w:overflowPunct w:val="0"/>
      </w:pPr>
    </w:p>
    <w:p w:rsidR="00D672BB" w:rsidRPr="00CB7ADC" w:rsidRDefault="00D672BB" w:rsidP="00374979">
      <w:pPr>
        <w:pStyle w:val="ListParagraph"/>
        <w:widowControl w:val="0"/>
        <w:numPr>
          <w:ilvl w:val="0"/>
          <w:numId w:val="17"/>
        </w:numPr>
        <w:kinsoku w:val="0"/>
        <w:overflowPunct w:val="0"/>
        <w:autoSpaceDE w:val="0"/>
        <w:autoSpaceDN w:val="0"/>
        <w:adjustRightInd w:val="0"/>
        <w:ind w:left="1440" w:hanging="720"/>
        <w:contextualSpacing w:val="0"/>
        <w:rPr>
          <w:rFonts w:ascii="Arial" w:hAnsi="Arial" w:cs="Arial"/>
          <w:u w:val="single"/>
        </w:rPr>
      </w:pPr>
      <w:r w:rsidRPr="00CB7ADC">
        <w:rPr>
          <w:rFonts w:ascii="Arial" w:hAnsi="Arial" w:cs="Arial"/>
          <w:u w:val="single"/>
        </w:rPr>
        <w:t>City of Cockburn Publications</w:t>
      </w:r>
    </w:p>
    <w:p w:rsidR="00D672BB" w:rsidRPr="00D672BB" w:rsidRDefault="00D672BB" w:rsidP="00374979">
      <w:pPr>
        <w:pStyle w:val="BodyText"/>
        <w:kinsoku w:val="0"/>
        <w:overflowPunct w:val="0"/>
      </w:pPr>
    </w:p>
    <w:p w:rsidR="00D672BB" w:rsidRPr="00D672BB" w:rsidRDefault="00D672BB" w:rsidP="00374979">
      <w:pPr>
        <w:pStyle w:val="BodyText"/>
        <w:kinsoku w:val="0"/>
        <w:overflowPunct w:val="0"/>
        <w:ind w:left="1347" w:right="927"/>
      </w:pPr>
      <w:r w:rsidRPr="00D672BB">
        <w:t xml:space="preserve">There will be no interviews with Councillors or images of any Councillors in the City`s printed material during the Caretaker Period. This clause does not apply to information published prior to the </w:t>
      </w:r>
      <w:r w:rsidRPr="00D672BB">
        <w:lastRenderedPageBreak/>
        <w:t>Caretaker Period.</w:t>
      </w:r>
    </w:p>
    <w:p w:rsidR="00D672BB" w:rsidRPr="00D672BB" w:rsidRDefault="00D672BB" w:rsidP="00374979">
      <w:pPr>
        <w:pStyle w:val="BodyText"/>
        <w:kinsoku w:val="0"/>
        <w:overflowPunct w:val="0"/>
      </w:pPr>
    </w:p>
    <w:p w:rsidR="00D672BB" w:rsidRPr="00CB7ADC" w:rsidRDefault="00D672BB" w:rsidP="00374979">
      <w:pPr>
        <w:pStyle w:val="ListParagraph"/>
        <w:widowControl w:val="0"/>
        <w:numPr>
          <w:ilvl w:val="0"/>
          <w:numId w:val="17"/>
        </w:numPr>
        <w:kinsoku w:val="0"/>
        <w:overflowPunct w:val="0"/>
        <w:autoSpaceDE w:val="0"/>
        <w:autoSpaceDN w:val="0"/>
        <w:adjustRightInd w:val="0"/>
        <w:ind w:left="1440" w:hanging="720"/>
        <w:contextualSpacing w:val="0"/>
        <w:rPr>
          <w:rFonts w:ascii="Arial" w:hAnsi="Arial" w:cs="Arial"/>
          <w:u w:val="single"/>
        </w:rPr>
      </w:pPr>
      <w:r w:rsidRPr="00CB7ADC">
        <w:rPr>
          <w:rFonts w:ascii="Arial" w:hAnsi="Arial" w:cs="Arial"/>
          <w:u w:val="single"/>
        </w:rPr>
        <w:t>Media</w:t>
      </w:r>
    </w:p>
    <w:p w:rsidR="00D672BB" w:rsidRPr="00D672BB" w:rsidRDefault="00D672BB" w:rsidP="00374979">
      <w:pPr>
        <w:pStyle w:val="BodyText"/>
        <w:kinsoku w:val="0"/>
        <w:overflowPunct w:val="0"/>
      </w:pPr>
    </w:p>
    <w:p w:rsidR="00D672BB" w:rsidRPr="00462EAA" w:rsidRDefault="00D672BB" w:rsidP="00462EAA">
      <w:pPr>
        <w:pStyle w:val="ListParagraph"/>
        <w:widowControl w:val="0"/>
        <w:numPr>
          <w:ilvl w:val="0"/>
          <w:numId w:val="18"/>
        </w:numPr>
        <w:tabs>
          <w:tab w:val="left" w:pos="614"/>
        </w:tabs>
        <w:kinsoku w:val="0"/>
        <w:overflowPunct w:val="0"/>
        <w:autoSpaceDE w:val="0"/>
        <w:autoSpaceDN w:val="0"/>
        <w:adjustRightInd w:val="0"/>
        <w:ind w:left="2160" w:right="112" w:hanging="813"/>
        <w:contextualSpacing w:val="0"/>
        <w:rPr>
          <w:rFonts w:ascii="Arial" w:hAnsi="Arial" w:cs="Arial"/>
        </w:rPr>
      </w:pPr>
      <w:r w:rsidRPr="00D672BB">
        <w:rPr>
          <w:rFonts w:ascii="Arial" w:hAnsi="Arial" w:cs="Arial"/>
        </w:rPr>
        <w:t>Elected Members will not use their position as an elected representative or their access to City staff or resources to gain media attention in support of their or any candidate’s election</w:t>
      </w:r>
      <w:r w:rsidRPr="00462EAA">
        <w:rPr>
          <w:rFonts w:ascii="Arial" w:hAnsi="Arial" w:cs="Arial"/>
        </w:rPr>
        <w:t xml:space="preserve"> </w:t>
      </w:r>
      <w:r w:rsidRPr="00D672BB">
        <w:rPr>
          <w:rFonts w:ascii="Arial" w:hAnsi="Arial" w:cs="Arial"/>
        </w:rPr>
        <w:t>campaign.</w:t>
      </w:r>
      <w:r w:rsidRPr="00462EAA">
        <w:rPr>
          <w:rFonts w:ascii="Arial" w:hAnsi="Arial" w:cs="Arial"/>
          <w:noProof/>
        </w:rPr>
        <mc:AlternateContent>
          <mc:Choice Requires="wps">
            <w:drawing>
              <wp:anchor distT="0" distB="0" distL="114300" distR="114300" simplePos="0" relativeHeight="251665920" behindDoc="1" locked="0" layoutInCell="0" allowOverlap="1" wp14:anchorId="7AE77F3A" wp14:editId="1E08DFE4">
                <wp:simplePos x="0" y="0"/>
                <wp:positionH relativeFrom="page">
                  <wp:posOffset>5721350</wp:posOffset>
                </wp:positionH>
                <wp:positionV relativeFrom="page">
                  <wp:posOffset>78740</wp:posOffset>
                </wp:positionV>
                <wp:extent cx="1841500" cy="1358900"/>
                <wp:effectExtent l="0" t="2540" r="0" b="63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2BB" w:rsidRDefault="00D672BB" w:rsidP="00D672BB">
                            <w:pPr>
                              <w:spacing w:line="2140" w:lineRule="atLeast"/>
                            </w:pPr>
                            <w:r>
                              <w:rPr>
                                <w:noProof/>
                              </w:rPr>
                              <w:drawing>
                                <wp:inline distT="0" distB="0" distL="0" distR="0" wp14:anchorId="0B7CEDEF" wp14:editId="52C0A0AC">
                                  <wp:extent cx="1838325" cy="1362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450.5pt;margin-top:6.2pt;width:145pt;height:107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3x/rwIAAKoFAAAOAAAAZHJzL2Uyb0RvYy54bWysVG1vmzAQ/j5p/8Hyd8pLSQqopGpDmCZ1&#10;W7VuP8ABE6wZm9lOSDftv+9sQpq0X6ZtfEBn+/zcPXeP7/pm33G0o0ozKXIcXgQYUVHJmolNjr9+&#10;Kb0EI22IqAmXgub4iWp8s3j75nroMxrJVvKaKgQgQmdDn+PWmD7zfV21tCP6QvZUwGEjVUcMLNXG&#10;rxUZAL3jfhQEc3+Qqu6VrKjWsFuMh3jh8JuGVuZT02hqEM8x5GbcX7n/2v79xTXJNor0LasOaZC/&#10;yKIjTEDQI1RBDEFbxV5BdaxSUsvGXFSy82XTsIo6DsAmDF6weWxJTx0XKI7uj2XS/w+2+rh7UIjV&#10;0LtLjATpoEefoWpEbDhFsAcFGnqdgd9j/6AsRd3fy+qbRkIuW3Cjt0rJoaWkhrRC6++fXbALDVfR&#10;evgga4AnWyNdrfaN6iwgVAHtXUueji2he4Mq2AyTOJwF0LkKzsLLWZLCwsYg2XS9V9q8o7JD1six&#10;guwdPNndazO6Ti42mpAl4xz2ScbF2QZgjjsQHK7aM5uGa+PPNEhXySqJvTiar7w4KArvtlzG3rwM&#10;r2bFZbFcFuEvGzeMs5bVNRU2zCSpMP6zlh3EPYrhKCotOastnE1Jq816yRXaEZB06b5DQU7c/PM0&#10;XL2AywtKYRQHd1HqlfPkyovLeOalV0HiBWF6l86DOI2L8pzSPRP03ymhIcfpLJq5Lp0k/YJb4L7X&#10;3EjWMQNDg7Mux8nRiWRWgytRu9Yawvhon5TCpv9cCmj31GinWCvSUexmv967NxHZ6FbAa1k/gYSV&#10;BIGBGGHggdFK9QOjAYZHjvX3LVEUI/5ewDOwk2Yy1GSsJ4OICq7m2GA0mkszTqRtr9imBeTQlUbI&#10;W3gqDXMifs7i8MBgIDguh+FlJ87p2nk9j9jFbwAAAP//AwBQSwMEFAAGAAgAAAAhABZ0af7gAAAA&#10;CwEAAA8AAABkcnMvZG93bnJldi54bWxMj8FuwjAQRO9I/IO1lXoDJxFCJMRBiLaixxYq0d5MvCRR&#10;7XUUG5L26+uc6HFnRrNv8s1gNLth5xpLAuJ5BAyptKqhSsDH8WW2Aua8JCW1JRTwgw42xXSSy0zZ&#10;nt7xdvAVCyXkMimg9r7NOHdljUa6uW2RgnexnZE+nF3FVSf7UG40T6JoyY1sKHyoZYu7Gsvvw9UI&#10;2K/a7eer/e0r/fy1P72d0qdj6oV4fBi2a2AeB38Pw4gf0KEITGd7JeWYFpBGcdjig5EsgI2BOB2V&#10;s4AkWS6AFzn/v6H4AwAA//8DAFBLAQItABQABgAIAAAAIQC2gziS/gAAAOEBAAATAAAAAAAAAAAA&#10;AAAAAAAAAABbQ29udGVudF9UeXBlc10ueG1sUEsBAi0AFAAGAAgAAAAhADj9If/WAAAAlAEAAAsA&#10;AAAAAAAAAAAAAAAALwEAAF9yZWxzLy5yZWxzUEsBAi0AFAAGAAgAAAAhANinfH+vAgAAqgUAAA4A&#10;AAAAAAAAAAAAAAAALgIAAGRycy9lMm9Eb2MueG1sUEsBAi0AFAAGAAgAAAAhABZ0af7gAAAACwEA&#10;AA8AAAAAAAAAAAAAAAAACQUAAGRycy9kb3ducmV2LnhtbFBLBQYAAAAABAAEAPMAAAAWBgAAAAA=&#10;" o:allowincell="f" filled="f" stroked="f">
                <v:textbox inset="0,0,0,0">
                  <w:txbxContent>
                    <w:p w:rsidR="00D672BB" w:rsidRDefault="00D672BB" w:rsidP="00D672BB">
                      <w:pPr>
                        <w:spacing w:line="2140" w:lineRule="atLeast"/>
                      </w:pPr>
                      <w:r>
                        <w:rPr>
                          <w:noProof/>
                        </w:rPr>
                        <w:drawing>
                          <wp:inline distT="0" distB="0" distL="0" distR="0" wp14:anchorId="0B7CEDEF" wp14:editId="52C0A0AC">
                            <wp:extent cx="1838325" cy="13620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v:textbox>
                <w10:wrap anchorx="page" anchory="page"/>
              </v:rect>
            </w:pict>
          </mc:Fallback>
        </mc:AlternateContent>
      </w:r>
    </w:p>
    <w:p w:rsidR="00D672BB" w:rsidRPr="00363D15" w:rsidRDefault="00D672BB" w:rsidP="00374979">
      <w:pPr>
        <w:pStyle w:val="ListParagraph"/>
        <w:widowControl w:val="0"/>
        <w:numPr>
          <w:ilvl w:val="0"/>
          <w:numId w:val="18"/>
        </w:numPr>
        <w:tabs>
          <w:tab w:val="left" w:pos="614"/>
        </w:tabs>
        <w:kinsoku w:val="0"/>
        <w:overflowPunct w:val="0"/>
        <w:autoSpaceDE w:val="0"/>
        <w:autoSpaceDN w:val="0"/>
        <w:adjustRightInd w:val="0"/>
        <w:ind w:left="2160" w:right="112" w:hanging="813"/>
        <w:contextualSpacing w:val="0"/>
        <w:rPr>
          <w:rFonts w:ascii="Arial" w:hAnsi="Arial" w:cs="Arial"/>
        </w:rPr>
      </w:pPr>
      <w:r w:rsidRPr="00D672BB">
        <w:rPr>
          <w:rFonts w:ascii="Arial" w:hAnsi="Arial" w:cs="Arial"/>
        </w:rPr>
        <w:t>During the Caretaker Period there will be no proactive publicity shots used by the City in any form involving any Elected</w:t>
      </w:r>
      <w:r w:rsidRPr="00D672BB">
        <w:rPr>
          <w:rFonts w:ascii="Arial" w:hAnsi="Arial" w:cs="Arial"/>
          <w:spacing w:val="-13"/>
        </w:rPr>
        <w:t xml:space="preserve"> </w:t>
      </w:r>
      <w:r w:rsidRPr="00D672BB">
        <w:rPr>
          <w:rFonts w:ascii="Arial" w:hAnsi="Arial" w:cs="Arial"/>
        </w:rPr>
        <w:t>Membe</w:t>
      </w:r>
      <w:r w:rsidRPr="00363D15">
        <w:rPr>
          <w:rFonts w:ascii="Arial" w:hAnsi="Arial" w:cs="Arial"/>
        </w:rPr>
        <w:t>r</w:t>
      </w:r>
      <w:r w:rsidR="00C84941" w:rsidRPr="00363D15">
        <w:rPr>
          <w:rFonts w:ascii="Arial" w:hAnsi="Arial" w:cs="Arial"/>
        </w:rPr>
        <w:t>, except the Mayor</w:t>
      </w:r>
      <w:r w:rsidRPr="00363D15">
        <w:rPr>
          <w:rFonts w:ascii="Arial" w:hAnsi="Arial" w:cs="Arial"/>
        </w:rPr>
        <w:t>.</w:t>
      </w:r>
    </w:p>
    <w:p w:rsidR="00D672BB" w:rsidRPr="00363D15" w:rsidRDefault="00D672BB" w:rsidP="00374979">
      <w:pPr>
        <w:pStyle w:val="ListParagraph"/>
        <w:widowControl w:val="0"/>
        <w:numPr>
          <w:ilvl w:val="0"/>
          <w:numId w:val="18"/>
        </w:numPr>
        <w:tabs>
          <w:tab w:val="left" w:pos="614"/>
        </w:tabs>
        <w:kinsoku w:val="0"/>
        <w:overflowPunct w:val="0"/>
        <w:autoSpaceDE w:val="0"/>
        <w:autoSpaceDN w:val="0"/>
        <w:adjustRightInd w:val="0"/>
        <w:ind w:left="2160" w:right="112" w:hanging="813"/>
        <w:contextualSpacing w:val="0"/>
        <w:rPr>
          <w:rFonts w:ascii="Arial" w:hAnsi="Arial" w:cs="Arial"/>
        </w:rPr>
      </w:pPr>
      <w:r w:rsidRPr="00363D15">
        <w:rPr>
          <w:rFonts w:ascii="Arial" w:hAnsi="Arial" w:cs="Arial"/>
        </w:rPr>
        <w:t>The Mayor will still be quoted in media responses during the Caretaker Period when providing information as spokesperson on behalf of the City.</w:t>
      </w:r>
    </w:p>
    <w:p w:rsidR="00D672BB" w:rsidRPr="00363D15" w:rsidRDefault="00D672BB" w:rsidP="00374979">
      <w:pPr>
        <w:pStyle w:val="ListParagraph"/>
        <w:widowControl w:val="0"/>
        <w:numPr>
          <w:ilvl w:val="0"/>
          <w:numId w:val="18"/>
        </w:numPr>
        <w:tabs>
          <w:tab w:val="left" w:pos="614"/>
        </w:tabs>
        <w:kinsoku w:val="0"/>
        <w:overflowPunct w:val="0"/>
        <w:autoSpaceDE w:val="0"/>
        <w:autoSpaceDN w:val="0"/>
        <w:adjustRightInd w:val="0"/>
        <w:ind w:left="2160" w:right="112" w:hanging="813"/>
        <w:contextualSpacing w:val="0"/>
        <w:rPr>
          <w:rFonts w:ascii="Arial" w:hAnsi="Arial" w:cs="Arial"/>
        </w:rPr>
      </w:pPr>
      <w:r w:rsidRPr="00363D15">
        <w:rPr>
          <w:rFonts w:ascii="Arial" w:hAnsi="Arial" w:cs="Arial"/>
        </w:rPr>
        <w:t xml:space="preserve">Proactive statements in the media realm will be </w:t>
      </w:r>
      <w:r w:rsidR="00D5271B" w:rsidRPr="00363D15">
        <w:rPr>
          <w:rFonts w:ascii="Arial" w:hAnsi="Arial" w:cs="Arial"/>
        </w:rPr>
        <w:t xml:space="preserve">monitored </w:t>
      </w:r>
      <w:r w:rsidR="00EA7201">
        <w:rPr>
          <w:rFonts w:ascii="Arial" w:hAnsi="Arial" w:cs="Arial"/>
        </w:rPr>
        <w:t>under the direction of</w:t>
      </w:r>
      <w:r w:rsidRPr="00363D15">
        <w:rPr>
          <w:rFonts w:ascii="Arial" w:hAnsi="Arial" w:cs="Arial"/>
        </w:rPr>
        <w:t xml:space="preserve"> the CEO during the Caretaker Period</w:t>
      </w:r>
      <w:r w:rsidR="00D5271B" w:rsidRPr="00363D15">
        <w:rPr>
          <w:rFonts w:ascii="Arial" w:hAnsi="Arial" w:cs="Arial"/>
        </w:rPr>
        <w:t xml:space="preserve"> to ensure compliance with these provisions</w:t>
      </w:r>
      <w:r w:rsidRPr="00363D15">
        <w:rPr>
          <w:rFonts w:ascii="Arial" w:hAnsi="Arial" w:cs="Arial"/>
        </w:rPr>
        <w:t>.</w:t>
      </w:r>
    </w:p>
    <w:p w:rsidR="00D672BB" w:rsidRPr="00D672BB" w:rsidRDefault="00D672BB" w:rsidP="00374979">
      <w:pPr>
        <w:pStyle w:val="ListParagraph"/>
        <w:widowControl w:val="0"/>
        <w:numPr>
          <w:ilvl w:val="0"/>
          <w:numId w:val="18"/>
        </w:numPr>
        <w:tabs>
          <w:tab w:val="left" w:pos="614"/>
        </w:tabs>
        <w:kinsoku w:val="0"/>
        <w:overflowPunct w:val="0"/>
        <w:autoSpaceDE w:val="0"/>
        <w:autoSpaceDN w:val="0"/>
        <w:adjustRightInd w:val="0"/>
        <w:ind w:left="2160" w:right="112" w:hanging="813"/>
        <w:contextualSpacing w:val="0"/>
        <w:rPr>
          <w:rFonts w:ascii="Arial" w:hAnsi="Arial" w:cs="Arial"/>
        </w:rPr>
      </w:pPr>
      <w:r w:rsidRPr="00363D15">
        <w:rPr>
          <w:rFonts w:ascii="Arial" w:hAnsi="Arial" w:cs="Arial"/>
        </w:rPr>
        <w:t xml:space="preserve">Proactive media during the Caretaker Period will be restricted to operational matters </w:t>
      </w:r>
      <w:r w:rsidR="00D5271B" w:rsidRPr="00363D15">
        <w:rPr>
          <w:rFonts w:ascii="Arial" w:hAnsi="Arial" w:cs="Arial"/>
        </w:rPr>
        <w:t xml:space="preserve">or issues </w:t>
      </w:r>
      <w:r w:rsidRPr="00363D15">
        <w:rPr>
          <w:rFonts w:ascii="Arial" w:hAnsi="Arial" w:cs="Arial"/>
        </w:rPr>
        <w:t xml:space="preserve">already </w:t>
      </w:r>
      <w:r w:rsidR="00D5271B" w:rsidRPr="00363D15">
        <w:rPr>
          <w:rFonts w:ascii="Arial" w:hAnsi="Arial" w:cs="Arial"/>
        </w:rPr>
        <w:t xml:space="preserve">resolved by </w:t>
      </w:r>
      <w:r w:rsidRPr="00363D15">
        <w:rPr>
          <w:rFonts w:ascii="Arial" w:hAnsi="Arial" w:cs="Arial"/>
        </w:rPr>
        <w:t>C</w:t>
      </w:r>
      <w:r w:rsidRPr="00D672BB">
        <w:rPr>
          <w:rFonts w:ascii="Arial" w:hAnsi="Arial" w:cs="Arial"/>
        </w:rPr>
        <w:t>ouncil.</w:t>
      </w:r>
    </w:p>
    <w:p w:rsidR="00D672BB" w:rsidRPr="00D672BB" w:rsidRDefault="00D672BB" w:rsidP="00374979">
      <w:pPr>
        <w:pStyle w:val="ListParagraph"/>
        <w:widowControl w:val="0"/>
        <w:numPr>
          <w:ilvl w:val="0"/>
          <w:numId w:val="18"/>
        </w:numPr>
        <w:tabs>
          <w:tab w:val="left" w:pos="614"/>
        </w:tabs>
        <w:kinsoku w:val="0"/>
        <w:overflowPunct w:val="0"/>
        <w:autoSpaceDE w:val="0"/>
        <w:autoSpaceDN w:val="0"/>
        <w:adjustRightInd w:val="0"/>
        <w:ind w:left="2160" w:right="112" w:hanging="813"/>
        <w:contextualSpacing w:val="0"/>
        <w:rPr>
          <w:rFonts w:ascii="Arial" w:hAnsi="Arial" w:cs="Arial"/>
        </w:rPr>
      </w:pPr>
      <w:r w:rsidRPr="00D672BB">
        <w:rPr>
          <w:rFonts w:ascii="Arial" w:hAnsi="Arial" w:cs="Arial"/>
        </w:rPr>
        <w:t>Candidates may not use the City’s social media accounts to profile themselves, their campaign or provide any responses or comments to questions or statements on the City’s social media</w:t>
      </w:r>
      <w:r w:rsidRPr="00D672BB">
        <w:rPr>
          <w:rFonts w:ascii="Arial" w:hAnsi="Arial" w:cs="Arial"/>
          <w:spacing w:val="-4"/>
        </w:rPr>
        <w:t xml:space="preserve"> </w:t>
      </w:r>
      <w:r w:rsidRPr="00D672BB">
        <w:rPr>
          <w:rFonts w:ascii="Arial" w:hAnsi="Arial" w:cs="Arial"/>
        </w:rPr>
        <w:t>pages.</w:t>
      </w:r>
    </w:p>
    <w:p w:rsidR="00D672BB" w:rsidRPr="00D672BB" w:rsidRDefault="00D672BB" w:rsidP="00D672BB">
      <w:pPr>
        <w:pStyle w:val="BodyText"/>
        <w:kinsoku w:val="0"/>
        <w:overflowPunct w:val="0"/>
        <w:spacing w:before="11"/>
        <w:ind w:left="987"/>
      </w:pPr>
    </w:p>
    <w:p w:rsidR="00D672BB" w:rsidRPr="00462EAA" w:rsidRDefault="00363D15" w:rsidP="00363D15">
      <w:pPr>
        <w:pStyle w:val="BodyText"/>
        <w:kinsoku w:val="0"/>
        <w:overflowPunct w:val="0"/>
        <w:ind w:right="246"/>
        <w:rPr>
          <w:iCs/>
          <w:u w:val="single"/>
        </w:rPr>
      </w:pPr>
      <w:r>
        <w:rPr>
          <w:iCs/>
        </w:rPr>
        <w:t>(6)</w:t>
      </w:r>
      <w:r>
        <w:rPr>
          <w:iCs/>
        </w:rPr>
        <w:tab/>
      </w:r>
      <w:r w:rsidR="00D672BB" w:rsidRPr="00CB7ADC">
        <w:rPr>
          <w:iCs/>
        </w:rPr>
        <w:t>Attendance and Participation at Events/Functions</w:t>
      </w:r>
    </w:p>
    <w:p w:rsidR="00D672BB" w:rsidRPr="00D672BB" w:rsidRDefault="00D672BB" w:rsidP="00D672BB">
      <w:pPr>
        <w:pStyle w:val="BodyText"/>
        <w:kinsoku w:val="0"/>
        <w:overflowPunct w:val="0"/>
        <w:rPr>
          <w:b/>
          <w:bCs/>
        </w:rPr>
      </w:pPr>
    </w:p>
    <w:p w:rsidR="00D672BB" w:rsidRPr="00EA7201" w:rsidRDefault="00D672BB" w:rsidP="00374979">
      <w:pPr>
        <w:pStyle w:val="ListParagraph"/>
        <w:widowControl w:val="0"/>
        <w:numPr>
          <w:ilvl w:val="0"/>
          <w:numId w:val="19"/>
        </w:numPr>
        <w:tabs>
          <w:tab w:val="left" w:pos="854"/>
        </w:tabs>
        <w:kinsoku w:val="0"/>
        <w:overflowPunct w:val="0"/>
        <w:autoSpaceDE w:val="0"/>
        <w:autoSpaceDN w:val="0"/>
        <w:adjustRightInd w:val="0"/>
        <w:ind w:left="1440" w:hanging="720"/>
        <w:contextualSpacing w:val="0"/>
        <w:rPr>
          <w:rFonts w:ascii="Arial" w:hAnsi="Arial" w:cs="Arial"/>
          <w:u w:val="single"/>
        </w:rPr>
      </w:pPr>
      <w:r w:rsidRPr="00EA7201">
        <w:rPr>
          <w:rFonts w:ascii="Arial" w:hAnsi="Arial" w:cs="Arial"/>
          <w:u w:val="single"/>
        </w:rPr>
        <w:t>Public Events Hosted by External</w:t>
      </w:r>
      <w:r w:rsidRPr="00EA7201">
        <w:rPr>
          <w:rFonts w:ascii="Arial" w:hAnsi="Arial" w:cs="Arial"/>
          <w:spacing w:val="-6"/>
          <w:u w:val="single"/>
        </w:rPr>
        <w:t xml:space="preserve"> </w:t>
      </w:r>
      <w:r w:rsidRPr="00EA7201">
        <w:rPr>
          <w:rFonts w:ascii="Arial" w:hAnsi="Arial" w:cs="Arial"/>
          <w:u w:val="single"/>
        </w:rPr>
        <w:t>Bodies</w:t>
      </w:r>
    </w:p>
    <w:p w:rsidR="00D672BB" w:rsidRPr="00D672BB" w:rsidRDefault="00D672BB" w:rsidP="00D672BB">
      <w:pPr>
        <w:pStyle w:val="BodyText"/>
        <w:kinsoku w:val="0"/>
        <w:overflowPunct w:val="0"/>
      </w:pPr>
    </w:p>
    <w:p w:rsidR="00D672BB" w:rsidRPr="00D672BB" w:rsidRDefault="00D672BB" w:rsidP="00374979">
      <w:pPr>
        <w:pStyle w:val="BodyText"/>
        <w:kinsoku w:val="0"/>
        <w:overflowPunct w:val="0"/>
        <w:spacing w:before="92"/>
        <w:ind w:left="1440" w:right="285"/>
      </w:pPr>
      <w:r w:rsidRPr="00D672BB">
        <w:t xml:space="preserve">Elected Members may continue to attend events and functions hosted by external bodies during the Caretaker Period and may appear on externally </w:t>
      </w:r>
      <w:r w:rsidR="003D698D">
        <w:t xml:space="preserve">managed </w:t>
      </w:r>
      <w:r w:rsidRPr="00D672BB">
        <w:t>social media pages.</w:t>
      </w:r>
    </w:p>
    <w:p w:rsidR="00D672BB" w:rsidRPr="00D672BB" w:rsidRDefault="00D672BB" w:rsidP="00D672BB">
      <w:pPr>
        <w:pStyle w:val="BodyText"/>
        <w:kinsoku w:val="0"/>
        <w:overflowPunct w:val="0"/>
      </w:pPr>
    </w:p>
    <w:p w:rsidR="00D672BB" w:rsidRPr="00EA7201" w:rsidRDefault="00D672BB" w:rsidP="00374979">
      <w:pPr>
        <w:pStyle w:val="ListParagraph"/>
        <w:widowControl w:val="0"/>
        <w:numPr>
          <w:ilvl w:val="0"/>
          <w:numId w:val="19"/>
        </w:numPr>
        <w:tabs>
          <w:tab w:val="left" w:pos="854"/>
        </w:tabs>
        <w:kinsoku w:val="0"/>
        <w:overflowPunct w:val="0"/>
        <w:autoSpaceDE w:val="0"/>
        <w:autoSpaceDN w:val="0"/>
        <w:adjustRightInd w:val="0"/>
        <w:ind w:left="1440" w:hanging="720"/>
        <w:contextualSpacing w:val="0"/>
        <w:rPr>
          <w:rFonts w:ascii="Arial" w:hAnsi="Arial" w:cs="Arial"/>
          <w:u w:val="single"/>
        </w:rPr>
      </w:pPr>
      <w:r w:rsidRPr="00EA7201">
        <w:rPr>
          <w:rFonts w:ascii="Arial" w:hAnsi="Arial" w:cs="Arial"/>
          <w:u w:val="single"/>
        </w:rPr>
        <w:t>City of Cockburn organised Civic Events/Functions/Official Openings</w:t>
      </w:r>
    </w:p>
    <w:p w:rsidR="00D672BB" w:rsidRPr="00D672BB" w:rsidRDefault="00D672BB" w:rsidP="00D672BB">
      <w:pPr>
        <w:pStyle w:val="BodyText"/>
        <w:kinsoku w:val="0"/>
        <w:overflowPunct w:val="0"/>
      </w:pPr>
    </w:p>
    <w:p w:rsidR="00D672BB" w:rsidRPr="00363D15" w:rsidRDefault="00D672BB" w:rsidP="00374979">
      <w:pPr>
        <w:pStyle w:val="BodyText"/>
        <w:kinsoku w:val="0"/>
        <w:overflowPunct w:val="0"/>
        <w:spacing w:before="92"/>
        <w:ind w:left="1440" w:right="132"/>
        <w:jc w:val="both"/>
      </w:pPr>
      <w:r w:rsidRPr="00D672BB">
        <w:t>Events and/or functions organised by the City and held during the Caretaker Period will be limited to only those that the Chief Executive Offic</w:t>
      </w:r>
      <w:r w:rsidRPr="00363D15">
        <w:t>er</w:t>
      </w:r>
      <w:r w:rsidR="00C11646" w:rsidRPr="00363D15">
        <w:t>, in conjunction with the Mayor,</w:t>
      </w:r>
      <w:r w:rsidRPr="00363D15">
        <w:t xml:space="preserve"> considers essential to the operation of the City.</w:t>
      </w:r>
    </w:p>
    <w:p w:rsidR="00D672BB" w:rsidRPr="00D672BB" w:rsidRDefault="00D672BB" w:rsidP="00D672BB">
      <w:pPr>
        <w:pStyle w:val="BodyText"/>
        <w:kinsoku w:val="0"/>
        <w:overflowPunct w:val="0"/>
        <w:ind w:left="720"/>
      </w:pPr>
    </w:p>
    <w:p w:rsidR="00D672BB" w:rsidRDefault="00F71AAB" w:rsidP="00363D15">
      <w:pPr>
        <w:pStyle w:val="BodyText"/>
        <w:kinsoku w:val="0"/>
        <w:overflowPunct w:val="0"/>
        <w:ind w:left="1440"/>
      </w:pPr>
      <w:r w:rsidRPr="00D672BB">
        <w:t xml:space="preserve">Elected Members nominating as a candidate for local, state or federal government elections </w:t>
      </w:r>
      <w:r>
        <w:t xml:space="preserve">should not, where practicable, </w:t>
      </w:r>
      <w:r w:rsidRPr="00D672BB">
        <w:t>have any formal role at events/functions organised or sponsored by the City during the Caretaker Period, other than the provision of a short welcome</w:t>
      </w:r>
      <w:r>
        <w:t>, when appropriate</w:t>
      </w:r>
      <w:r w:rsidRPr="00D672BB">
        <w:t>.</w:t>
      </w:r>
      <w:r>
        <w:t xml:space="preserve"> Any determination of whether it is otherwise appropriate for </w:t>
      </w:r>
      <w:r w:rsidR="00C11646">
        <w:t xml:space="preserve">a councillor </w:t>
      </w:r>
      <w:r>
        <w:t>to officiate at a City arranged event / function will be at the discretion of the CEO</w:t>
      </w:r>
      <w:r w:rsidR="00C11646">
        <w:t>, in conjunction with the Mayor</w:t>
      </w:r>
      <w:r>
        <w:t>.</w:t>
      </w:r>
    </w:p>
    <w:p w:rsidR="00F71AAB" w:rsidRPr="00D672BB" w:rsidRDefault="00F71AAB" w:rsidP="00F71AAB">
      <w:pPr>
        <w:pStyle w:val="BodyText"/>
        <w:kinsoku w:val="0"/>
        <w:overflowPunct w:val="0"/>
        <w:ind w:left="1332"/>
      </w:pPr>
    </w:p>
    <w:p w:rsidR="00D672BB" w:rsidRPr="00D672BB" w:rsidRDefault="00D672BB" w:rsidP="00363D15">
      <w:pPr>
        <w:pStyle w:val="BodyText"/>
        <w:kinsoku w:val="0"/>
        <w:overflowPunct w:val="0"/>
        <w:spacing w:before="1"/>
        <w:ind w:left="1440" w:right="206"/>
      </w:pPr>
      <w:r w:rsidRPr="00D672BB">
        <w:t>Elected Members must not distribute any campaign material or promote their campaign at any City of Cockburn organised Civic Events/Functions/Official Openings, or similar</w:t>
      </w:r>
      <w:r w:rsidR="00363D15">
        <w:t>.</w:t>
      </w:r>
    </w:p>
    <w:p w:rsidR="00CB7ADC" w:rsidRPr="00D672BB" w:rsidRDefault="00CB7ADC" w:rsidP="00D672BB">
      <w:pPr>
        <w:pStyle w:val="BodyText"/>
        <w:kinsoku w:val="0"/>
        <w:overflowPunct w:val="0"/>
        <w:spacing w:before="11"/>
      </w:pPr>
    </w:p>
    <w:p w:rsidR="00D672BB" w:rsidRPr="00EA7201" w:rsidRDefault="00D672BB" w:rsidP="00374979">
      <w:pPr>
        <w:pStyle w:val="ListParagraph"/>
        <w:widowControl w:val="0"/>
        <w:numPr>
          <w:ilvl w:val="0"/>
          <w:numId w:val="19"/>
        </w:numPr>
        <w:tabs>
          <w:tab w:val="left" w:pos="854"/>
        </w:tabs>
        <w:kinsoku w:val="0"/>
        <w:overflowPunct w:val="0"/>
        <w:autoSpaceDE w:val="0"/>
        <w:autoSpaceDN w:val="0"/>
        <w:adjustRightInd w:val="0"/>
        <w:ind w:left="1440" w:hanging="720"/>
        <w:contextualSpacing w:val="0"/>
        <w:rPr>
          <w:rFonts w:ascii="Arial" w:hAnsi="Arial" w:cs="Arial"/>
          <w:u w:val="single"/>
        </w:rPr>
      </w:pPr>
      <w:r w:rsidRPr="00EA7201">
        <w:rPr>
          <w:rFonts w:ascii="Arial" w:hAnsi="Arial" w:cs="Arial"/>
          <w:u w:val="single"/>
        </w:rPr>
        <w:lastRenderedPageBreak/>
        <w:t>Delegates to Community and Advisory Groups</w:t>
      </w:r>
    </w:p>
    <w:p w:rsidR="00D672BB" w:rsidRPr="00D672BB" w:rsidRDefault="00D672BB" w:rsidP="00D672BB">
      <w:pPr>
        <w:pStyle w:val="BodyText"/>
        <w:kinsoku w:val="0"/>
        <w:overflowPunct w:val="0"/>
      </w:pPr>
    </w:p>
    <w:p w:rsidR="00D672BB" w:rsidRPr="00D672BB" w:rsidRDefault="00D672BB" w:rsidP="00374979">
      <w:pPr>
        <w:pStyle w:val="BodyText"/>
        <w:kinsoku w:val="0"/>
        <w:overflowPunct w:val="0"/>
        <w:spacing w:before="92"/>
        <w:ind w:left="1440" w:right="380"/>
      </w:pPr>
      <w:r w:rsidRPr="00D672BB">
        <w:t>Elected Members appointed to community groups and other external organisations as representatives of the City shall not use their attendance at meetings of these groups to either recruit assistance with electoral campaigning or to promote their personal or other candidate’s electoral campaigns.</w:t>
      </w:r>
    </w:p>
    <w:p w:rsidR="00D672BB" w:rsidRPr="00D672BB" w:rsidRDefault="00D672BB" w:rsidP="00D672BB">
      <w:pPr>
        <w:pStyle w:val="BodyText"/>
        <w:kinsoku w:val="0"/>
        <w:overflowPunct w:val="0"/>
        <w:spacing w:before="3"/>
      </w:pPr>
    </w:p>
    <w:p w:rsidR="00D672BB" w:rsidRPr="00462EAA" w:rsidRDefault="00363D15" w:rsidP="00363D15">
      <w:pPr>
        <w:pStyle w:val="BodyText"/>
        <w:kinsoku w:val="0"/>
        <w:overflowPunct w:val="0"/>
        <w:ind w:right="246"/>
        <w:rPr>
          <w:iCs/>
          <w:u w:val="single"/>
        </w:rPr>
      </w:pPr>
      <w:r>
        <w:rPr>
          <w:iCs/>
        </w:rPr>
        <w:t>(7)</w:t>
      </w:r>
      <w:r>
        <w:rPr>
          <w:iCs/>
        </w:rPr>
        <w:tab/>
      </w:r>
      <w:r w:rsidR="00D672BB" w:rsidRPr="00CB7ADC">
        <w:rPr>
          <w:iCs/>
        </w:rPr>
        <w:t>The Use of City of Cockburn Resources</w:t>
      </w:r>
    </w:p>
    <w:p w:rsidR="00D672BB" w:rsidRPr="00D672BB" w:rsidRDefault="00D672BB" w:rsidP="00D672BB">
      <w:pPr>
        <w:pStyle w:val="BodyText"/>
        <w:kinsoku w:val="0"/>
        <w:overflowPunct w:val="0"/>
        <w:spacing w:before="8"/>
        <w:rPr>
          <w:b/>
          <w:bCs/>
        </w:rPr>
      </w:pPr>
    </w:p>
    <w:p w:rsidR="00D672BB" w:rsidRPr="00374979" w:rsidRDefault="00D672BB" w:rsidP="00EA7201">
      <w:pPr>
        <w:pStyle w:val="ListParagraph"/>
        <w:widowControl w:val="0"/>
        <w:numPr>
          <w:ilvl w:val="0"/>
          <w:numId w:val="20"/>
        </w:numPr>
        <w:tabs>
          <w:tab w:val="left" w:pos="853"/>
        </w:tabs>
        <w:kinsoku w:val="0"/>
        <w:overflowPunct w:val="0"/>
        <w:autoSpaceDE w:val="0"/>
        <w:autoSpaceDN w:val="0"/>
        <w:adjustRightInd w:val="0"/>
        <w:spacing w:after="120"/>
        <w:ind w:left="1307" w:right="129" w:hanging="587"/>
        <w:contextualSpacing w:val="0"/>
        <w:rPr>
          <w:rFonts w:ascii="Arial" w:hAnsi="Arial" w:cs="Arial"/>
        </w:rPr>
      </w:pPr>
      <w:r w:rsidRPr="00D672BB">
        <w:rPr>
          <w:rFonts w:ascii="Arial" w:hAnsi="Arial" w:cs="Arial"/>
        </w:rPr>
        <w:t xml:space="preserve">The Council’s </w:t>
      </w:r>
      <w:r w:rsidR="00EA7201">
        <w:rPr>
          <w:rFonts w:ascii="Arial" w:hAnsi="Arial" w:cs="Arial"/>
        </w:rPr>
        <w:t xml:space="preserve">adopted Model </w:t>
      </w:r>
      <w:r w:rsidRPr="00D672BB">
        <w:rPr>
          <w:rFonts w:ascii="Arial" w:hAnsi="Arial" w:cs="Arial"/>
        </w:rPr>
        <w:t>Code of Conduct (Elected Members) provide that the City’s resources are only to be utilised for authorised activities and prohibits the use of equipment, stationery or hospitality for non-Council related business. Note that prohibiting the use of resources for electoral purposes is not restricted to the Caretaker Period.</w:t>
      </w:r>
      <w:r w:rsidRPr="00D672BB">
        <w:rPr>
          <w:noProof/>
        </w:rPr>
        <mc:AlternateContent>
          <mc:Choice Requires="wps">
            <w:drawing>
              <wp:anchor distT="0" distB="0" distL="114300" distR="114300" simplePos="0" relativeHeight="251666944" behindDoc="1" locked="0" layoutInCell="0" allowOverlap="1" wp14:anchorId="5581DF34" wp14:editId="725CC2A0">
                <wp:simplePos x="0" y="0"/>
                <wp:positionH relativeFrom="page">
                  <wp:posOffset>5721350</wp:posOffset>
                </wp:positionH>
                <wp:positionV relativeFrom="page">
                  <wp:posOffset>78740</wp:posOffset>
                </wp:positionV>
                <wp:extent cx="1841500" cy="1358900"/>
                <wp:effectExtent l="0" t="2540" r="0" b="6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2BB" w:rsidRDefault="00D672BB" w:rsidP="00D672BB">
                            <w:pPr>
                              <w:spacing w:line="2140" w:lineRule="atLeast"/>
                            </w:pPr>
                            <w:r>
                              <w:rPr>
                                <w:noProof/>
                              </w:rPr>
                              <w:drawing>
                                <wp:inline distT="0" distB="0" distL="0" distR="0" wp14:anchorId="6144912A" wp14:editId="1E81E415">
                                  <wp:extent cx="1838325" cy="1362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9" style="position:absolute;left:0;text-align:left;margin-left:450.5pt;margin-top:6.2pt;width:145pt;height:107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Fe8rgIAAKoFAAAOAAAAZHJzL2Uyb0RvYy54bWysVFFv2yAQfp+0/4B4d20nTmpbdao0jqdJ&#10;3Vat2w8gNo7RMHhA4nTT/vsOHKdJ+zJt4wEdcHzcd/dxN7eHlqM9VZpJkeHwKsCIilJWTGwz/PVL&#10;4cUYaUNERbgUNMNPVOPbxds3N32X0olsJK+oQgAidNp3GW6M6VLf12VDW6KvZEcFHNZStcTAUm39&#10;SpEe0FvuT4Jg7vdSVZ2SJdUadvPhEC8cfl3T0nyqa00N4hmG2IyblZs3dvYXNyTdKtI1rDyGQf4i&#10;ipYwAY+eoHJiCNop9gqqZaWSWtbmqpStL+ualdRxADZh8ILNY0M66rhAcnR3SpP+f7Dlx/2DQqyC&#10;2oUYCdJCjT5D1ojYcopgDxLUdzoFv8fuQVmKuruX5TeNhFw14EaXSsm+oaSCsJy/f3HBLjRcRZv+&#10;g6wAnuyMdLk61Kq1gJAFdHAleTqVhB4MKmEzjKNwFkDlSjgLp7M4gQXE5JN0vN4pbd5R2SJrZFhB&#10;9A6e7O+1GVxHF/uakAXj3NWdi4sNwBx24HG4as9sGK6MP5MgWcfrOPKiyXztRUGee8tiFXnzIrye&#10;5dN8tcrDX/bdMEobVlVU2GdGSYXRn5XsKO5BDCdRaclZZeFsSFptNyuu0J6ApAs3jgk5c/Mvw3D5&#10;Ai4vKIWTKLibJF4xj6+9qIhmXnIdxF4QJnfJPIiSKC8uKd0zQf+dEuoznMwmM1els6BfcAvceM2N&#10;pC0z0DQ4azMcn5xIajW4FpUrrSGMD/ZZKmz4z6mAco+Fdoq1Ih3Ebg6bg/sT01H+G1k9gYSVBIGB&#10;GKHhgdFI9QOjHppHhvX3HVEUI/5ewDewnWY01GhsRoOIEq5m2GA0mCszdKRdp9i2AeTQpUbIJXyV&#10;mjkR2280RAEM7AIaguNybF6245yvnddzi138BgAA//8DAFBLAwQUAAYACAAAACEAFnRp/uAAAAAL&#10;AQAADwAAAGRycy9kb3ducmV2LnhtbEyPwW7CMBBE70j8g7WVegMnEUIkxEGItqLHFirR3ky8JFHt&#10;dRQbkvbr65zocWdGs2/yzWA0u2HnGksC4nkEDKm0qqFKwMfxZbYC5rwkJbUlFPCDDjbFdJLLTNme&#10;3vF28BULJeQyKaD2vs04d2WNRrq5bZGCd7GdkT6cXcVVJ/tQbjRPomjJjWwofKhli7say+/D1QjY&#10;r9rt56v97Sv9/LU/vZ3Sp2PqhXh8GLZrYB4Hfw/DiB/QoQhMZ3sl5ZgWkEZx2OKDkSyAjYE4HZWz&#10;gCRZLoAXOf+/ofgDAAD//wMAUEsBAi0AFAAGAAgAAAAhALaDOJL+AAAA4QEAABMAAAAAAAAAAAAA&#10;AAAAAAAAAFtDb250ZW50X1R5cGVzXS54bWxQSwECLQAUAAYACAAAACEAOP0h/9YAAACUAQAACwAA&#10;AAAAAAAAAAAAAAAvAQAAX3JlbHMvLnJlbHNQSwECLQAUAAYACAAAACEAOQBXvK4CAACqBQAADgAA&#10;AAAAAAAAAAAAAAAuAgAAZHJzL2Uyb0RvYy54bWxQSwECLQAUAAYACAAAACEAFnRp/uAAAAALAQAA&#10;DwAAAAAAAAAAAAAAAAAIBQAAZHJzL2Rvd25yZXYueG1sUEsFBgAAAAAEAAQA8wAAABUGAAAAAA==&#10;" o:allowincell="f" filled="f" stroked="f">
                <v:textbox inset="0,0,0,0">
                  <w:txbxContent>
                    <w:p w:rsidR="00D672BB" w:rsidRDefault="00D672BB" w:rsidP="00D672BB">
                      <w:pPr>
                        <w:spacing w:line="2140" w:lineRule="atLeast"/>
                      </w:pPr>
                      <w:r>
                        <w:rPr>
                          <w:noProof/>
                        </w:rPr>
                        <w:drawing>
                          <wp:inline distT="0" distB="0" distL="0" distR="0" wp14:anchorId="6144912A" wp14:editId="1E81E415">
                            <wp:extent cx="1838325" cy="13620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v:textbox>
                <w10:wrap anchorx="page" anchory="page"/>
              </v:rect>
            </w:pict>
          </mc:Fallback>
        </mc:AlternateContent>
      </w:r>
    </w:p>
    <w:p w:rsidR="00D672BB" w:rsidRPr="00D672BB" w:rsidRDefault="00D672BB" w:rsidP="00EA7201">
      <w:pPr>
        <w:pStyle w:val="ListParagraph"/>
        <w:widowControl w:val="0"/>
        <w:numPr>
          <w:ilvl w:val="0"/>
          <w:numId w:val="20"/>
        </w:numPr>
        <w:tabs>
          <w:tab w:val="left" w:pos="853"/>
        </w:tabs>
        <w:kinsoku w:val="0"/>
        <w:overflowPunct w:val="0"/>
        <w:autoSpaceDE w:val="0"/>
        <w:autoSpaceDN w:val="0"/>
        <w:adjustRightInd w:val="0"/>
        <w:spacing w:after="120"/>
        <w:ind w:left="1307" w:right="129" w:hanging="587"/>
        <w:contextualSpacing w:val="0"/>
        <w:rPr>
          <w:rFonts w:ascii="Arial" w:hAnsi="Arial" w:cs="Arial"/>
        </w:rPr>
      </w:pPr>
      <w:r w:rsidRPr="00D672BB">
        <w:rPr>
          <w:rFonts w:ascii="Arial" w:hAnsi="Arial" w:cs="Arial"/>
        </w:rPr>
        <w:t>The City’s employees must not be asked to undertak</w:t>
      </w:r>
      <w:r w:rsidR="00B17D86">
        <w:rPr>
          <w:rFonts w:ascii="Arial" w:hAnsi="Arial" w:cs="Arial"/>
        </w:rPr>
        <w:t xml:space="preserve">e any tasks connected directly </w:t>
      </w:r>
      <w:r w:rsidRPr="00D672BB">
        <w:rPr>
          <w:rFonts w:ascii="Arial" w:hAnsi="Arial" w:cs="Arial"/>
        </w:rPr>
        <w:t>or indirectly with an election</w:t>
      </w:r>
      <w:r w:rsidRPr="00D672BB">
        <w:rPr>
          <w:rFonts w:ascii="Arial" w:hAnsi="Arial" w:cs="Arial"/>
          <w:spacing w:val="-6"/>
        </w:rPr>
        <w:t xml:space="preserve"> </w:t>
      </w:r>
      <w:r w:rsidRPr="00D672BB">
        <w:rPr>
          <w:rFonts w:ascii="Arial" w:hAnsi="Arial" w:cs="Arial"/>
        </w:rPr>
        <w:t>campaign</w:t>
      </w:r>
      <w:r w:rsidR="003D698D">
        <w:rPr>
          <w:rFonts w:ascii="Arial" w:hAnsi="Arial" w:cs="Arial"/>
        </w:rPr>
        <w:t>, un</w:t>
      </w:r>
      <w:r w:rsidR="00614DEB">
        <w:rPr>
          <w:rFonts w:ascii="Arial" w:hAnsi="Arial" w:cs="Arial"/>
        </w:rPr>
        <w:t>less it is undertaken in conjunction with</w:t>
      </w:r>
      <w:r w:rsidR="003D698D">
        <w:rPr>
          <w:rFonts w:ascii="Arial" w:hAnsi="Arial" w:cs="Arial"/>
        </w:rPr>
        <w:t xml:space="preserve"> </w:t>
      </w:r>
      <w:r w:rsidR="00614DEB">
        <w:rPr>
          <w:rFonts w:ascii="Arial" w:hAnsi="Arial" w:cs="Arial"/>
        </w:rPr>
        <w:t>a function related to the election.</w:t>
      </w:r>
    </w:p>
    <w:p w:rsidR="00D672BB" w:rsidRPr="00D672BB" w:rsidRDefault="00D672BB" w:rsidP="00EA7201">
      <w:pPr>
        <w:pStyle w:val="ListParagraph"/>
        <w:widowControl w:val="0"/>
        <w:numPr>
          <w:ilvl w:val="0"/>
          <w:numId w:val="20"/>
        </w:numPr>
        <w:tabs>
          <w:tab w:val="left" w:pos="853"/>
        </w:tabs>
        <w:kinsoku w:val="0"/>
        <w:overflowPunct w:val="0"/>
        <w:autoSpaceDE w:val="0"/>
        <w:autoSpaceDN w:val="0"/>
        <w:adjustRightInd w:val="0"/>
        <w:spacing w:after="120"/>
        <w:ind w:left="1307" w:right="129" w:hanging="587"/>
        <w:contextualSpacing w:val="0"/>
        <w:rPr>
          <w:rFonts w:ascii="Arial" w:hAnsi="Arial" w:cs="Arial"/>
        </w:rPr>
      </w:pPr>
      <w:r w:rsidRPr="00D672BB">
        <w:rPr>
          <w:rFonts w:ascii="Arial" w:hAnsi="Arial" w:cs="Arial"/>
        </w:rPr>
        <w:t>In any circumstances where the use of City resources might be construed as being related to a candidate’s election campaign, advice is to be sought through the</w:t>
      </w:r>
      <w:r w:rsidRPr="00D672BB">
        <w:rPr>
          <w:rFonts w:ascii="Arial" w:hAnsi="Arial" w:cs="Arial"/>
          <w:spacing w:val="-39"/>
        </w:rPr>
        <w:t xml:space="preserve"> </w:t>
      </w:r>
      <w:r w:rsidRPr="00D672BB">
        <w:rPr>
          <w:rFonts w:ascii="Arial" w:hAnsi="Arial" w:cs="Arial"/>
        </w:rPr>
        <w:t>Chief Executive</w:t>
      </w:r>
      <w:r w:rsidRPr="00D672BB">
        <w:rPr>
          <w:rFonts w:ascii="Arial" w:hAnsi="Arial" w:cs="Arial"/>
          <w:spacing w:val="-1"/>
        </w:rPr>
        <w:t xml:space="preserve"> </w:t>
      </w:r>
      <w:r w:rsidRPr="00D672BB">
        <w:rPr>
          <w:rFonts w:ascii="Arial" w:hAnsi="Arial" w:cs="Arial"/>
        </w:rPr>
        <w:t>Officer.</w:t>
      </w:r>
    </w:p>
    <w:p w:rsidR="00D672BB" w:rsidRPr="00D672BB" w:rsidRDefault="00D672BB" w:rsidP="00EA7201">
      <w:pPr>
        <w:pStyle w:val="ListParagraph"/>
        <w:widowControl w:val="0"/>
        <w:numPr>
          <w:ilvl w:val="0"/>
          <w:numId w:val="20"/>
        </w:numPr>
        <w:tabs>
          <w:tab w:val="left" w:pos="853"/>
        </w:tabs>
        <w:kinsoku w:val="0"/>
        <w:overflowPunct w:val="0"/>
        <w:autoSpaceDE w:val="0"/>
        <w:autoSpaceDN w:val="0"/>
        <w:adjustRightInd w:val="0"/>
        <w:spacing w:after="120"/>
        <w:ind w:left="1307" w:right="129" w:hanging="587"/>
        <w:contextualSpacing w:val="0"/>
        <w:rPr>
          <w:rFonts w:ascii="Arial" w:hAnsi="Arial" w:cs="Arial"/>
        </w:rPr>
      </w:pPr>
      <w:r w:rsidRPr="00D672BB">
        <w:rPr>
          <w:rFonts w:ascii="Arial" w:hAnsi="Arial" w:cs="Arial"/>
        </w:rPr>
        <w:t>Community groups who wish to hire City owned premises to interview or</w:t>
      </w:r>
      <w:r w:rsidRPr="00D672BB">
        <w:rPr>
          <w:rFonts w:ascii="Arial" w:hAnsi="Arial" w:cs="Arial"/>
          <w:spacing w:val="-25"/>
        </w:rPr>
        <w:t xml:space="preserve"> </w:t>
      </w:r>
      <w:r w:rsidRPr="00D672BB">
        <w:rPr>
          <w:rFonts w:ascii="Arial" w:hAnsi="Arial" w:cs="Arial"/>
        </w:rPr>
        <w:t>record (audio visual) election candidates in a public forum may do so, subject to the relevant venue hire charge being paid in accordance with the City`s normal practices.</w:t>
      </w:r>
    </w:p>
    <w:p w:rsidR="00D672BB" w:rsidRPr="00D672BB" w:rsidRDefault="00D672BB" w:rsidP="00D672BB">
      <w:pPr>
        <w:pStyle w:val="BodyText"/>
        <w:kinsoku w:val="0"/>
        <w:overflowPunct w:val="0"/>
      </w:pPr>
    </w:p>
    <w:p w:rsidR="00D672BB" w:rsidRPr="00462EAA" w:rsidRDefault="00363D15" w:rsidP="00363D15">
      <w:pPr>
        <w:pStyle w:val="BodyText"/>
        <w:kinsoku w:val="0"/>
        <w:overflowPunct w:val="0"/>
        <w:ind w:right="246"/>
        <w:rPr>
          <w:iCs/>
          <w:u w:val="single"/>
        </w:rPr>
      </w:pPr>
      <w:r>
        <w:rPr>
          <w:iCs/>
        </w:rPr>
        <w:t>(8)</w:t>
      </w:r>
      <w:r>
        <w:rPr>
          <w:iCs/>
        </w:rPr>
        <w:tab/>
      </w:r>
      <w:r w:rsidR="00D672BB" w:rsidRPr="00CB7ADC">
        <w:rPr>
          <w:iCs/>
        </w:rPr>
        <w:t>Access to C</w:t>
      </w:r>
      <w:r w:rsidR="00EA7201" w:rsidRPr="00CB7ADC">
        <w:rPr>
          <w:iCs/>
        </w:rPr>
        <w:t>ity Held</w:t>
      </w:r>
      <w:r w:rsidR="00D672BB" w:rsidRPr="00CB7ADC">
        <w:rPr>
          <w:iCs/>
        </w:rPr>
        <w:t xml:space="preserve"> Information</w:t>
      </w:r>
    </w:p>
    <w:p w:rsidR="00D672BB" w:rsidRPr="00D672BB" w:rsidRDefault="00D672BB" w:rsidP="00D672BB">
      <w:pPr>
        <w:pStyle w:val="BodyText"/>
        <w:kinsoku w:val="0"/>
        <w:overflowPunct w:val="0"/>
        <w:rPr>
          <w:b/>
          <w:bCs/>
        </w:rPr>
      </w:pPr>
    </w:p>
    <w:p w:rsidR="00D672BB" w:rsidRPr="00EA7201" w:rsidRDefault="00D672BB" w:rsidP="00374979">
      <w:pPr>
        <w:pStyle w:val="ListParagraph"/>
        <w:widowControl w:val="0"/>
        <w:numPr>
          <w:ilvl w:val="0"/>
          <w:numId w:val="22"/>
        </w:numPr>
        <w:tabs>
          <w:tab w:val="left" w:pos="854"/>
        </w:tabs>
        <w:kinsoku w:val="0"/>
        <w:overflowPunct w:val="0"/>
        <w:autoSpaceDE w:val="0"/>
        <w:autoSpaceDN w:val="0"/>
        <w:adjustRightInd w:val="0"/>
        <w:spacing w:before="1"/>
        <w:ind w:left="1440" w:hanging="720"/>
        <w:contextualSpacing w:val="0"/>
        <w:rPr>
          <w:rFonts w:ascii="Arial" w:hAnsi="Arial" w:cs="Arial"/>
          <w:u w:val="single"/>
        </w:rPr>
      </w:pPr>
      <w:r w:rsidRPr="00EA7201">
        <w:rPr>
          <w:rFonts w:ascii="Arial" w:hAnsi="Arial" w:cs="Arial"/>
          <w:u w:val="single"/>
        </w:rPr>
        <w:t>Candidate Access to</w:t>
      </w:r>
      <w:r w:rsidRPr="00EA7201">
        <w:rPr>
          <w:rFonts w:ascii="Arial" w:hAnsi="Arial" w:cs="Arial"/>
          <w:spacing w:val="-1"/>
          <w:u w:val="single"/>
        </w:rPr>
        <w:t xml:space="preserve"> </w:t>
      </w:r>
      <w:r w:rsidRPr="00EA7201">
        <w:rPr>
          <w:rFonts w:ascii="Arial" w:hAnsi="Arial" w:cs="Arial"/>
          <w:u w:val="single"/>
        </w:rPr>
        <w:t>Information</w:t>
      </w:r>
    </w:p>
    <w:p w:rsidR="00D672BB" w:rsidRPr="00D672BB" w:rsidRDefault="00D672BB" w:rsidP="00374979">
      <w:pPr>
        <w:pStyle w:val="BodyText"/>
        <w:kinsoku w:val="0"/>
        <w:overflowPunct w:val="0"/>
        <w:ind w:left="242"/>
      </w:pPr>
    </w:p>
    <w:p w:rsidR="00D672BB" w:rsidRDefault="00D672BB" w:rsidP="00374979">
      <w:pPr>
        <w:pStyle w:val="BodyText"/>
        <w:kinsoku w:val="0"/>
        <w:overflowPunct w:val="0"/>
        <w:ind w:left="1440" w:right="113"/>
      </w:pPr>
      <w:r w:rsidRPr="00D672BB">
        <w:t>All candidates will have equal rights to access publicly available information from the City’s administration.</w:t>
      </w:r>
    </w:p>
    <w:p w:rsidR="00614DEB" w:rsidRPr="00D672BB" w:rsidRDefault="00614DEB" w:rsidP="00374979">
      <w:pPr>
        <w:pStyle w:val="BodyText"/>
        <w:kinsoku w:val="0"/>
        <w:overflowPunct w:val="0"/>
        <w:ind w:left="809" w:right="113"/>
      </w:pPr>
    </w:p>
    <w:p w:rsidR="00D672BB" w:rsidRPr="00EA7201" w:rsidRDefault="00D672BB" w:rsidP="00374979">
      <w:pPr>
        <w:pStyle w:val="ListParagraph"/>
        <w:widowControl w:val="0"/>
        <w:numPr>
          <w:ilvl w:val="0"/>
          <w:numId w:val="22"/>
        </w:numPr>
        <w:tabs>
          <w:tab w:val="left" w:pos="854"/>
        </w:tabs>
        <w:kinsoku w:val="0"/>
        <w:overflowPunct w:val="0"/>
        <w:autoSpaceDE w:val="0"/>
        <w:autoSpaceDN w:val="0"/>
        <w:adjustRightInd w:val="0"/>
        <w:ind w:left="1440" w:hanging="720"/>
        <w:contextualSpacing w:val="0"/>
        <w:rPr>
          <w:rFonts w:ascii="Arial" w:hAnsi="Arial" w:cs="Arial"/>
          <w:u w:val="single"/>
        </w:rPr>
      </w:pPr>
      <w:r w:rsidRPr="00EA7201">
        <w:rPr>
          <w:rFonts w:ascii="Arial" w:hAnsi="Arial" w:cs="Arial"/>
          <w:u w:val="single"/>
        </w:rPr>
        <w:t xml:space="preserve">Use of </w:t>
      </w:r>
      <w:r w:rsidR="00A251CD" w:rsidRPr="00EA7201">
        <w:rPr>
          <w:rFonts w:ascii="Arial" w:hAnsi="Arial" w:cs="Arial"/>
          <w:u w:val="single"/>
        </w:rPr>
        <w:t>information accessed from the City</w:t>
      </w:r>
    </w:p>
    <w:p w:rsidR="00D672BB" w:rsidRPr="00D672BB" w:rsidRDefault="00D672BB" w:rsidP="00374979">
      <w:pPr>
        <w:pStyle w:val="BodyText"/>
        <w:kinsoku w:val="0"/>
        <w:overflowPunct w:val="0"/>
        <w:ind w:left="197"/>
      </w:pPr>
    </w:p>
    <w:p w:rsidR="00D672BB" w:rsidRPr="00D672BB" w:rsidRDefault="00D672BB" w:rsidP="00374979">
      <w:pPr>
        <w:pStyle w:val="BodyText"/>
        <w:kinsoku w:val="0"/>
        <w:overflowPunct w:val="0"/>
        <w:ind w:left="1440"/>
      </w:pPr>
      <w:r w:rsidRPr="00D672BB">
        <w:t>Information, briefing material and advice prepared or secured by staff for an</w:t>
      </w:r>
      <w:r w:rsidR="00374979">
        <w:t xml:space="preserve"> </w:t>
      </w:r>
      <w:r w:rsidRPr="00D672BB">
        <w:t>Elected Member must be necessary to the carrying out of the Elected Member’s role. Any C</w:t>
      </w:r>
      <w:r w:rsidR="00EA7201">
        <w:t>ity held</w:t>
      </w:r>
      <w:r w:rsidRPr="00D672BB">
        <w:t xml:space="preserve"> information accessed must not be used for election purposes.</w:t>
      </w:r>
    </w:p>
    <w:p w:rsidR="00D672BB" w:rsidRPr="00D672BB" w:rsidRDefault="00D672BB" w:rsidP="00374979">
      <w:pPr>
        <w:pStyle w:val="BodyText"/>
        <w:kinsoku w:val="0"/>
        <w:overflowPunct w:val="0"/>
        <w:ind w:left="197"/>
      </w:pPr>
    </w:p>
    <w:p w:rsidR="00D672BB" w:rsidRPr="00EA7201" w:rsidRDefault="00D672BB" w:rsidP="00374979">
      <w:pPr>
        <w:pStyle w:val="ListParagraph"/>
        <w:widowControl w:val="0"/>
        <w:numPr>
          <w:ilvl w:val="0"/>
          <w:numId w:val="22"/>
        </w:numPr>
        <w:tabs>
          <w:tab w:val="left" w:pos="854"/>
        </w:tabs>
        <w:kinsoku w:val="0"/>
        <w:overflowPunct w:val="0"/>
        <w:autoSpaceDE w:val="0"/>
        <w:autoSpaceDN w:val="0"/>
        <w:adjustRightInd w:val="0"/>
        <w:ind w:left="1440" w:hanging="720"/>
        <w:contextualSpacing w:val="0"/>
        <w:rPr>
          <w:rFonts w:ascii="Arial" w:hAnsi="Arial" w:cs="Arial"/>
          <w:u w:val="single"/>
        </w:rPr>
      </w:pPr>
      <w:r w:rsidRPr="00EA7201">
        <w:rPr>
          <w:rFonts w:ascii="Arial" w:hAnsi="Arial" w:cs="Arial"/>
          <w:u w:val="single"/>
        </w:rPr>
        <w:t>Information Request Register</w:t>
      </w:r>
    </w:p>
    <w:p w:rsidR="00D672BB" w:rsidRPr="00D672BB" w:rsidRDefault="00D672BB" w:rsidP="00374979">
      <w:pPr>
        <w:pStyle w:val="BodyText"/>
        <w:kinsoku w:val="0"/>
        <w:overflowPunct w:val="0"/>
        <w:ind w:left="197"/>
      </w:pPr>
    </w:p>
    <w:p w:rsidR="00D672BB" w:rsidRPr="00D672BB" w:rsidRDefault="00D672BB" w:rsidP="00374979">
      <w:pPr>
        <w:pStyle w:val="BodyText"/>
        <w:kinsoku w:val="0"/>
        <w:overflowPunct w:val="0"/>
        <w:ind w:left="1440" w:right="86"/>
      </w:pPr>
      <w:r w:rsidRPr="00D672BB">
        <w:t>An Information Request Register will be maintained by the CEO, or delegate, during the Caretaker Period. The Register will be a public document that records all requests for information made by candidates for local, state or federal elections, and the response given to those requests during the Caretaker Period. Staff will be required to provide details of requests to the CEO, or delegate</w:t>
      </w:r>
      <w:r w:rsidR="00614DEB">
        <w:t>,</w:t>
      </w:r>
      <w:r w:rsidRPr="00D672BB">
        <w:t xml:space="preserve"> for inclusion in the Register.</w:t>
      </w:r>
    </w:p>
    <w:p w:rsidR="00D672BB" w:rsidRPr="00F04AF7" w:rsidRDefault="00D672BB" w:rsidP="00374979">
      <w:pPr>
        <w:pStyle w:val="ListParagraph"/>
        <w:widowControl w:val="0"/>
        <w:numPr>
          <w:ilvl w:val="0"/>
          <w:numId w:val="22"/>
        </w:numPr>
        <w:tabs>
          <w:tab w:val="left" w:pos="854"/>
        </w:tabs>
        <w:kinsoku w:val="0"/>
        <w:overflowPunct w:val="0"/>
        <w:autoSpaceDE w:val="0"/>
        <w:autoSpaceDN w:val="0"/>
        <w:adjustRightInd w:val="0"/>
        <w:ind w:left="1440" w:hanging="720"/>
        <w:contextualSpacing w:val="0"/>
        <w:rPr>
          <w:rFonts w:ascii="Arial" w:hAnsi="Arial" w:cs="Arial"/>
          <w:u w:val="single"/>
        </w:rPr>
      </w:pPr>
      <w:r w:rsidRPr="00F04AF7">
        <w:rPr>
          <w:rFonts w:ascii="Arial" w:hAnsi="Arial" w:cs="Arial"/>
          <w:u w:val="single"/>
        </w:rPr>
        <w:lastRenderedPageBreak/>
        <w:t>Media Advice</w:t>
      </w:r>
    </w:p>
    <w:p w:rsidR="00374979" w:rsidRPr="00D672BB" w:rsidRDefault="00374979" w:rsidP="00374979">
      <w:pPr>
        <w:pStyle w:val="ListParagraph"/>
        <w:widowControl w:val="0"/>
        <w:tabs>
          <w:tab w:val="left" w:pos="854"/>
        </w:tabs>
        <w:kinsoku w:val="0"/>
        <w:overflowPunct w:val="0"/>
        <w:autoSpaceDE w:val="0"/>
        <w:autoSpaceDN w:val="0"/>
        <w:adjustRightInd w:val="0"/>
        <w:ind w:left="1440"/>
        <w:contextualSpacing w:val="0"/>
        <w:rPr>
          <w:rFonts w:ascii="Arial" w:hAnsi="Arial" w:cs="Arial"/>
        </w:rPr>
      </w:pPr>
    </w:p>
    <w:p w:rsidR="00D672BB" w:rsidRPr="00D672BB" w:rsidRDefault="00D672BB" w:rsidP="00374979">
      <w:pPr>
        <w:pStyle w:val="BodyText"/>
        <w:kinsoku w:val="0"/>
        <w:overflowPunct w:val="0"/>
        <w:ind w:left="1440" w:right="152"/>
      </w:pPr>
      <w:r w:rsidRPr="00D672BB">
        <w:t>Any requests for media advice or assistance from Elected Members during the Caretaker Period will be referred to the CEO. No media advice will be provided in relation to election issues or in regard to publicity that involves specific Elected Members</w:t>
      </w:r>
      <w:r w:rsidR="00A251CD">
        <w:t xml:space="preserve"> participating in the relevant election</w:t>
      </w:r>
      <w:r w:rsidRPr="00D672BB">
        <w:t>. If satisfied that advice sought by an Elected Member during the Caretaker Period does not relate to the election or publicity involving any specific Elected Member, the CEO may authorise the provision of a response to such a request. Any media opportunities for Elected Members will not be arranged by the City during the Caretaker Period.</w:t>
      </w:r>
    </w:p>
    <w:p w:rsidR="00D672BB" w:rsidRPr="00D672BB" w:rsidRDefault="00D672BB" w:rsidP="00D672BB">
      <w:pPr>
        <w:pStyle w:val="BodyText"/>
        <w:kinsoku w:val="0"/>
        <w:overflowPunct w:val="0"/>
        <w:ind w:left="197"/>
      </w:pPr>
    </w:p>
    <w:p w:rsidR="00D672BB" w:rsidRPr="00F04AF7" w:rsidRDefault="00D672BB" w:rsidP="00374979">
      <w:pPr>
        <w:pStyle w:val="ListParagraph"/>
        <w:widowControl w:val="0"/>
        <w:numPr>
          <w:ilvl w:val="0"/>
          <w:numId w:val="22"/>
        </w:numPr>
        <w:tabs>
          <w:tab w:val="left" w:pos="854"/>
        </w:tabs>
        <w:kinsoku w:val="0"/>
        <w:overflowPunct w:val="0"/>
        <w:autoSpaceDE w:val="0"/>
        <w:autoSpaceDN w:val="0"/>
        <w:adjustRightInd w:val="0"/>
        <w:spacing w:before="1"/>
        <w:ind w:left="1440" w:hanging="720"/>
        <w:contextualSpacing w:val="0"/>
        <w:rPr>
          <w:rFonts w:ascii="Arial" w:hAnsi="Arial" w:cs="Arial"/>
          <w:u w:val="single"/>
        </w:rPr>
      </w:pPr>
      <w:r w:rsidRPr="00F04AF7">
        <w:rPr>
          <w:rFonts w:ascii="Arial" w:hAnsi="Arial" w:cs="Arial"/>
          <w:u w:val="single"/>
        </w:rPr>
        <w:t>City of Cockburn Employees</w:t>
      </w:r>
    </w:p>
    <w:p w:rsidR="00D672BB" w:rsidRPr="00D672BB" w:rsidRDefault="00D672BB" w:rsidP="00374979">
      <w:pPr>
        <w:pStyle w:val="BodyText"/>
        <w:kinsoku w:val="0"/>
        <w:overflowPunct w:val="0"/>
        <w:ind w:left="2160" w:hanging="788"/>
      </w:pPr>
    </w:p>
    <w:p w:rsidR="00D672BB" w:rsidRPr="00D672BB" w:rsidRDefault="00D672BB" w:rsidP="00374979">
      <w:pPr>
        <w:pStyle w:val="ListParagraph"/>
        <w:widowControl w:val="0"/>
        <w:numPr>
          <w:ilvl w:val="0"/>
          <w:numId w:val="36"/>
        </w:numPr>
        <w:tabs>
          <w:tab w:val="left" w:pos="614"/>
        </w:tabs>
        <w:kinsoku w:val="0"/>
        <w:overflowPunct w:val="0"/>
        <w:autoSpaceDE w:val="0"/>
        <w:autoSpaceDN w:val="0"/>
        <w:adjustRightInd w:val="0"/>
        <w:spacing w:line="235" w:lineRule="auto"/>
        <w:ind w:left="2228" w:right="435" w:hanging="788"/>
        <w:rPr>
          <w:rFonts w:ascii="Arial" w:hAnsi="Arial" w:cs="Arial"/>
        </w:rPr>
      </w:pPr>
      <w:r w:rsidRPr="00D672BB">
        <w:rPr>
          <w:rFonts w:ascii="Arial" w:hAnsi="Arial" w:cs="Arial"/>
        </w:rPr>
        <w:t>During the Caretaker Period no City employee may make any public statement that relates to an election</w:t>
      </w:r>
      <w:r w:rsidRPr="00D672BB">
        <w:rPr>
          <w:rFonts w:ascii="Arial" w:hAnsi="Arial" w:cs="Arial"/>
          <w:spacing w:val="-1"/>
        </w:rPr>
        <w:t xml:space="preserve"> </w:t>
      </w:r>
      <w:r w:rsidRPr="00D672BB">
        <w:rPr>
          <w:rFonts w:ascii="Arial" w:hAnsi="Arial" w:cs="Arial"/>
        </w:rPr>
        <w:t>issue.</w:t>
      </w:r>
      <w:r w:rsidRPr="00D672BB">
        <w:rPr>
          <w:noProof/>
        </w:rPr>
        <mc:AlternateContent>
          <mc:Choice Requires="wps">
            <w:drawing>
              <wp:anchor distT="0" distB="0" distL="114300" distR="114300" simplePos="0" relativeHeight="251667968" behindDoc="1" locked="0" layoutInCell="0" allowOverlap="1" wp14:anchorId="6BA3742D" wp14:editId="78ACCC85">
                <wp:simplePos x="0" y="0"/>
                <wp:positionH relativeFrom="page">
                  <wp:posOffset>5721350</wp:posOffset>
                </wp:positionH>
                <wp:positionV relativeFrom="page">
                  <wp:posOffset>78740</wp:posOffset>
                </wp:positionV>
                <wp:extent cx="1841500" cy="1358900"/>
                <wp:effectExtent l="0" t="2540" r="0" b="6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2BB" w:rsidRDefault="00D672BB" w:rsidP="00D672BB">
                            <w:pPr>
                              <w:spacing w:line="2140" w:lineRule="atLeast"/>
                            </w:pPr>
                            <w:r>
                              <w:rPr>
                                <w:noProof/>
                              </w:rPr>
                              <w:drawing>
                                <wp:inline distT="0" distB="0" distL="0" distR="0" wp14:anchorId="2245AC8A" wp14:editId="65F8F595">
                                  <wp:extent cx="1838325" cy="1362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450.5pt;margin-top:6.2pt;width:145pt;height:107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yUrAIAAKgFAAAOAAAAZHJzL2Uyb0RvYy54bWysVFFvmzAQfp+0/2D5nQIpSQGFVGkI06Ru&#10;q9btBzhggjVjM9sJ6ab9951NSJP2ZdrGAzrb5+/uu/t889tDy9GeKs2kyHB4FWBERSkrJrYZ/vql&#10;8GKMtCGiIlwKmuEnqvHt4u2bed+ldCIbySuqEIAInfZdhhtjutT3ddnQlugr2VEBh7VULTGwVFu/&#10;UqQH9Jb7kyCY+b1UVadkSbWG3Xw4xAuHX9e0NJ/qWlODeIYhN+P+yv039u8v5iTdKtI1rDymQf4i&#10;i5YwAUFPUDkxBO0UewXVslJJLWtzVcrWl3XNSuo4AJsweMHmsSEddVygOLo7lUn/P9jy4/5BIVZl&#10;GBolSAst+gxFI2LLKYptefpOp+D12D0oS1B397L8ppGQqwa86FIp2TeUVJBUaP39iwt2oeEq2vQf&#10;ZAXoZGekq9ShVq0FhBqgg2vI06kh9GBQCZthHIXTAPpWwll4PY0TWNgYJB2vd0qbd1S2yBoZVpC8&#10;gyf7e20G19HFRhOyYJzDPkm5uNgAzGEHgsNVe2bTcE38mQTJOl7HkRdNZmsvCvLcWxaryJsV4c00&#10;v85Xqzz8ZeOGUdqwqqLChhkFFUZ/1rCjtAcpnCSlJWeVhbMpabXdrLhCewKCLtx3LMiZm3+ZhqsX&#10;cHlBKZxEwd0k8YpZfONFRTT1kpsg9oIwuUtmQZREeXFJ6Z4J+u+UUJ/hZDqZui6dJf2CW+C+19xI&#10;2jIDI4OzFjR7ciKp1eBaVK61hjA+2GelsOk/lwLaPTbaKdaKdBC7OWwO7kVENroV8EZWTyBhJUFg&#10;IEYYd2A0Uv3AqIfRkWH9fUcUxYi/F/AM7JwZDTUam9EgooSrGTYYDebKDPNo1ym2bQA5dKURcglP&#10;pWZOxM9ZHB8YjAPH5Ti67Lw5Xzuv5wG7+A0AAP//AwBQSwMEFAAGAAgAAAAhABZ0af7gAAAACwEA&#10;AA8AAABkcnMvZG93bnJldi54bWxMj8FuwjAQRO9I/IO1lXoDJxFCJMRBiLaixxYq0d5MvCRR7XUU&#10;G5L26+uc6HFnRrNv8s1gNLth5xpLAuJ5BAyptKqhSsDH8WW2Aua8JCW1JRTwgw42xXSSy0zZnt7x&#10;dvAVCyXkMimg9r7NOHdljUa6uW2RgnexnZE+nF3FVSf7UG40T6JoyY1sKHyoZYu7Gsvvw9UI2K/a&#10;7eer/e0r/fy1P72d0qdj6oV4fBi2a2AeB38Pw4gf0KEITGd7JeWYFpBGcdjig5EsgI2BOB2Vs4Ak&#10;WS6AFzn/v6H4AwAA//8DAFBLAQItABQABgAIAAAAIQC2gziS/gAAAOEBAAATAAAAAAAAAAAAAAAA&#10;AAAAAABbQ29udGVudF9UeXBlc10ueG1sUEsBAi0AFAAGAAgAAAAhADj9If/WAAAAlAEAAAsAAAAA&#10;AAAAAAAAAAAALwEAAF9yZWxzLy5yZWxzUEsBAi0AFAAGAAgAAAAhAD8S3JSsAgAAqAUAAA4AAAAA&#10;AAAAAAAAAAAALgIAAGRycy9lMm9Eb2MueG1sUEsBAi0AFAAGAAgAAAAhABZ0af7gAAAACwEAAA8A&#10;AAAAAAAAAAAAAAAABgUAAGRycy9kb3ducmV2LnhtbFBLBQYAAAAABAAEAPMAAAATBgAAAAA=&#10;" o:allowincell="f" filled="f" stroked="f">
                <v:textbox inset="0,0,0,0">
                  <w:txbxContent>
                    <w:p w:rsidR="00D672BB" w:rsidRDefault="00D672BB" w:rsidP="00D672BB">
                      <w:pPr>
                        <w:spacing w:line="2140" w:lineRule="atLeast"/>
                      </w:pPr>
                      <w:r>
                        <w:rPr>
                          <w:noProof/>
                        </w:rPr>
                        <w:drawing>
                          <wp:inline distT="0" distB="0" distL="0" distR="0" wp14:anchorId="2245AC8A" wp14:editId="65F8F595">
                            <wp:extent cx="1838325" cy="13620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v:textbox>
                <w10:wrap anchorx="page" anchory="page"/>
              </v:rect>
            </w:pict>
          </mc:Fallback>
        </mc:AlternateContent>
      </w:r>
    </w:p>
    <w:p w:rsidR="00D672BB" w:rsidRPr="00D672BB" w:rsidRDefault="00D672BB" w:rsidP="00374979">
      <w:pPr>
        <w:pStyle w:val="ListParagraph"/>
        <w:widowControl w:val="0"/>
        <w:numPr>
          <w:ilvl w:val="0"/>
          <w:numId w:val="36"/>
        </w:numPr>
        <w:tabs>
          <w:tab w:val="left" w:pos="614"/>
        </w:tabs>
        <w:kinsoku w:val="0"/>
        <w:overflowPunct w:val="0"/>
        <w:autoSpaceDE w:val="0"/>
        <w:autoSpaceDN w:val="0"/>
        <w:adjustRightInd w:val="0"/>
        <w:ind w:left="2228" w:right="1118" w:hanging="788"/>
        <w:rPr>
          <w:rFonts w:ascii="Arial" w:hAnsi="Arial" w:cs="Arial"/>
        </w:rPr>
      </w:pPr>
      <w:r w:rsidRPr="00D672BB">
        <w:rPr>
          <w:rFonts w:ascii="Arial" w:hAnsi="Arial" w:cs="Arial"/>
        </w:rPr>
        <w:t>Employees must avoid assisting Elected Members in ways that could create</w:t>
      </w:r>
      <w:r w:rsidRPr="00D672BB">
        <w:rPr>
          <w:rFonts w:ascii="Arial" w:hAnsi="Arial" w:cs="Arial"/>
          <w:spacing w:val="-28"/>
        </w:rPr>
        <w:t xml:space="preserve"> </w:t>
      </w:r>
      <w:r w:rsidRPr="00D672BB">
        <w:rPr>
          <w:rFonts w:ascii="Arial" w:hAnsi="Arial" w:cs="Arial"/>
        </w:rPr>
        <w:t xml:space="preserve">a perception </w:t>
      </w:r>
      <w:r w:rsidR="00614DEB">
        <w:rPr>
          <w:rFonts w:ascii="Arial" w:hAnsi="Arial" w:cs="Arial"/>
        </w:rPr>
        <w:t xml:space="preserve">of </w:t>
      </w:r>
      <w:r w:rsidRPr="00D672BB">
        <w:rPr>
          <w:rFonts w:ascii="Arial" w:hAnsi="Arial" w:cs="Arial"/>
        </w:rPr>
        <w:t>being used for electoral</w:t>
      </w:r>
      <w:r w:rsidRPr="00D672BB">
        <w:rPr>
          <w:rFonts w:ascii="Arial" w:hAnsi="Arial" w:cs="Arial"/>
          <w:spacing w:val="-12"/>
        </w:rPr>
        <w:t xml:space="preserve"> </w:t>
      </w:r>
      <w:r w:rsidRPr="00D672BB">
        <w:rPr>
          <w:rFonts w:ascii="Arial" w:hAnsi="Arial" w:cs="Arial"/>
        </w:rPr>
        <w:t>purposes.</w:t>
      </w:r>
    </w:p>
    <w:p w:rsidR="00D672BB" w:rsidRPr="00D672BB" w:rsidRDefault="00D672BB" w:rsidP="00374979">
      <w:pPr>
        <w:pStyle w:val="ListParagraph"/>
        <w:widowControl w:val="0"/>
        <w:numPr>
          <w:ilvl w:val="0"/>
          <w:numId w:val="36"/>
        </w:numPr>
        <w:tabs>
          <w:tab w:val="left" w:pos="614"/>
        </w:tabs>
        <w:kinsoku w:val="0"/>
        <w:overflowPunct w:val="0"/>
        <w:autoSpaceDE w:val="0"/>
        <w:autoSpaceDN w:val="0"/>
        <w:adjustRightInd w:val="0"/>
        <w:ind w:left="2228" w:right="413" w:hanging="788"/>
        <w:rPr>
          <w:rFonts w:ascii="Arial" w:hAnsi="Arial" w:cs="Arial"/>
        </w:rPr>
      </w:pPr>
      <w:r w:rsidRPr="00D672BB">
        <w:rPr>
          <w:rFonts w:ascii="Arial" w:hAnsi="Arial" w:cs="Arial"/>
        </w:rPr>
        <w:t>Employees must not accept employment (voluntary or paid) related to local</w:t>
      </w:r>
      <w:r w:rsidRPr="00D672BB">
        <w:rPr>
          <w:rFonts w:ascii="Arial" w:hAnsi="Arial" w:cs="Arial"/>
          <w:spacing w:val="-29"/>
        </w:rPr>
        <w:t xml:space="preserve"> </w:t>
      </w:r>
      <w:r w:rsidRPr="00D672BB">
        <w:rPr>
          <w:rFonts w:ascii="Arial" w:hAnsi="Arial" w:cs="Arial"/>
        </w:rPr>
        <w:t>elections for any</w:t>
      </w:r>
      <w:r w:rsidRPr="00D672BB">
        <w:rPr>
          <w:rFonts w:ascii="Arial" w:hAnsi="Arial" w:cs="Arial"/>
          <w:spacing w:val="-3"/>
        </w:rPr>
        <w:t xml:space="preserve"> </w:t>
      </w:r>
      <w:r w:rsidRPr="00D672BB">
        <w:rPr>
          <w:rFonts w:ascii="Arial" w:hAnsi="Arial" w:cs="Arial"/>
        </w:rPr>
        <w:t>candidate.</w:t>
      </w:r>
    </w:p>
    <w:p w:rsidR="00D672BB" w:rsidRPr="00D672BB" w:rsidRDefault="00D672BB" w:rsidP="00374979">
      <w:pPr>
        <w:pStyle w:val="ListParagraph"/>
        <w:widowControl w:val="0"/>
        <w:numPr>
          <w:ilvl w:val="0"/>
          <w:numId w:val="36"/>
        </w:numPr>
        <w:tabs>
          <w:tab w:val="left" w:pos="614"/>
        </w:tabs>
        <w:kinsoku w:val="0"/>
        <w:overflowPunct w:val="0"/>
        <w:autoSpaceDE w:val="0"/>
        <w:autoSpaceDN w:val="0"/>
        <w:adjustRightInd w:val="0"/>
        <w:spacing w:line="235" w:lineRule="auto"/>
        <w:ind w:left="2228" w:right="135" w:hanging="788"/>
        <w:rPr>
          <w:rFonts w:ascii="Arial" w:hAnsi="Arial" w:cs="Arial"/>
        </w:rPr>
      </w:pPr>
      <w:r w:rsidRPr="00D672BB">
        <w:rPr>
          <w:rFonts w:ascii="Arial" w:hAnsi="Arial" w:cs="Arial"/>
        </w:rPr>
        <w:t>Employees must not interact with Elected Members or candidates on their social media pages during the Caretaker</w:t>
      </w:r>
      <w:r w:rsidRPr="00D672BB">
        <w:rPr>
          <w:rFonts w:ascii="Arial" w:hAnsi="Arial" w:cs="Arial"/>
          <w:spacing w:val="-3"/>
        </w:rPr>
        <w:t xml:space="preserve"> </w:t>
      </w:r>
      <w:r w:rsidRPr="00D672BB">
        <w:rPr>
          <w:rFonts w:ascii="Arial" w:hAnsi="Arial" w:cs="Arial"/>
        </w:rPr>
        <w:t>Period.</w:t>
      </w:r>
    </w:p>
    <w:p w:rsidR="00D672BB" w:rsidRPr="00D672BB" w:rsidRDefault="00D672BB" w:rsidP="00D672BB">
      <w:pPr>
        <w:pStyle w:val="BodyText"/>
        <w:kinsoku w:val="0"/>
        <w:overflowPunct w:val="0"/>
        <w:spacing w:before="2"/>
      </w:pPr>
    </w:p>
    <w:p w:rsidR="00D672BB" w:rsidRPr="00462EAA" w:rsidRDefault="00363D15" w:rsidP="00363D15">
      <w:pPr>
        <w:pStyle w:val="BodyText"/>
        <w:kinsoku w:val="0"/>
        <w:overflowPunct w:val="0"/>
        <w:ind w:right="246"/>
        <w:rPr>
          <w:iCs/>
          <w:u w:val="single"/>
        </w:rPr>
      </w:pPr>
      <w:r>
        <w:rPr>
          <w:iCs/>
        </w:rPr>
        <w:t>(9)</w:t>
      </w:r>
      <w:r>
        <w:rPr>
          <w:iCs/>
        </w:rPr>
        <w:tab/>
      </w:r>
      <w:r w:rsidR="00D672BB" w:rsidRPr="00CB7ADC">
        <w:rPr>
          <w:iCs/>
        </w:rPr>
        <w:t>Local Government Election Process Enquiries</w:t>
      </w:r>
    </w:p>
    <w:p w:rsidR="00D672BB" w:rsidRPr="00D672BB" w:rsidRDefault="00D672BB" w:rsidP="00D672BB">
      <w:pPr>
        <w:pStyle w:val="BodyText"/>
        <w:kinsoku w:val="0"/>
        <w:overflowPunct w:val="0"/>
        <w:spacing w:before="1"/>
        <w:rPr>
          <w:b/>
          <w:bCs/>
        </w:rPr>
      </w:pPr>
    </w:p>
    <w:p w:rsidR="00D672BB" w:rsidRPr="00D672BB" w:rsidRDefault="00D672BB" w:rsidP="00D672BB">
      <w:pPr>
        <w:pStyle w:val="BodyText"/>
        <w:kinsoku w:val="0"/>
        <w:overflowPunct w:val="0"/>
        <w:ind w:left="720" w:right="353"/>
      </w:pPr>
      <w:r w:rsidRPr="00D672BB">
        <w:t>All election process enquiries from candidates, whether current Elected Members or not, will initially be directed to the Returning Officer</w:t>
      </w:r>
      <w:r w:rsidR="00614DEB">
        <w:t>,</w:t>
      </w:r>
      <w:r w:rsidRPr="00D672BB">
        <w:t xml:space="preserve"> or, where the matter is outside the responsibility of the Returning Officer</w:t>
      </w:r>
      <w:r w:rsidR="00F71AAB">
        <w:t>,</w:t>
      </w:r>
      <w:r w:rsidRPr="00D672BB">
        <w:t xml:space="preserve"> to the CEO or delegate</w:t>
      </w:r>
      <w:r w:rsidR="00F04AF7">
        <w:t>.</w:t>
      </w:r>
    </w:p>
    <w:p w:rsidR="00D672BB" w:rsidRPr="00D672BB" w:rsidRDefault="00D672BB" w:rsidP="00D672BB">
      <w:pPr>
        <w:pStyle w:val="BodyText"/>
        <w:kinsoku w:val="0"/>
        <w:overflowPunct w:val="0"/>
      </w:pPr>
    </w:p>
    <w:p w:rsidR="00D672BB" w:rsidRPr="00462EAA" w:rsidRDefault="00363D15" w:rsidP="00363D15">
      <w:pPr>
        <w:pStyle w:val="BodyText"/>
        <w:kinsoku w:val="0"/>
        <w:overflowPunct w:val="0"/>
        <w:ind w:right="246"/>
        <w:rPr>
          <w:iCs/>
          <w:u w:val="single"/>
        </w:rPr>
      </w:pPr>
      <w:r>
        <w:rPr>
          <w:iCs/>
        </w:rPr>
        <w:t>(10)</w:t>
      </w:r>
      <w:r>
        <w:rPr>
          <w:iCs/>
        </w:rPr>
        <w:tab/>
      </w:r>
      <w:r w:rsidR="00D672BB" w:rsidRPr="00CB7ADC">
        <w:rPr>
          <w:iCs/>
        </w:rPr>
        <w:t>Electoral Signs</w:t>
      </w:r>
    </w:p>
    <w:p w:rsidR="00D672BB" w:rsidRPr="00D672BB" w:rsidRDefault="00D672BB" w:rsidP="00D672BB">
      <w:pPr>
        <w:pStyle w:val="BodyText"/>
        <w:kinsoku w:val="0"/>
        <w:overflowPunct w:val="0"/>
        <w:spacing w:before="5"/>
        <w:rPr>
          <w:b/>
          <w:bCs/>
        </w:rPr>
      </w:pPr>
    </w:p>
    <w:p w:rsidR="00D672BB" w:rsidRDefault="00D672BB" w:rsidP="00374979">
      <w:pPr>
        <w:pStyle w:val="ListParagraph"/>
        <w:widowControl w:val="0"/>
        <w:numPr>
          <w:ilvl w:val="0"/>
          <w:numId w:val="24"/>
        </w:numPr>
        <w:tabs>
          <w:tab w:val="left" w:pos="614"/>
        </w:tabs>
        <w:kinsoku w:val="0"/>
        <w:overflowPunct w:val="0"/>
        <w:autoSpaceDE w:val="0"/>
        <w:autoSpaceDN w:val="0"/>
        <w:adjustRightInd w:val="0"/>
        <w:ind w:left="1440" w:right="492" w:hanging="720"/>
        <w:contextualSpacing w:val="0"/>
        <w:rPr>
          <w:rFonts w:ascii="Arial" w:hAnsi="Arial" w:cs="Arial"/>
        </w:rPr>
      </w:pPr>
      <w:r w:rsidRPr="00D672BB">
        <w:rPr>
          <w:rFonts w:ascii="Arial" w:hAnsi="Arial" w:cs="Arial"/>
        </w:rPr>
        <w:t>Electoral signage is not permitted within road reserves (this includes Council</w:t>
      </w:r>
      <w:r w:rsidRPr="00D672BB">
        <w:rPr>
          <w:rFonts w:ascii="Arial" w:hAnsi="Arial" w:cs="Arial"/>
          <w:spacing w:val="-28"/>
        </w:rPr>
        <w:t xml:space="preserve"> </w:t>
      </w:r>
      <w:r w:rsidRPr="00D672BB">
        <w:rPr>
          <w:rFonts w:ascii="Arial" w:hAnsi="Arial" w:cs="Arial"/>
        </w:rPr>
        <w:t>verges outside private properties). This is based</w:t>
      </w:r>
      <w:r w:rsidRPr="00D672BB">
        <w:rPr>
          <w:rFonts w:ascii="Arial" w:hAnsi="Arial" w:cs="Arial"/>
          <w:spacing w:val="-3"/>
        </w:rPr>
        <w:t xml:space="preserve"> </w:t>
      </w:r>
      <w:r w:rsidRPr="00D672BB">
        <w:rPr>
          <w:rFonts w:ascii="Arial" w:hAnsi="Arial" w:cs="Arial"/>
        </w:rPr>
        <w:t>on</w:t>
      </w:r>
      <w:r w:rsidR="00614DEB">
        <w:rPr>
          <w:rFonts w:ascii="Arial" w:hAnsi="Arial" w:cs="Arial"/>
        </w:rPr>
        <w:t xml:space="preserve"> a requirement for</w:t>
      </w:r>
      <w:r w:rsidRPr="00D672BB">
        <w:rPr>
          <w:rFonts w:ascii="Arial" w:hAnsi="Arial" w:cs="Arial"/>
        </w:rPr>
        <w:t>:</w:t>
      </w:r>
    </w:p>
    <w:p w:rsidR="00363D15" w:rsidRPr="00D672BB" w:rsidRDefault="00363D15" w:rsidP="00363D15">
      <w:pPr>
        <w:pStyle w:val="ListParagraph"/>
        <w:widowControl w:val="0"/>
        <w:tabs>
          <w:tab w:val="left" w:pos="614"/>
        </w:tabs>
        <w:kinsoku w:val="0"/>
        <w:overflowPunct w:val="0"/>
        <w:autoSpaceDE w:val="0"/>
        <w:autoSpaceDN w:val="0"/>
        <w:adjustRightInd w:val="0"/>
        <w:ind w:left="1440" w:right="492"/>
        <w:contextualSpacing w:val="0"/>
        <w:rPr>
          <w:rFonts w:ascii="Arial" w:hAnsi="Arial" w:cs="Arial"/>
        </w:rPr>
      </w:pPr>
    </w:p>
    <w:p w:rsidR="00D672BB" w:rsidRPr="00D672BB" w:rsidRDefault="00D672BB" w:rsidP="00374979">
      <w:pPr>
        <w:pStyle w:val="ListParagraph"/>
        <w:widowControl w:val="0"/>
        <w:numPr>
          <w:ilvl w:val="1"/>
          <w:numId w:val="37"/>
        </w:numPr>
        <w:tabs>
          <w:tab w:val="left" w:pos="1334"/>
        </w:tabs>
        <w:kinsoku w:val="0"/>
        <w:overflowPunct w:val="0"/>
        <w:autoSpaceDE w:val="0"/>
        <w:autoSpaceDN w:val="0"/>
        <w:adjustRightInd w:val="0"/>
        <w:ind w:left="2160" w:hanging="720"/>
        <w:contextualSpacing w:val="0"/>
        <w:rPr>
          <w:rFonts w:ascii="Arial" w:hAnsi="Arial" w:cs="Arial"/>
        </w:rPr>
      </w:pPr>
      <w:r w:rsidRPr="00D672BB">
        <w:rPr>
          <w:rFonts w:ascii="Arial" w:hAnsi="Arial" w:cs="Arial"/>
        </w:rPr>
        <w:t>Pedestrian safety;</w:t>
      </w:r>
    </w:p>
    <w:p w:rsidR="00D672BB" w:rsidRPr="00D672BB" w:rsidRDefault="00D672BB" w:rsidP="00374979">
      <w:pPr>
        <w:pStyle w:val="ListParagraph"/>
        <w:widowControl w:val="0"/>
        <w:numPr>
          <w:ilvl w:val="1"/>
          <w:numId w:val="37"/>
        </w:numPr>
        <w:tabs>
          <w:tab w:val="left" w:pos="1334"/>
        </w:tabs>
        <w:kinsoku w:val="0"/>
        <w:overflowPunct w:val="0"/>
        <w:autoSpaceDE w:val="0"/>
        <w:autoSpaceDN w:val="0"/>
        <w:adjustRightInd w:val="0"/>
        <w:ind w:left="2160" w:hanging="720"/>
        <w:contextualSpacing w:val="0"/>
        <w:rPr>
          <w:rFonts w:ascii="Arial" w:hAnsi="Arial" w:cs="Arial"/>
        </w:rPr>
      </w:pPr>
      <w:r w:rsidRPr="00D672BB">
        <w:rPr>
          <w:rFonts w:ascii="Arial" w:hAnsi="Arial" w:cs="Arial"/>
        </w:rPr>
        <w:t>Risk aversion and exposed liability to the City for injuries or damage;</w:t>
      </w:r>
      <w:r w:rsidRPr="00D672BB">
        <w:rPr>
          <w:rFonts w:ascii="Arial" w:hAnsi="Arial" w:cs="Arial"/>
          <w:spacing w:val="-15"/>
        </w:rPr>
        <w:t xml:space="preserve"> </w:t>
      </w:r>
      <w:r w:rsidRPr="00D672BB">
        <w:rPr>
          <w:rFonts w:ascii="Arial" w:hAnsi="Arial" w:cs="Arial"/>
        </w:rPr>
        <w:t>and</w:t>
      </w:r>
    </w:p>
    <w:p w:rsidR="00D672BB" w:rsidRDefault="00D672BB" w:rsidP="00374979">
      <w:pPr>
        <w:pStyle w:val="ListParagraph"/>
        <w:widowControl w:val="0"/>
        <w:numPr>
          <w:ilvl w:val="1"/>
          <w:numId w:val="37"/>
        </w:numPr>
        <w:tabs>
          <w:tab w:val="left" w:pos="1334"/>
        </w:tabs>
        <w:kinsoku w:val="0"/>
        <w:overflowPunct w:val="0"/>
        <w:autoSpaceDE w:val="0"/>
        <w:autoSpaceDN w:val="0"/>
        <w:adjustRightInd w:val="0"/>
        <w:ind w:left="2160" w:hanging="720"/>
        <w:contextualSpacing w:val="0"/>
        <w:rPr>
          <w:rFonts w:ascii="Arial" w:hAnsi="Arial" w:cs="Arial"/>
        </w:rPr>
      </w:pPr>
      <w:r w:rsidRPr="00D672BB">
        <w:rPr>
          <w:rFonts w:ascii="Arial" w:hAnsi="Arial" w:cs="Arial"/>
        </w:rPr>
        <w:t>Vehicle safety for manoeuvrability and</w:t>
      </w:r>
      <w:r w:rsidRPr="00D672BB">
        <w:rPr>
          <w:rFonts w:ascii="Arial" w:hAnsi="Arial" w:cs="Arial"/>
          <w:spacing w:val="-11"/>
        </w:rPr>
        <w:t xml:space="preserve"> </w:t>
      </w:r>
      <w:r w:rsidRPr="00D672BB">
        <w:rPr>
          <w:rFonts w:ascii="Arial" w:hAnsi="Arial" w:cs="Arial"/>
        </w:rPr>
        <w:t>sightlines.</w:t>
      </w:r>
    </w:p>
    <w:p w:rsidR="00374979" w:rsidRPr="00374979" w:rsidRDefault="00374979" w:rsidP="00374979">
      <w:pPr>
        <w:widowControl w:val="0"/>
        <w:tabs>
          <w:tab w:val="left" w:pos="1334"/>
        </w:tabs>
        <w:kinsoku w:val="0"/>
        <w:overflowPunct w:val="0"/>
        <w:autoSpaceDE w:val="0"/>
        <w:autoSpaceDN w:val="0"/>
        <w:adjustRightInd w:val="0"/>
        <w:spacing w:before="117"/>
        <w:rPr>
          <w:rFonts w:ascii="Arial" w:hAnsi="Arial" w:cs="Arial"/>
        </w:rPr>
      </w:pPr>
    </w:p>
    <w:p w:rsidR="00D672BB" w:rsidRPr="00D672BB" w:rsidRDefault="00D672BB" w:rsidP="00374979">
      <w:pPr>
        <w:pStyle w:val="ListParagraph"/>
        <w:widowControl w:val="0"/>
        <w:numPr>
          <w:ilvl w:val="0"/>
          <w:numId w:val="24"/>
        </w:numPr>
        <w:tabs>
          <w:tab w:val="left" w:pos="614"/>
        </w:tabs>
        <w:kinsoku w:val="0"/>
        <w:overflowPunct w:val="0"/>
        <w:autoSpaceDE w:val="0"/>
        <w:autoSpaceDN w:val="0"/>
        <w:adjustRightInd w:val="0"/>
        <w:ind w:left="1440" w:right="-82" w:hanging="720"/>
        <w:contextualSpacing w:val="0"/>
        <w:rPr>
          <w:rFonts w:ascii="Arial" w:hAnsi="Arial" w:cs="Arial"/>
        </w:rPr>
      </w:pPr>
      <w:r w:rsidRPr="00D672BB">
        <w:rPr>
          <w:rFonts w:ascii="Arial" w:hAnsi="Arial" w:cs="Arial"/>
        </w:rPr>
        <w:t>Electoral signage is not permitted on City Reserves or City</w:t>
      </w:r>
      <w:r w:rsidRPr="00D672BB">
        <w:rPr>
          <w:rFonts w:ascii="Arial" w:hAnsi="Arial" w:cs="Arial"/>
          <w:spacing w:val="-11"/>
        </w:rPr>
        <w:t xml:space="preserve"> </w:t>
      </w:r>
      <w:r w:rsidRPr="00D672BB">
        <w:rPr>
          <w:rFonts w:ascii="Arial" w:hAnsi="Arial" w:cs="Arial"/>
        </w:rPr>
        <w:t>infrastructure.</w:t>
      </w:r>
    </w:p>
    <w:p w:rsidR="00D672BB" w:rsidRPr="00D672BB" w:rsidRDefault="00D672BB" w:rsidP="00D672BB">
      <w:pPr>
        <w:pStyle w:val="BodyText"/>
        <w:kinsoku w:val="0"/>
        <w:overflowPunct w:val="0"/>
        <w:spacing w:before="3"/>
      </w:pPr>
    </w:p>
    <w:p w:rsidR="00D672BB" w:rsidRPr="00374979" w:rsidRDefault="00D672BB" w:rsidP="00374979">
      <w:pPr>
        <w:pStyle w:val="ListParagraph"/>
        <w:widowControl w:val="0"/>
        <w:numPr>
          <w:ilvl w:val="0"/>
          <w:numId w:val="24"/>
        </w:numPr>
        <w:tabs>
          <w:tab w:val="left" w:pos="614"/>
        </w:tabs>
        <w:kinsoku w:val="0"/>
        <w:overflowPunct w:val="0"/>
        <w:autoSpaceDE w:val="0"/>
        <w:autoSpaceDN w:val="0"/>
        <w:adjustRightInd w:val="0"/>
        <w:ind w:left="1440" w:right="-82" w:hanging="720"/>
        <w:contextualSpacing w:val="0"/>
        <w:rPr>
          <w:rFonts w:ascii="Arial" w:hAnsi="Arial" w:cs="Arial"/>
        </w:rPr>
      </w:pPr>
      <w:r w:rsidRPr="00374979">
        <w:rPr>
          <w:rFonts w:ascii="Arial" w:hAnsi="Arial" w:cs="Arial"/>
        </w:rPr>
        <w:t>The installation of signage on private property requires permission from the owner.</w:t>
      </w:r>
    </w:p>
    <w:p w:rsidR="00D672BB" w:rsidRDefault="00D672BB" w:rsidP="00D672BB">
      <w:pPr>
        <w:pStyle w:val="BodyText"/>
        <w:kinsoku w:val="0"/>
        <w:overflowPunct w:val="0"/>
      </w:pPr>
    </w:p>
    <w:p w:rsidR="00CB7ADC" w:rsidRDefault="00CB7ADC" w:rsidP="00D672BB">
      <w:pPr>
        <w:pStyle w:val="BodyText"/>
        <w:kinsoku w:val="0"/>
        <w:overflowPunct w:val="0"/>
      </w:pPr>
    </w:p>
    <w:p w:rsidR="00CB7ADC" w:rsidRPr="00D672BB" w:rsidRDefault="00CB7ADC" w:rsidP="00D672BB">
      <w:pPr>
        <w:pStyle w:val="BodyText"/>
        <w:kinsoku w:val="0"/>
        <w:overflowPunct w:val="0"/>
      </w:pPr>
    </w:p>
    <w:p w:rsidR="00D672BB" w:rsidRPr="00462EAA" w:rsidRDefault="00363D15" w:rsidP="00363D15">
      <w:pPr>
        <w:pStyle w:val="BodyText"/>
        <w:kinsoku w:val="0"/>
        <w:overflowPunct w:val="0"/>
        <w:ind w:left="720" w:right="246" w:hanging="720"/>
        <w:rPr>
          <w:iCs/>
          <w:u w:val="single"/>
        </w:rPr>
      </w:pPr>
      <w:r>
        <w:rPr>
          <w:iCs/>
        </w:rPr>
        <w:lastRenderedPageBreak/>
        <w:t>(11)</w:t>
      </w:r>
      <w:r>
        <w:rPr>
          <w:iCs/>
        </w:rPr>
        <w:tab/>
      </w:r>
      <w:r w:rsidR="00D672BB" w:rsidRPr="00CB7ADC">
        <w:rPr>
          <w:iCs/>
        </w:rPr>
        <w:t>Implementation of Caretaker Practices during State and Federal Government Elections</w:t>
      </w:r>
    </w:p>
    <w:p w:rsidR="00D672BB" w:rsidRPr="00D672BB" w:rsidRDefault="00D672BB" w:rsidP="00D672BB">
      <w:pPr>
        <w:pStyle w:val="BodyText"/>
        <w:kinsoku w:val="0"/>
        <w:overflowPunct w:val="0"/>
        <w:rPr>
          <w:b/>
          <w:bCs/>
        </w:rPr>
      </w:pPr>
    </w:p>
    <w:p w:rsidR="00D672BB" w:rsidRPr="00D672BB" w:rsidRDefault="00D672BB" w:rsidP="00374979">
      <w:pPr>
        <w:pStyle w:val="BodyText"/>
        <w:numPr>
          <w:ilvl w:val="0"/>
          <w:numId w:val="26"/>
        </w:numPr>
        <w:kinsoku w:val="0"/>
        <w:overflowPunct w:val="0"/>
        <w:ind w:left="1440" w:right="259" w:hanging="720"/>
      </w:pPr>
      <w:r w:rsidRPr="00D672BB">
        <w:t>Elected Members who nominate, or are pre-selected by a political party to contest a state or federal election, should avoid any appearance that their position on Council is being used as a platform for their state or federal election campaign during the election period.</w:t>
      </w:r>
    </w:p>
    <w:p w:rsidR="00D672BB" w:rsidRPr="00D672BB" w:rsidRDefault="00D672BB" w:rsidP="00D672BB">
      <w:pPr>
        <w:pStyle w:val="BodyText"/>
        <w:kinsoku w:val="0"/>
        <w:overflowPunct w:val="0"/>
        <w:ind w:left="360"/>
      </w:pPr>
    </w:p>
    <w:p w:rsidR="00D672BB" w:rsidRPr="00D672BB" w:rsidRDefault="00614DEB" w:rsidP="00374979">
      <w:pPr>
        <w:pStyle w:val="BodyText"/>
        <w:numPr>
          <w:ilvl w:val="0"/>
          <w:numId w:val="26"/>
        </w:numPr>
        <w:kinsoku w:val="0"/>
        <w:overflowPunct w:val="0"/>
        <w:ind w:left="1440" w:right="259" w:hanging="720"/>
      </w:pPr>
      <w:r>
        <w:t xml:space="preserve">An </w:t>
      </w:r>
      <w:r w:rsidR="00D672BB" w:rsidRPr="00D672BB">
        <w:t xml:space="preserve">Elected Member may choose to take leave of absence from the Council for such period as they see fit and should, as soon as practicable after nominating or being pre-selected, notify the CEO in writing, who in turn will advise the </w:t>
      </w:r>
      <w:r>
        <w:t xml:space="preserve">other </w:t>
      </w:r>
      <w:r w:rsidR="00D672BB" w:rsidRPr="00D672BB">
        <w:t>Elected Members</w:t>
      </w:r>
    </w:p>
    <w:p w:rsidR="00D672BB" w:rsidRPr="00D672BB" w:rsidRDefault="00D672BB" w:rsidP="00D672BB">
      <w:pPr>
        <w:pStyle w:val="BodyText"/>
        <w:kinsoku w:val="0"/>
        <w:overflowPunct w:val="0"/>
        <w:spacing w:before="1"/>
        <w:ind w:left="360"/>
      </w:pPr>
    </w:p>
    <w:p w:rsidR="00D672BB" w:rsidRPr="00D672BB" w:rsidRDefault="00D672BB" w:rsidP="00374979">
      <w:pPr>
        <w:pStyle w:val="BodyText"/>
        <w:numPr>
          <w:ilvl w:val="0"/>
          <w:numId w:val="26"/>
        </w:numPr>
        <w:kinsoku w:val="0"/>
        <w:overflowPunct w:val="0"/>
        <w:ind w:left="1440" w:right="259" w:hanging="720"/>
      </w:pPr>
      <w:r w:rsidRPr="00D672BB">
        <w:t xml:space="preserve">For </w:t>
      </w:r>
      <w:r w:rsidR="00A251CD">
        <w:t>s</w:t>
      </w:r>
      <w:r w:rsidRPr="00D672BB">
        <w:t xml:space="preserve">tate or </w:t>
      </w:r>
      <w:r w:rsidR="00A251CD">
        <w:t>f</w:t>
      </w:r>
      <w:r w:rsidRPr="00D672BB">
        <w:t>ederal elections, the Caretaker Period commences from the date of the election writ issued by the Governor or Governor General</w:t>
      </w:r>
      <w:r w:rsidR="00614DEB">
        <w:t>,</w:t>
      </w:r>
      <w:r w:rsidRPr="00D672BB">
        <w:t xml:space="preserve"> as is relevant.</w:t>
      </w:r>
    </w:p>
    <w:p w:rsidR="00D672BB" w:rsidRPr="00D672BB" w:rsidRDefault="00D672BB" w:rsidP="00374979">
      <w:pPr>
        <w:pStyle w:val="Heading1"/>
        <w:kinsoku w:val="0"/>
        <w:overflowPunct w:val="0"/>
        <w:ind w:left="259"/>
        <w:rPr>
          <w:i/>
          <w:iCs/>
        </w:rPr>
      </w:pPr>
      <w:r w:rsidRPr="00D672BB">
        <w:rPr>
          <w:noProof/>
        </w:rPr>
        <mc:AlternateContent>
          <mc:Choice Requires="wps">
            <w:drawing>
              <wp:anchor distT="0" distB="0" distL="114300" distR="114300" simplePos="0" relativeHeight="251668992" behindDoc="0" locked="0" layoutInCell="0" allowOverlap="1" wp14:anchorId="182EF2FE" wp14:editId="5C2CCAAC">
                <wp:simplePos x="0" y="0"/>
                <wp:positionH relativeFrom="page">
                  <wp:posOffset>5721350</wp:posOffset>
                </wp:positionH>
                <wp:positionV relativeFrom="page">
                  <wp:posOffset>78740</wp:posOffset>
                </wp:positionV>
                <wp:extent cx="1841500" cy="1358900"/>
                <wp:effectExtent l="0" t="2540" r="0" b="6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2BB" w:rsidRDefault="00D672BB" w:rsidP="00D672BB">
                            <w:pPr>
                              <w:spacing w:line="2140" w:lineRule="atLeast"/>
                            </w:pPr>
                            <w:r>
                              <w:rPr>
                                <w:b/>
                                <w:bCs/>
                                <w:noProof/>
                              </w:rPr>
                              <w:drawing>
                                <wp:inline distT="0" distB="0" distL="0" distR="0" wp14:anchorId="6C383522" wp14:editId="435B507D">
                                  <wp:extent cx="1838325" cy="1362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450.5pt;margin-top:6.2pt;width:145pt;height:107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cvrAIAAKgFAAAOAAAAZHJzL2Uyb0RvYy54bWysVFFvmzAQfp+0/2D5nQIppIBKqjaEaVK3&#10;Vev2AxwwwZqxme2EdNP++84mpEn7Mm3jAZ3t83f33X2+65t9x9GOKs2kyHF4EWBERSVrJjY5/vql&#10;9BKMtCGiJlwKmuMnqvHN4u2b66HP6Ey2ktdUIQAROhv6HLfG9Jnv66qlHdEXsqcCDhupOmJgqTZ+&#10;rcgA6B33Z0Ew9wep6l7JimoNu8V4iBcOv2loZT41jaYG8RxDbsb9lfuv7d9fXJNso0jfsuqQBvmL&#10;LDrCBAQ9QhXEELRV7BVUxyoltWzMRSU7XzYNq6jjAGzC4AWbx5b01HGB4uj+WCb9/2Crj7sHhVid&#10;4xgjQTpo0WcoGhEbTlFsyzP0OgOvx/5BWYK6v5fVN42EXLbgRW+VkkNLSQ1JhdbfP7tgFxquovXw&#10;QdaATrZGukrtG9VZQKgB2ruGPB0bQvcGVbAZJlEYB9C3Cs7CyzhJYWFjkGy63itt3lHZIWvkWEHy&#10;Dp7s7rUZXScXG03IknEO+yTj4mwDMMcdCA5X7ZlNwzXxZxqkq2SVRF40m6+8KCgK77ZcRt68DK/i&#10;4rJYLovwl40bRlnL6poKG2YSVBj9WcMO0h6lcJSUlpzVFs6mpNVmveQK7QgIunTfoSAnbv55Gq5e&#10;wOUFpXAWBXez1CvnyZUXlVHspVdB4gVhepfOgyiNivKc0j0T9N8poSHHaTyLXZdOkn7BLXDfa24k&#10;65iBkcFZl+Pk6EQyq8GVqF1rDWF8tE9KYdN/LgW0e2q0U6wV6Sh2s1/vDy8CwKyA17J+AgkrCQID&#10;McK4A6OV6gdGA4yOHOvvW6IoRvy9gGdg58xkqMlYTwYRFVzNscFoNJdmnEfbXrFNC8ihK42Qt/BU&#10;GuZE/JzF4YHBOHBcDqPLzpvTtfN6HrCL3wAAAP//AwBQSwMEFAAGAAgAAAAhABZ0af7gAAAACwEA&#10;AA8AAABkcnMvZG93bnJldi54bWxMj8FuwjAQRO9I/IO1lXoDJxFCJMRBiLaixxYq0d5MvCRR7XUU&#10;G5L26+uc6HFnRrNv8s1gNLth5xpLAuJ5BAyptKqhSsDH8WW2Aua8JCW1JRTwgw42xXSSy0zZnt7x&#10;dvAVCyXkMimg9r7NOHdljUa6uW2RgnexnZE+nF3FVSf7UG40T6JoyY1sKHyoZYu7Gsvvw9UI2K/a&#10;7eer/e0r/fy1P72d0qdj6oV4fBi2a2AeB38Pw4gf0KEITGd7JeWYFpBGcdjig5EsgI2BOB2Vs4Ak&#10;WS6AFzn/v6H4AwAA//8DAFBLAQItABQABgAIAAAAIQC2gziS/gAAAOEBAAATAAAAAAAAAAAAAAAA&#10;AAAAAABbQ29udGVudF9UeXBlc10ueG1sUEsBAi0AFAAGAAgAAAAhADj9If/WAAAAlAEAAAsAAAAA&#10;AAAAAAAAAAAALwEAAF9yZWxzLy5yZWxzUEsBAi0AFAAGAAgAAAAhAJMB5y+sAgAAqAUAAA4AAAAA&#10;AAAAAAAAAAAALgIAAGRycy9lMm9Eb2MueG1sUEsBAi0AFAAGAAgAAAAhABZ0af7gAAAACwEAAA8A&#10;AAAAAAAAAAAAAAAABgUAAGRycy9kb3ducmV2LnhtbFBLBQYAAAAABAAEAPMAAAATBgAAAAA=&#10;" o:allowincell="f" filled="f" stroked="f">
                <v:textbox inset="0,0,0,0">
                  <w:txbxContent>
                    <w:p w:rsidR="00D672BB" w:rsidRDefault="00D672BB" w:rsidP="00D672BB">
                      <w:pPr>
                        <w:spacing w:line="2140" w:lineRule="atLeast"/>
                      </w:pPr>
                      <w:r>
                        <w:rPr>
                          <w:b/>
                          <w:bCs/>
                          <w:noProof/>
                        </w:rPr>
                        <w:drawing>
                          <wp:inline distT="0" distB="0" distL="0" distR="0" wp14:anchorId="6C383522" wp14:editId="435B507D">
                            <wp:extent cx="1838325" cy="13620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v:textbox>
                <w10:wrap anchorx="page" anchory="page"/>
              </v:rect>
            </w:pict>
          </mc:Fallback>
        </mc:AlternateContent>
      </w:r>
    </w:p>
    <w:p w:rsidR="00D672BB" w:rsidRPr="00462EAA" w:rsidRDefault="00363D15" w:rsidP="00363D15">
      <w:pPr>
        <w:pStyle w:val="BodyText"/>
        <w:kinsoku w:val="0"/>
        <w:overflowPunct w:val="0"/>
        <w:ind w:right="8"/>
        <w:rPr>
          <w:iCs/>
          <w:u w:val="single"/>
        </w:rPr>
      </w:pPr>
      <w:r>
        <w:rPr>
          <w:iCs/>
        </w:rPr>
        <w:t>(12)</w:t>
      </w:r>
      <w:r>
        <w:rPr>
          <w:iCs/>
        </w:rPr>
        <w:tab/>
      </w:r>
      <w:r w:rsidR="00D672BB" w:rsidRPr="00CB7ADC">
        <w:rPr>
          <w:iCs/>
        </w:rPr>
        <w:t>Definitions</w:t>
      </w:r>
    </w:p>
    <w:p w:rsidR="00D672BB" w:rsidRPr="00D672BB" w:rsidRDefault="00D672BB" w:rsidP="00374979">
      <w:pPr>
        <w:ind w:right="8"/>
        <w:rPr>
          <w:rFonts w:ascii="Arial" w:hAnsi="Arial" w:cs="Arial"/>
        </w:rPr>
      </w:pPr>
    </w:p>
    <w:p w:rsidR="00D672BB" w:rsidRDefault="00D672BB" w:rsidP="00363D15">
      <w:pPr>
        <w:pStyle w:val="BodyText"/>
        <w:kinsoku w:val="0"/>
        <w:overflowPunct w:val="0"/>
        <w:ind w:left="720" w:right="8"/>
      </w:pPr>
      <w:r w:rsidRPr="00D672BB">
        <w:rPr>
          <w:b/>
          <w:bCs/>
          <w:i/>
          <w:iCs/>
        </w:rPr>
        <w:t xml:space="preserve">Election Day </w:t>
      </w:r>
      <w:r w:rsidRPr="00D672BB">
        <w:t xml:space="preserve">means the day fixed under the </w:t>
      </w:r>
      <w:r w:rsidRPr="00D672BB">
        <w:rPr>
          <w:i/>
          <w:iCs/>
        </w:rPr>
        <w:t xml:space="preserve">Local Government Act 1995 </w:t>
      </w:r>
      <w:r w:rsidRPr="00D672BB">
        <w:t>for the holding of any poll needed for an election.</w:t>
      </w:r>
    </w:p>
    <w:p w:rsidR="00363D15" w:rsidRPr="00D672BB" w:rsidRDefault="00363D15" w:rsidP="00363D15">
      <w:pPr>
        <w:pStyle w:val="BodyText"/>
        <w:kinsoku w:val="0"/>
        <w:overflowPunct w:val="0"/>
        <w:ind w:left="720" w:right="8"/>
      </w:pPr>
    </w:p>
    <w:p w:rsidR="00D672BB" w:rsidRPr="00D672BB" w:rsidRDefault="00D672BB" w:rsidP="00363D15">
      <w:pPr>
        <w:pStyle w:val="BodyText"/>
        <w:kinsoku w:val="0"/>
        <w:overflowPunct w:val="0"/>
        <w:ind w:left="720" w:right="8"/>
      </w:pPr>
      <w:r w:rsidRPr="00D672BB">
        <w:rPr>
          <w:b/>
          <w:bCs/>
          <w:i/>
          <w:iCs/>
        </w:rPr>
        <w:t xml:space="preserve">Electoral Material </w:t>
      </w:r>
      <w:r w:rsidRPr="00D672BB">
        <w:t>means any advertisement, handbill, pamphlet, notice, letter or article that is intended or calculated to affect the result of an election, but does not include:</w:t>
      </w:r>
    </w:p>
    <w:p w:rsidR="00D672BB" w:rsidRPr="00FB5B1A" w:rsidRDefault="00D672BB" w:rsidP="00FB5B1A">
      <w:pPr>
        <w:pStyle w:val="BodyText"/>
        <w:numPr>
          <w:ilvl w:val="0"/>
          <w:numId w:val="38"/>
        </w:numPr>
        <w:kinsoku w:val="0"/>
        <w:overflowPunct w:val="0"/>
        <w:ind w:left="1332" w:right="8" w:hanging="612"/>
        <w:rPr>
          <w:iCs/>
        </w:rPr>
      </w:pPr>
      <w:r w:rsidRPr="00FB5B1A">
        <w:rPr>
          <w:noProof/>
        </w:rPr>
        <mc:AlternateContent>
          <mc:Choice Requires="wps">
            <w:drawing>
              <wp:anchor distT="0" distB="0" distL="114300" distR="114300" simplePos="0" relativeHeight="251663872" behindDoc="1" locked="0" layoutInCell="0" allowOverlap="1" wp14:anchorId="6B69976F" wp14:editId="4CE37E0D">
                <wp:simplePos x="0" y="0"/>
                <wp:positionH relativeFrom="page">
                  <wp:posOffset>5721350</wp:posOffset>
                </wp:positionH>
                <wp:positionV relativeFrom="page">
                  <wp:posOffset>78740</wp:posOffset>
                </wp:positionV>
                <wp:extent cx="1841500" cy="1358900"/>
                <wp:effectExtent l="0" t="2540" r="0" b="6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0" cy="135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72BB" w:rsidRDefault="00D672BB" w:rsidP="00D672BB">
                            <w:pPr>
                              <w:spacing w:line="2140" w:lineRule="atLeast"/>
                            </w:pPr>
                            <w:r>
                              <w:rPr>
                                <w:noProof/>
                              </w:rPr>
                              <w:drawing>
                                <wp:inline distT="0" distB="0" distL="0" distR="0" wp14:anchorId="5618DBA4" wp14:editId="12AEF7A0">
                                  <wp:extent cx="1838325" cy="1362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2" style="position:absolute;left:0;text-align:left;margin-left:450.5pt;margin-top:6.2pt;width:145pt;height:107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W+HrQIAAKgFAAAOAAAAZHJzL2Uyb0RvYy54bWysVFFvmzAQfp+0/2D5nQIJSQGVVG0I06Ru&#10;q9btBzhggjVjM9sJ6ab9951NSJP0ZdrGAzrb5+/uu/t8N7f7lqMdVZpJkeHwKsCIilJWTGwy/PVL&#10;4cUYaUNERbgUNMPPVOPbxds3N32X0olsJK+oQgAidNp3GW6M6VLf12VDW6KvZEcFHNZStcTAUm38&#10;SpEe0FvuT4Jg7vdSVZ2SJdUadvPhEC8cfl3T0nyqa00N4hmG3Iz7K/df27+/uCHpRpGuYeUhDfIX&#10;WbSECQh6hMqJIWir2CuolpVKalmbq1K2vqxrVlLHAdiEwQWbp4Z01HGB4ujuWCb9/2DLj7tHhViV&#10;4SlGgrTQos9QNCI2nKKpLU/f6RS8nrpHZQnq7kGW3zQSctmAF71TSvYNJRUkFVp//+yCXWi4itb9&#10;B1kBOtka6Sq1r1VrAaEGaO8a8nxsCN0bVMJmGEfhLIC+lXAWTmdxAgsbg6Tj9U5p847KFlkjwwqS&#10;d/Bk96DN4Dq62GhCFoxz2CcpF2cbgDnsQHC4as9sGq6JP5MgWcWrOPKiyXzlRUGee3fFMvLmRXg9&#10;y6f5cpmHv2zcMEobVlVU2DCjoMLozxp2kPYghaOktOSssnA2Ja026yVXaEdA0IX7DgU5cfPP03D1&#10;Ai4XlMJJFNxPEq+Yx9deVEQzL7kOYi8Ik/tkHkRJlBfnlB6YoP9OCfUZTmaTmevSSdIX3AL3veZG&#10;0pYZGBmctRmOj04ktRpcicq11hDGB/ukFDb9l1JAu8dGO8VakQ5iN/v13r2IuY1uBbyW1TNIWEkQ&#10;GIgRxh0YjVQ/MOphdGRYf98SRTHi7wU8AztnRkONxno0iCjhaoYNRoO5NMM82naKbRpADl1phLyD&#10;p1IzJ+KXLA4PDMaB43IYXXbenK6d18uAXfwGAAD//wMAUEsDBBQABgAIAAAAIQAWdGn+4AAAAAsB&#10;AAAPAAAAZHJzL2Rvd25yZXYueG1sTI/BbsIwEETvSPyDtZV6AycRQiTEQYi2oscWKtHeTLwkUe11&#10;FBuS9uvrnOhxZ0azb/LNYDS7YecaSwLieQQMqbSqoUrAx/FltgLmvCQltSUU8IMONsV0kstM2Z7e&#10;8XbwFQsl5DIpoPa+zTh3ZY1GurltkYJ3sZ2RPpxdxVUn+1BuNE+iaMmNbCh8qGWLuxrL78PVCNiv&#10;2u3nq/3tK/38tT+9ndKnY+qFeHwYtmtgHgd/D8OIH9ChCExneyXlmBaQRnHY4oORLICNgTgdlbOA&#10;JFkugBc5/7+h+AMAAP//AwBQSwECLQAUAAYACAAAACEAtoM4kv4AAADhAQAAEwAAAAAAAAAAAAAA&#10;AAAAAAAAW0NvbnRlbnRfVHlwZXNdLnhtbFBLAQItABQABgAIAAAAIQA4/SH/1gAAAJQBAAALAAAA&#10;AAAAAAAAAAAAAC8BAABfcmVscy8ucmVsc1BLAQItABQABgAIAAAAIQDhhW+HrQIAAKgFAAAOAAAA&#10;AAAAAAAAAAAAAC4CAABkcnMvZTJvRG9jLnhtbFBLAQItABQABgAIAAAAIQAWdGn+4AAAAAsBAAAP&#10;AAAAAAAAAAAAAAAAAAcFAABkcnMvZG93bnJldi54bWxQSwUGAAAAAAQABADzAAAAFAYAAAAA&#10;" o:allowincell="f" filled="f" stroked="f">
                <v:textbox inset="0,0,0,0">
                  <w:txbxContent>
                    <w:p w:rsidR="00D672BB" w:rsidRDefault="00D672BB" w:rsidP="00D672BB">
                      <w:pPr>
                        <w:spacing w:line="2140" w:lineRule="atLeast"/>
                      </w:pPr>
                      <w:r>
                        <w:rPr>
                          <w:noProof/>
                        </w:rPr>
                        <w:drawing>
                          <wp:inline distT="0" distB="0" distL="0" distR="0" wp14:anchorId="4939A250" wp14:editId="4314A536">
                            <wp:extent cx="1838325" cy="13620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8325" cy="1362075"/>
                                    </a:xfrm>
                                    <a:prstGeom prst="rect">
                                      <a:avLst/>
                                    </a:prstGeom>
                                    <a:noFill/>
                                    <a:ln>
                                      <a:noFill/>
                                    </a:ln>
                                  </pic:spPr>
                                </pic:pic>
                              </a:graphicData>
                            </a:graphic>
                          </wp:inline>
                        </w:drawing>
                      </w:r>
                    </w:p>
                    <w:p w:rsidR="00D672BB" w:rsidRDefault="00D672BB" w:rsidP="00D672BB"/>
                  </w:txbxContent>
                </v:textbox>
                <w10:wrap anchorx="page" anchory="page"/>
              </v:rect>
            </w:pict>
          </mc:Fallback>
        </mc:AlternateContent>
      </w:r>
      <w:r w:rsidRPr="00FB5B1A">
        <w:t>An advertisement in a newspaper announcing the holding of a meeting in</w:t>
      </w:r>
      <w:r w:rsidRPr="00FB5B1A">
        <w:rPr>
          <w:spacing w:val="-34"/>
        </w:rPr>
        <w:t xml:space="preserve"> </w:t>
      </w:r>
      <w:r w:rsidRPr="00FB5B1A">
        <w:t xml:space="preserve">accordance with section 4.87(3) of the </w:t>
      </w:r>
      <w:r w:rsidRPr="00FB5B1A">
        <w:rPr>
          <w:iCs/>
        </w:rPr>
        <w:t>Local Government Act</w:t>
      </w:r>
      <w:r w:rsidRPr="00FB5B1A">
        <w:rPr>
          <w:iCs/>
          <w:spacing w:val="-7"/>
        </w:rPr>
        <w:t xml:space="preserve"> </w:t>
      </w:r>
      <w:r w:rsidRPr="00FB5B1A">
        <w:rPr>
          <w:iCs/>
        </w:rPr>
        <w:t>1995.</w:t>
      </w:r>
    </w:p>
    <w:p w:rsidR="00D672BB" w:rsidRPr="00FB5B1A" w:rsidRDefault="00D672BB" w:rsidP="00FB5B1A">
      <w:pPr>
        <w:pStyle w:val="ListParagraph"/>
        <w:widowControl w:val="0"/>
        <w:numPr>
          <w:ilvl w:val="0"/>
          <w:numId w:val="38"/>
        </w:numPr>
        <w:tabs>
          <w:tab w:val="left" w:pos="534"/>
        </w:tabs>
        <w:kinsoku w:val="0"/>
        <w:overflowPunct w:val="0"/>
        <w:autoSpaceDE w:val="0"/>
        <w:autoSpaceDN w:val="0"/>
        <w:adjustRightInd w:val="0"/>
        <w:ind w:left="1332" w:right="8" w:hanging="612"/>
        <w:contextualSpacing w:val="0"/>
        <w:rPr>
          <w:rFonts w:ascii="Arial" w:hAnsi="Arial" w:cs="Arial"/>
        </w:rPr>
      </w:pPr>
      <w:r w:rsidRPr="00FB5B1A">
        <w:rPr>
          <w:rFonts w:ascii="Arial" w:hAnsi="Arial" w:cs="Arial"/>
        </w:rPr>
        <w:t xml:space="preserve">Any materials exempted under Regulation 78 of the </w:t>
      </w:r>
      <w:r w:rsidRPr="00FB5B1A">
        <w:rPr>
          <w:rFonts w:ascii="Arial" w:hAnsi="Arial" w:cs="Arial"/>
          <w:iCs/>
        </w:rPr>
        <w:t>Local Government (Elections) Regulations</w:t>
      </w:r>
      <w:r w:rsidRPr="00FB5B1A">
        <w:rPr>
          <w:rFonts w:ascii="Arial" w:hAnsi="Arial" w:cs="Arial"/>
          <w:iCs/>
          <w:spacing w:val="-1"/>
        </w:rPr>
        <w:t xml:space="preserve"> </w:t>
      </w:r>
      <w:r w:rsidRPr="00FB5B1A">
        <w:rPr>
          <w:rFonts w:ascii="Arial" w:hAnsi="Arial" w:cs="Arial"/>
          <w:iCs/>
        </w:rPr>
        <w:t>1997</w:t>
      </w:r>
      <w:r w:rsidRPr="00FB5B1A">
        <w:rPr>
          <w:rFonts w:ascii="Arial" w:hAnsi="Arial" w:cs="Arial"/>
        </w:rPr>
        <w:t>.</w:t>
      </w:r>
    </w:p>
    <w:p w:rsidR="00D672BB" w:rsidRDefault="00D672BB" w:rsidP="00FB5B1A">
      <w:pPr>
        <w:pStyle w:val="ListParagraph"/>
        <w:widowControl w:val="0"/>
        <w:numPr>
          <w:ilvl w:val="0"/>
          <w:numId w:val="38"/>
        </w:numPr>
        <w:tabs>
          <w:tab w:val="left" w:pos="519"/>
        </w:tabs>
        <w:kinsoku w:val="0"/>
        <w:overflowPunct w:val="0"/>
        <w:autoSpaceDE w:val="0"/>
        <w:autoSpaceDN w:val="0"/>
        <w:adjustRightInd w:val="0"/>
        <w:ind w:left="1332" w:right="8" w:hanging="612"/>
        <w:contextualSpacing w:val="0"/>
        <w:rPr>
          <w:rFonts w:ascii="Arial" w:hAnsi="Arial" w:cs="Arial"/>
        </w:rPr>
      </w:pPr>
      <w:r w:rsidRPr="00FB5B1A">
        <w:rPr>
          <w:rFonts w:ascii="Arial" w:hAnsi="Arial" w:cs="Arial"/>
        </w:rPr>
        <w:t>Any materials produced by the City relating to the election process by way of information, education or publicity, or materials produced by or on behalf of the</w:t>
      </w:r>
      <w:r w:rsidRPr="00FB5B1A">
        <w:rPr>
          <w:rFonts w:ascii="Arial" w:hAnsi="Arial" w:cs="Arial"/>
          <w:spacing w:val="-33"/>
        </w:rPr>
        <w:t xml:space="preserve"> </w:t>
      </w:r>
      <w:r w:rsidRPr="00FB5B1A">
        <w:rPr>
          <w:rFonts w:ascii="Arial" w:hAnsi="Arial" w:cs="Arial"/>
        </w:rPr>
        <w:t xml:space="preserve">Returning Officer for the purpose of conducting </w:t>
      </w:r>
      <w:r w:rsidRPr="00FB5B1A">
        <w:rPr>
          <w:rFonts w:ascii="Arial" w:hAnsi="Arial" w:cs="Arial"/>
          <w:spacing w:val="1"/>
        </w:rPr>
        <w:t>an</w:t>
      </w:r>
      <w:r w:rsidRPr="00FB5B1A">
        <w:rPr>
          <w:rFonts w:ascii="Arial" w:hAnsi="Arial" w:cs="Arial"/>
          <w:spacing w:val="-11"/>
        </w:rPr>
        <w:t xml:space="preserve"> </w:t>
      </w:r>
      <w:r w:rsidRPr="00FB5B1A">
        <w:rPr>
          <w:rFonts w:ascii="Arial" w:hAnsi="Arial" w:cs="Arial"/>
        </w:rPr>
        <w:t>election</w:t>
      </w:r>
      <w:r w:rsidRPr="00D672BB">
        <w:rPr>
          <w:rFonts w:ascii="Arial" w:hAnsi="Arial" w:cs="Arial"/>
        </w:rPr>
        <w:t>.</w:t>
      </w:r>
    </w:p>
    <w:p w:rsidR="00363D15" w:rsidRPr="00D672BB" w:rsidRDefault="00363D15" w:rsidP="00363D15">
      <w:pPr>
        <w:pStyle w:val="ListParagraph"/>
        <w:widowControl w:val="0"/>
        <w:tabs>
          <w:tab w:val="left" w:pos="519"/>
        </w:tabs>
        <w:kinsoku w:val="0"/>
        <w:overflowPunct w:val="0"/>
        <w:autoSpaceDE w:val="0"/>
        <w:autoSpaceDN w:val="0"/>
        <w:adjustRightInd w:val="0"/>
        <w:ind w:left="1548" w:right="8"/>
        <w:contextualSpacing w:val="0"/>
        <w:rPr>
          <w:rFonts w:ascii="Arial" w:hAnsi="Arial" w:cs="Arial"/>
        </w:rPr>
      </w:pPr>
    </w:p>
    <w:p w:rsidR="00D672BB" w:rsidRDefault="00D672BB" w:rsidP="00363D15">
      <w:pPr>
        <w:pStyle w:val="BodyText"/>
        <w:kinsoku w:val="0"/>
        <w:overflowPunct w:val="0"/>
        <w:ind w:left="720" w:right="8"/>
      </w:pPr>
      <w:r w:rsidRPr="00D672BB">
        <w:rPr>
          <w:b/>
          <w:bCs/>
          <w:i/>
          <w:iCs/>
        </w:rPr>
        <w:t>Events and Function</w:t>
      </w:r>
      <w:r w:rsidR="005A64BB">
        <w:rPr>
          <w:b/>
          <w:bCs/>
          <w:i/>
          <w:iCs/>
        </w:rPr>
        <w:t>s</w:t>
      </w:r>
      <w:r w:rsidRPr="00D672BB">
        <w:rPr>
          <w:b/>
          <w:bCs/>
          <w:i/>
          <w:iCs/>
        </w:rPr>
        <w:t xml:space="preserve"> </w:t>
      </w:r>
      <w:r w:rsidRPr="00D672BB">
        <w:t>means gatherings of internal or external stakeholders</w:t>
      </w:r>
      <w:r w:rsidR="00F04AF7">
        <w:t xml:space="preserve"> conducted by the City</w:t>
      </w:r>
      <w:r w:rsidRPr="00D672BB">
        <w:t xml:space="preserve"> to discuss, r</w:t>
      </w:r>
      <w:bookmarkStart w:id="2" w:name="_GoBack"/>
      <w:bookmarkEnd w:id="2"/>
      <w:r w:rsidRPr="00D672BB">
        <w:t>eview, acknowledge, communicate, celebrate or promote a program, strategy or issue which is of relevance to the City and its stakeholders and may take the form of conferences, workshops, forums, launches, promotional activities, social occasions such as dinner and receptions.</w:t>
      </w:r>
    </w:p>
    <w:p w:rsidR="00363D15" w:rsidRPr="00D672BB" w:rsidRDefault="00363D15" w:rsidP="00363D15">
      <w:pPr>
        <w:pStyle w:val="BodyText"/>
        <w:kinsoku w:val="0"/>
        <w:overflowPunct w:val="0"/>
        <w:ind w:left="720" w:right="8"/>
      </w:pPr>
    </w:p>
    <w:p w:rsidR="00363D15" w:rsidRDefault="00D672BB" w:rsidP="00363D15">
      <w:pPr>
        <w:pStyle w:val="BodyText"/>
        <w:kinsoku w:val="0"/>
        <w:overflowPunct w:val="0"/>
        <w:ind w:left="720" w:right="8"/>
      </w:pPr>
      <w:r w:rsidRPr="00D672BB">
        <w:rPr>
          <w:b/>
          <w:bCs/>
          <w:i/>
          <w:iCs/>
        </w:rPr>
        <w:t xml:space="preserve">Local Government Caretaker Period </w:t>
      </w:r>
      <w:r w:rsidRPr="00D672BB">
        <w:t xml:space="preserve">means for local government </w:t>
      </w:r>
      <w:r w:rsidR="00A251CD">
        <w:t>e</w:t>
      </w:r>
      <w:r w:rsidRPr="00D672BB">
        <w:t xml:space="preserve">lections, the period of time from the close of nominations being 37 days prior to the </w:t>
      </w:r>
      <w:r w:rsidR="00F04AF7">
        <w:t>Ordinary</w:t>
      </w:r>
      <w:r w:rsidRPr="00D672BB">
        <w:t xml:space="preserve"> Election Day in accordance with section 4.49(a) of the </w:t>
      </w:r>
      <w:r w:rsidRPr="00D672BB">
        <w:rPr>
          <w:i/>
          <w:iCs/>
        </w:rPr>
        <w:t xml:space="preserve">Local Government Act 1995, until 6pm on Election Day; </w:t>
      </w:r>
    </w:p>
    <w:p w:rsidR="00363D15" w:rsidRPr="00D672BB" w:rsidRDefault="00363D15" w:rsidP="00363D15">
      <w:pPr>
        <w:pStyle w:val="BodyText"/>
        <w:kinsoku w:val="0"/>
        <w:overflowPunct w:val="0"/>
        <w:ind w:left="720" w:right="8"/>
      </w:pPr>
    </w:p>
    <w:p w:rsidR="00D672BB" w:rsidRPr="00D672BB" w:rsidRDefault="00D672BB" w:rsidP="00363D15">
      <w:pPr>
        <w:pStyle w:val="BodyText"/>
        <w:kinsoku w:val="0"/>
        <w:overflowPunct w:val="0"/>
        <w:ind w:left="720" w:right="8"/>
      </w:pPr>
      <w:r w:rsidRPr="00D672BB">
        <w:rPr>
          <w:b/>
          <w:bCs/>
          <w:i/>
          <w:iCs/>
        </w:rPr>
        <w:t xml:space="preserve">Major Policy Decision </w:t>
      </w:r>
      <w:r w:rsidRPr="00D672BB">
        <w:t>means any:</w:t>
      </w:r>
    </w:p>
    <w:p w:rsidR="00D672BB" w:rsidRPr="00D672BB" w:rsidRDefault="00A251CD" w:rsidP="00363D15">
      <w:pPr>
        <w:pStyle w:val="ListParagraph"/>
        <w:widowControl w:val="0"/>
        <w:numPr>
          <w:ilvl w:val="0"/>
          <w:numId w:val="39"/>
        </w:numPr>
        <w:tabs>
          <w:tab w:val="left" w:pos="534"/>
        </w:tabs>
        <w:kinsoku w:val="0"/>
        <w:overflowPunct w:val="0"/>
        <w:autoSpaceDE w:val="0"/>
        <w:autoSpaceDN w:val="0"/>
        <w:adjustRightInd w:val="0"/>
        <w:ind w:left="1440" w:right="8" w:hanging="720"/>
        <w:contextualSpacing w:val="0"/>
        <w:rPr>
          <w:rFonts w:ascii="Arial" w:hAnsi="Arial" w:cs="Arial"/>
        </w:rPr>
      </w:pPr>
      <w:r>
        <w:rPr>
          <w:rFonts w:ascii="Arial" w:hAnsi="Arial" w:cs="Arial"/>
        </w:rPr>
        <w:t>D</w:t>
      </w:r>
      <w:r w:rsidRPr="00D672BB">
        <w:rPr>
          <w:rFonts w:ascii="Arial" w:hAnsi="Arial" w:cs="Arial"/>
        </w:rPr>
        <w:t>ecisions relating to the employment, termination or remuneration of the CEO or any other designated senior officer, other than a decision to appoint an Acting CEO</w:t>
      </w:r>
      <w:r>
        <w:rPr>
          <w:rFonts w:ascii="Arial" w:hAnsi="Arial" w:cs="Arial"/>
        </w:rPr>
        <w:t>, if relevant.</w:t>
      </w:r>
    </w:p>
    <w:p w:rsidR="00D672BB" w:rsidRPr="00D672BB" w:rsidRDefault="00D672BB" w:rsidP="00363D15">
      <w:pPr>
        <w:pStyle w:val="ListParagraph"/>
        <w:widowControl w:val="0"/>
        <w:numPr>
          <w:ilvl w:val="0"/>
          <w:numId w:val="39"/>
        </w:numPr>
        <w:tabs>
          <w:tab w:val="left" w:pos="534"/>
        </w:tabs>
        <w:kinsoku w:val="0"/>
        <w:overflowPunct w:val="0"/>
        <w:autoSpaceDE w:val="0"/>
        <w:autoSpaceDN w:val="0"/>
        <w:adjustRightInd w:val="0"/>
        <w:ind w:left="1440" w:right="8" w:hanging="720"/>
        <w:contextualSpacing w:val="0"/>
        <w:rPr>
          <w:rFonts w:ascii="Arial" w:hAnsi="Arial" w:cs="Arial"/>
        </w:rPr>
      </w:pPr>
      <w:r w:rsidRPr="00D672BB">
        <w:rPr>
          <w:rFonts w:ascii="Arial" w:hAnsi="Arial" w:cs="Arial"/>
        </w:rPr>
        <w:t>Decisions relating to the City entering into a sponsorship arrangement with City of Cockburn residents or community</w:t>
      </w:r>
      <w:r w:rsidRPr="00D672BB">
        <w:rPr>
          <w:rFonts w:ascii="Arial" w:hAnsi="Arial" w:cs="Arial"/>
          <w:spacing w:val="-9"/>
        </w:rPr>
        <w:t xml:space="preserve"> </w:t>
      </w:r>
      <w:r w:rsidRPr="00D672BB">
        <w:rPr>
          <w:rFonts w:ascii="Arial" w:hAnsi="Arial" w:cs="Arial"/>
        </w:rPr>
        <w:t>organisations.</w:t>
      </w:r>
    </w:p>
    <w:p w:rsidR="00377D08" w:rsidRDefault="00D672BB" w:rsidP="00363D15">
      <w:pPr>
        <w:pStyle w:val="ListParagraph"/>
        <w:widowControl w:val="0"/>
        <w:numPr>
          <w:ilvl w:val="0"/>
          <w:numId w:val="39"/>
        </w:numPr>
        <w:tabs>
          <w:tab w:val="left" w:pos="534"/>
          <w:tab w:val="left" w:pos="586"/>
        </w:tabs>
        <w:kinsoku w:val="0"/>
        <w:overflowPunct w:val="0"/>
        <w:autoSpaceDE w:val="0"/>
        <w:autoSpaceDN w:val="0"/>
        <w:adjustRightInd w:val="0"/>
        <w:ind w:left="1440" w:right="8" w:hanging="720"/>
        <w:contextualSpacing w:val="0"/>
        <w:rPr>
          <w:rFonts w:ascii="Arial" w:hAnsi="Arial" w:cs="Arial"/>
        </w:rPr>
      </w:pPr>
      <w:r w:rsidRPr="00D672BB">
        <w:rPr>
          <w:rFonts w:ascii="Arial" w:hAnsi="Arial" w:cs="Arial"/>
        </w:rPr>
        <w:lastRenderedPageBreak/>
        <w:t>Irrevocable decisions that commit the City to substantial expenditure or significant unforeseen</w:t>
      </w:r>
      <w:r w:rsidRPr="00D672BB">
        <w:rPr>
          <w:rFonts w:ascii="Arial" w:hAnsi="Arial" w:cs="Arial"/>
          <w:spacing w:val="-1"/>
        </w:rPr>
        <w:t xml:space="preserve"> </w:t>
      </w:r>
      <w:r w:rsidRPr="00D672BB">
        <w:rPr>
          <w:rFonts w:ascii="Arial" w:hAnsi="Arial" w:cs="Arial"/>
        </w:rPr>
        <w:t>action</w:t>
      </w:r>
      <w:r w:rsidR="00377D08">
        <w:rPr>
          <w:rFonts w:ascii="Arial" w:hAnsi="Arial" w:cs="Arial"/>
        </w:rPr>
        <w:t>.</w:t>
      </w:r>
    </w:p>
    <w:p w:rsidR="00D672BB" w:rsidRPr="005A64BB" w:rsidRDefault="00D672BB" w:rsidP="00363D15">
      <w:pPr>
        <w:pStyle w:val="ListParagraph"/>
        <w:widowControl w:val="0"/>
        <w:numPr>
          <w:ilvl w:val="0"/>
          <w:numId w:val="39"/>
        </w:numPr>
        <w:tabs>
          <w:tab w:val="left" w:pos="534"/>
          <w:tab w:val="left" w:pos="586"/>
        </w:tabs>
        <w:kinsoku w:val="0"/>
        <w:overflowPunct w:val="0"/>
        <w:autoSpaceDE w:val="0"/>
        <w:autoSpaceDN w:val="0"/>
        <w:adjustRightInd w:val="0"/>
        <w:ind w:left="1440" w:right="8" w:hanging="720"/>
        <w:contextualSpacing w:val="0"/>
        <w:rPr>
          <w:rFonts w:ascii="Arial" w:hAnsi="Arial" w:cs="Arial"/>
        </w:rPr>
      </w:pPr>
      <w:r w:rsidRPr="00B17D86">
        <w:rPr>
          <w:rFonts w:ascii="Arial" w:hAnsi="Arial" w:cs="Arial"/>
        </w:rPr>
        <w:t>Irrevocable decisions that will have unforeseen significant impact on the City</w:t>
      </w:r>
      <w:r w:rsidRPr="00B17D86">
        <w:rPr>
          <w:rFonts w:ascii="Arial" w:hAnsi="Arial" w:cs="Arial"/>
          <w:spacing w:val="-32"/>
        </w:rPr>
        <w:t xml:space="preserve"> </w:t>
      </w:r>
      <w:r w:rsidRPr="00B17D86">
        <w:rPr>
          <w:rFonts w:ascii="Arial" w:hAnsi="Arial" w:cs="Arial"/>
        </w:rPr>
        <w:t>of Cockburn or the</w:t>
      </w:r>
      <w:r w:rsidRPr="005A64BB">
        <w:rPr>
          <w:rFonts w:ascii="Arial" w:hAnsi="Arial" w:cs="Arial"/>
          <w:spacing w:val="-5"/>
        </w:rPr>
        <w:t xml:space="preserve"> </w:t>
      </w:r>
      <w:r w:rsidRPr="005A64BB">
        <w:rPr>
          <w:rFonts w:ascii="Arial" w:hAnsi="Arial" w:cs="Arial"/>
        </w:rPr>
        <w:t>community.</w:t>
      </w:r>
    </w:p>
    <w:p w:rsidR="00D672BB" w:rsidRPr="00363D15" w:rsidRDefault="00D672BB" w:rsidP="00363D15">
      <w:pPr>
        <w:pStyle w:val="ListParagraph"/>
        <w:widowControl w:val="0"/>
        <w:numPr>
          <w:ilvl w:val="0"/>
          <w:numId w:val="39"/>
        </w:numPr>
        <w:tabs>
          <w:tab w:val="left" w:pos="534"/>
          <w:tab w:val="left" w:pos="586"/>
        </w:tabs>
        <w:kinsoku w:val="0"/>
        <w:overflowPunct w:val="0"/>
        <w:autoSpaceDE w:val="0"/>
        <w:autoSpaceDN w:val="0"/>
        <w:adjustRightInd w:val="0"/>
        <w:ind w:left="1440" w:right="8" w:hanging="720"/>
        <w:contextualSpacing w:val="0"/>
        <w:rPr>
          <w:rFonts w:ascii="Arial" w:hAnsi="Arial" w:cs="Arial"/>
        </w:rPr>
      </w:pPr>
      <w:r w:rsidRPr="00D672BB">
        <w:rPr>
          <w:rFonts w:ascii="Arial" w:hAnsi="Arial" w:cs="Arial"/>
        </w:rPr>
        <w:t>Reports requested or initiated by an Elected Member, Candidate or member of the public that, in the CEO’s opinion, may be perceived within the general community as an issue that adversely reflects upon the Council’s decision-making process and has the potential to call into question whether decisions are</w:t>
      </w:r>
      <w:r w:rsidRPr="00363D15">
        <w:rPr>
          <w:rFonts w:ascii="Arial" w:hAnsi="Arial" w:cs="Arial"/>
        </w:rPr>
        <w:t xml:space="preserve"> </w:t>
      </w:r>
      <w:r w:rsidRPr="00B17D86">
        <w:rPr>
          <w:rFonts w:ascii="Arial" w:hAnsi="Arial" w:cs="Arial"/>
        </w:rPr>
        <w:t>soundly based and in the best</w:t>
      </w:r>
      <w:r w:rsidRPr="00363D15">
        <w:rPr>
          <w:rFonts w:ascii="Arial" w:hAnsi="Arial" w:cs="Arial"/>
        </w:rPr>
        <w:t xml:space="preserve"> </w:t>
      </w:r>
      <w:r w:rsidRPr="00B17D86">
        <w:rPr>
          <w:rFonts w:ascii="Arial" w:hAnsi="Arial" w:cs="Arial"/>
        </w:rPr>
        <w:t>interests of the</w:t>
      </w:r>
      <w:r w:rsidRPr="00363D15">
        <w:rPr>
          <w:rFonts w:ascii="Arial" w:hAnsi="Arial" w:cs="Arial"/>
        </w:rPr>
        <w:t xml:space="preserve"> </w:t>
      </w:r>
      <w:r w:rsidRPr="00B17D86">
        <w:rPr>
          <w:rFonts w:ascii="Arial" w:hAnsi="Arial" w:cs="Arial"/>
        </w:rPr>
        <w:t>community.</w:t>
      </w:r>
    </w:p>
    <w:p w:rsidR="00363D15" w:rsidRDefault="00363D15" w:rsidP="00363D15">
      <w:pPr>
        <w:pStyle w:val="ListParagraph"/>
        <w:widowControl w:val="0"/>
        <w:tabs>
          <w:tab w:val="left" w:pos="534"/>
        </w:tabs>
        <w:kinsoku w:val="0"/>
        <w:overflowPunct w:val="0"/>
        <w:autoSpaceDE w:val="0"/>
        <w:autoSpaceDN w:val="0"/>
        <w:adjustRightInd w:val="0"/>
        <w:ind w:left="1440" w:right="14"/>
        <w:contextualSpacing w:val="0"/>
      </w:pPr>
    </w:p>
    <w:p w:rsidR="00D672BB" w:rsidRDefault="00D672BB" w:rsidP="00363D15">
      <w:pPr>
        <w:pStyle w:val="BodyText"/>
        <w:kinsoku w:val="0"/>
        <w:overflowPunct w:val="0"/>
        <w:ind w:left="720" w:right="8"/>
      </w:pPr>
      <w:r>
        <w:rPr>
          <w:b/>
          <w:bCs/>
          <w:i/>
          <w:iCs/>
        </w:rPr>
        <w:t xml:space="preserve">Public Consultation </w:t>
      </w:r>
      <w:r>
        <w:t>means a process which involves an invitation to individuals, groups or organisations, or the community generally, to comment on an issue, proposed action or proposed policy.</w:t>
      </w:r>
    </w:p>
    <w:p w:rsidR="00E67E5F" w:rsidRDefault="00E67E5F" w:rsidP="00374979">
      <w:pPr>
        <w:pStyle w:val="BodyText"/>
        <w:kinsoku w:val="0"/>
        <w:overflowPunct w:val="0"/>
        <w:ind w:left="720" w:right="8"/>
      </w:pPr>
    </w:p>
    <w:p w:rsidR="00D672BB" w:rsidRPr="00462EAA" w:rsidRDefault="00363D15" w:rsidP="00363D15">
      <w:pPr>
        <w:pStyle w:val="BodyText"/>
        <w:kinsoku w:val="0"/>
        <w:overflowPunct w:val="0"/>
        <w:ind w:right="8"/>
        <w:rPr>
          <w:iCs/>
          <w:u w:val="single"/>
        </w:rPr>
      </w:pPr>
      <w:r>
        <w:rPr>
          <w:iCs/>
        </w:rPr>
        <w:t>(13)</w:t>
      </w:r>
      <w:r>
        <w:rPr>
          <w:iCs/>
        </w:rPr>
        <w:tab/>
      </w:r>
      <w:r w:rsidR="00D672BB" w:rsidRPr="00CB7ADC">
        <w:rPr>
          <w:iCs/>
        </w:rPr>
        <w:t>References</w:t>
      </w:r>
    </w:p>
    <w:p w:rsidR="00D672BB" w:rsidRDefault="00D672BB" w:rsidP="00374979">
      <w:pPr>
        <w:pStyle w:val="BodyText"/>
        <w:numPr>
          <w:ilvl w:val="0"/>
          <w:numId w:val="40"/>
        </w:numPr>
        <w:kinsoku w:val="0"/>
        <w:overflowPunct w:val="0"/>
        <w:spacing w:before="92"/>
        <w:ind w:left="1080" w:right="8"/>
        <w:rPr>
          <w:i/>
          <w:iCs/>
        </w:rPr>
      </w:pPr>
      <w:r>
        <w:t xml:space="preserve">Legislative Requirements: </w:t>
      </w:r>
      <w:r>
        <w:rPr>
          <w:i/>
          <w:iCs/>
        </w:rPr>
        <w:t>Local Government Act 1995 Local Government (Election) Regulations 1996</w:t>
      </w:r>
    </w:p>
    <w:p w:rsidR="00EA181E" w:rsidRDefault="00D672BB" w:rsidP="00374979">
      <w:pPr>
        <w:pStyle w:val="BodyText"/>
        <w:numPr>
          <w:ilvl w:val="0"/>
          <w:numId w:val="40"/>
        </w:numPr>
        <w:kinsoku w:val="0"/>
        <w:overflowPunct w:val="0"/>
        <w:ind w:left="1080" w:right="8"/>
        <w:rPr>
          <w:i/>
          <w:iCs/>
        </w:rPr>
      </w:pPr>
      <w:r>
        <w:rPr>
          <w:i/>
          <w:iCs/>
        </w:rPr>
        <w:t>Local Government (</w:t>
      </w:r>
      <w:r w:rsidR="00F04AF7">
        <w:rPr>
          <w:i/>
          <w:iCs/>
        </w:rPr>
        <w:t>Model Code</w:t>
      </w:r>
      <w:r>
        <w:rPr>
          <w:i/>
          <w:iCs/>
        </w:rPr>
        <w:t xml:space="preserve"> of Conduct) Regulations 20</w:t>
      </w:r>
      <w:r w:rsidR="00F04AF7">
        <w:rPr>
          <w:i/>
          <w:iCs/>
        </w:rPr>
        <w:t>21</w:t>
      </w:r>
      <w:r>
        <w:rPr>
          <w:i/>
          <w:iCs/>
        </w:rPr>
        <w:t xml:space="preserve"> </w:t>
      </w:r>
    </w:p>
    <w:p w:rsidR="00D672BB" w:rsidRDefault="00D672BB" w:rsidP="00374979">
      <w:pPr>
        <w:pStyle w:val="BodyText"/>
        <w:numPr>
          <w:ilvl w:val="0"/>
          <w:numId w:val="40"/>
        </w:numPr>
        <w:kinsoku w:val="0"/>
        <w:overflowPunct w:val="0"/>
        <w:ind w:left="1080" w:right="8"/>
        <w:rPr>
          <w:i/>
          <w:iCs/>
        </w:rPr>
      </w:pPr>
      <w:r>
        <w:rPr>
          <w:i/>
          <w:iCs/>
        </w:rPr>
        <w:t>Local Law- Standing Orders</w:t>
      </w:r>
    </w:p>
    <w:p w:rsidR="00D672BB" w:rsidRDefault="00F04AF7" w:rsidP="00374979">
      <w:pPr>
        <w:pStyle w:val="BodyText"/>
        <w:numPr>
          <w:ilvl w:val="0"/>
          <w:numId w:val="40"/>
        </w:numPr>
        <w:kinsoku w:val="0"/>
        <w:overflowPunct w:val="0"/>
        <w:spacing w:before="3"/>
        <w:ind w:left="1080" w:right="8"/>
      </w:pPr>
      <w:r>
        <w:t xml:space="preserve">Model </w:t>
      </w:r>
      <w:r w:rsidR="00D672BB">
        <w:t>Code of Conduct – Elected Members</w:t>
      </w:r>
    </w:p>
    <w:p w:rsidR="00D672BB" w:rsidRDefault="00D672BB" w:rsidP="00CB7ADC">
      <w:pPr>
        <w:pStyle w:val="BodyText"/>
        <w:kinsoku w:val="0"/>
        <w:overflowPunct w:val="0"/>
        <w:ind w:left="259" w:right="662"/>
      </w:pPr>
    </w:p>
    <w:p w:rsidR="00374979" w:rsidRDefault="00374979" w:rsidP="00CB7ADC">
      <w:pPr>
        <w:pStyle w:val="BodyText"/>
        <w:kinsoku w:val="0"/>
        <w:overflowPunct w:val="0"/>
        <w:ind w:left="259" w:right="662"/>
      </w:pPr>
    </w:p>
    <w:tbl>
      <w:tblPr>
        <w:tblW w:w="0" w:type="auto"/>
        <w:tblInd w:w="137" w:type="dxa"/>
        <w:tblLayout w:type="fixed"/>
        <w:tblCellMar>
          <w:left w:w="0" w:type="dxa"/>
          <w:right w:w="0" w:type="dxa"/>
        </w:tblCellMar>
        <w:tblLook w:val="0000" w:firstRow="0" w:lastRow="0" w:firstColumn="0" w:lastColumn="0" w:noHBand="0" w:noVBand="0"/>
      </w:tblPr>
      <w:tblGrid>
        <w:gridCol w:w="3428"/>
        <w:gridCol w:w="6188"/>
      </w:tblGrid>
      <w:tr w:rsidR="00D672BB" w:rsidRPr="00D14978" w:rsidTr="00817572">
        <w:trPr>
          <w:trHeight w:val="355"/>
        </w:trPr>
        <w:tc>
          <w:tcPr>
            <w:tcW w:w="3428" w:type="dxa"/>
            <w:tcBorders>
              <w:top w:val="double" w:sz="2" w:space="0" w:color="9F9F9F"/>
              <w:left w:val="double" w:sz="2" w:space="0" w:color="9F9F9F"/>
              <w:bottom w:val="single" w:sz="6" w:space="0" w:color="7E7E7E"/>
              <w:right w:val="single" w:sz="6" w:space="0" w:color="9F9F9F"/>
            </w:tcBorders>
          </w:tcPr>
          <w:bookmarkStart w:id="3" w:name="_bookmark2"/>
          <w:bookmarkEnd w:id="3"/>
          <w:p w:rsidR="00D672BB" w:rsidRPr="00D14978" w:rsidRDefault="00D672BB" w:rsidP="00817572">
            <w:pPr>
              <w:pStyle w:val="TableParagraph"/>
              <w:kinsoku w:val="0"/>
              <w:overflowPunct w:val="0"/>
              <w:spacing w:before="60" w:line="275" w:lineRule="exact"/>
            </w:pPr>
            <w:r w:rsidRPr="00D14978">
              <w:rPr>
                <w:rFonts w:ascii="Times New Roman" w:hAnsi="Times New Roman" w:cs="Times New Roman"/>
              </w:rPr>
              <w:fldChar w:fldCharType="begin"/>
            </w:r>
            <w:r w:rsidRPr="00D14978">
              <w:rPr>
                <w:rFonts w:ascii="Times New Roman" w:hAnsi="Times New Roman" w:cs="Times New Roman"/>
              </w:rPr>
              <w:instrText xml:space="preserve"> HYPERLINK \l "bookmark2" </w:instrText>
            </w:r>
            <w:r w:rsidRPr="00D14978">
              <w:rPr>
                <w:rFonts w:ascii="Times New Roman" w:hAnsi="Times New Roman" w:cs="Times New Roman"/>
              </w:rPr>
              <w:fldChar w:fldCharType="separate"/>
            </w:r>
            <w:r w:rsidRPr="00D14978">
              <w:t>Strategic Link</w:t>
            </w:r>
            <w:r w:rsidRPr="00D14978">
              <w:rPr>
                <w:rFonts w:ascii="Times New Roman" w:hAnsi="Times New Roman" w:cs="Times New Roman"/>
              </w:rPr>
              <w:fldChar w:fldCharType="end"/>
            </w:r>
            <w:r w:rsidRPr="00D14978">
              <w:t>:</w:t>
            </w:r>
          </w:p>
        </w:tc>
        <w:tc>
          <w:tcPr>
            <w:tcW w:w="6188" w:type="dxa"/>
            <w:tcBorders>
              <w:top w:val="double" w:sz="2" w:space="0" w:color="9F9F9F"/>
              <w:left w:val="single" w:sz="6" w:space="0" w:color="9F9F9F"/>
              <w:bottom w:val="double" w:sz="2" w:space="0" w:color="9F9F9F"/>
              <w:right w:val="double" w:sz="2" w:space="0" w:color="9F9F9F"/>
            </w:tcBorders>
          </w:tcPr>
          <w:p w:rsidR="00D672BB" w:rsidRPr="00D672BB" w:rsidRDefault="00FA06C1" w:rsidP="00462EAA">
            <w:pPr>
              <w:pStyle w:val="TableParagraph"/>
              <w:kinsoku w:val="0"/>
              <w:overflowPunct w:val="0"/>
              <w:ind w:left="133"/>
            </w:pPr>
            <w:r>
              <w:t>Strategic Community Plan</w:t>
            </w:r>
          </w:p>
        </w:tc>
      </w:tr>
      <w:tr w:rsidR="00D672BB" w:rsidRPr="00D14978" w:rsidTr="00817572">
        <w:trPr>
          <w:trHeight w:val="358"/>
        </w:trPr>
        <w:tc>
          <w:tcPr>
            <w:tcW w:w="3428" w:type="dxa"/>
            <w:tcBorders>
              <w:top w:val="single" w:sz="6" w:space="0" w:color="7E7E7E"/>
              <w:left w:val="double" w:sz="2" w:space="0" w:color="9F9F9F"/>
              <w:bottom w:val="single" w:sz="6" w:space="0" w:color="7E7E7E"/>
              <w:right w:val="single" w:sz="6" w:space="0" w:color="9F9F9F"/>
            </w:tcBorders>
          </w:tcPr>
          <w:p w:rsidR="00D672BB" w:rsidRPr="00D14978" w:rsidRDefault="00FB5B1A" w:rsidP="00817572">
            <w:pPr>
              <w:pStyle w:val="TableParagraph"/>
              <w:kinsoku w:val="0"/>
              <w:overflowPunct w:val="0"/>
              <w:spacing w:before="63" w:line="275" w:lineRule="exact"/>
            </w:pPr>
            <w:hyperlink w:anchor="bookmark2" w:history="1">
              <w:r w:rsidR="00D672BB" w:rsidRPr="00D14978">
                <w:t>Category</w:t>
              </w:r>
            </w:hyperlink>
          </w:p>
        </w:tc>
        <w:tc>
          <w:tcPr>
            <w:tcW w:w="6188" w:type="dxa"/>
            <w:tcBorders>
              <w:top w:val="double" w:sz="2" w:space="0" w:color="9F9F9F"/>
              <w:left w:val="single" w:sz="6" w:space="0" w:color="9F9F9F"/>
              <w:bottom w:val="double" w:sz="2" w:space="0" w:color="9F9F9F"/>
              <w:right w:val="double" w:sz="2" w:space="0" w:color="9F9F9F"/>
            </w:tcBorders>
          </w:tcPr>
          <w:p w:rsidR="00D672BB" w:rsidRPr="00D672BB" w:rsidRDefault="00D672BB" w:rsidP="00817572">
            <w:pPr>
              <w:pStyle w:val="TableParagraph"/>
              <w:kinsoku w:val="0"/>
              <w:overflowPunct w:val="0"/>
              <w:spacing w:before="65" w:line="273" w:lineRule="exact"/>
              <w:ind w:left="117"/>
            </w:pPr>
            <w:r w:rsidRPr="00D672BB">
              <w:t>Elected Members</w:t>
            </w:r>
          </w:p>
        </w:tc>
      </w:tr>
      <w:tr w:rsidR="00D672BB" w:rsidRPr="00D14978" w:rsidTr="00817572">
        <w:trPr>
          <w:trHeight w:val="358"/>
        </w:trPr>
        <w:tc>
          <w:tcPr>
            <w:tcW w:w="3428" w:type="dxa"/>
            <w:tcBorders>
              <w:top w:val="single" w:sz="6" w:space="0" w:color="7E7E7E"/>
              <w:left w:val="double" w:sz="2" w:space="0" w:color="9F9F9F"/>
              <w:bottom w:val="single" w:sz="6" w:space="0" w:color="7E7E7E"/>
              <w:right w:val="single" w:sz="6" w:space="0" w:color="9F9F9F"/>
            </w:tcBorders>
          </w:tcPr>
          <w:p w:rsidR="00D672BB" w:rsidRPr="00D14978" w:rsidRDefault="00FB5B1A" w:rsidP="00817572">
            <w:pPr>
              <w:pStyle w:val="TableParagraph"/>
              <w:kinsoku w:val="0"/>
              <w:overflowPunct w:val="0"/>
              <w:spacing w:before="63" w:line="275" w:lineRule="exact"/>
            </w:pPr>
            <w:hyperlink w:anchor="bookmark2" w:history="1">
              <w:r w:rsidR="00D672BB" w:rsidRPr="00D14978">
                <w:t>Lead Business Unit</w:t>
              </w:r>
            </w:hyperlink>
            <w:r w:rsidR="00D672BB" w:rsidRPr="00D14978">
              <w:t>:</w:t>
            </w:r>
          </w:p>
        </w:tc>
        <w:tc>
          <w:tcPr>
            <w:tcW w:w="6188" w:type="dxa"/>
            <w:tcBorders>
              <w:top w:val="double" w:sz="2" w:space="0" w:color="9F9F9F"/>
              <w:left w:val="single" w:sz="6" w:space="0" w:color="9F9F9F"/>
              <w:bottom w:val="double" w:sz="2" w:space="0" w:color="9F9F9F"/>
              <w:right w:val="double" w:sz="2" w:space="0" w:color="9F9F9F"/>
            </w:tcBorders>
          </w:tcPr>
          <w:p w:rsidR="00D672BB" w:rsidRPr="00D672BB" w:rsidRDefault="00D672BB" w:rsidP="00817572">
            <w:pPr>
              <w:pStyle w:val="TableParagraph"/>
              <w:kinsoku w:val="0"/>
              <w:overflowPunct w:val="0"/>
              <w:spacing w:before="66" w:line="273" w:lineRule="exact"/>
              <w:ind w:left="117"/>
            </w:pPr>
            <w:r w:rsidRPr="00D672BB">
              <w:t>Governance</w:t>
            </w:r>
            <w:r w:rsidR="00F04AF7">
              <w:t>, Risk Management and Compliance</w:t>
            </w:r>
          </w:p>
        </w:tc>
      </w:tr>
      <w:tr w:rsidR="00D672BB" w:rsidRPr="00D14978" w:rsidTr="00817572">
        <w:trPr>
          <w:trHeight w:val="605"/>
        </w:trPr>
        <w:tc>
          <w:tcPr>
            <w:tcW w:w="3428" w:type="dxa"/>
            <w:tcBorders>
              <w:top w:val="single" w:sz="6" w:space="0" w:color="7E7E7E"/>
              <w:left w:val="double" w:sz="2" w:space="0" w:color="9F9F9F"/>
              <w:bottom w:val="single" w:sz="6" w:space="0" w:color="7E7E7E"/>
              <w:right w:val="single" w:sz="6" w:space="0" w:color="9F9F9F"/>
            </w:tcBorders>
          </w:tcPr>
          <w:p w:rsidR="00D672BB" w:rsidRPr="00D14978" w:rsidRDefault="00FB5B1A" w:rsidP="00817572">
            <w:pPr>
              <w:pStyle w:val="TableParagraph"/>
              <w:kinsoku w:val="0"/>
              <w:overflowPunct w:val="0"/>
              <w:spacing w:before="56"/>
            </w:pPr>
            <w:hyperlink w:anchor="bookmark2" w:history="1">
              <w:r w:rsidR="00D672BB" w:rsidRPr="00D14978">
                <w:t>Public Consultation</w:t>
              </w:r>
            </w:hyperlink>
            <w:r w:rsidR="00D672BB" w:rsidRPr="00D14978">
              <w:t>:</w:t>
            </w:r>
          </w:p>
          <w:p w:rsidR="00D672BB" w:rsidRPr="00D14978" w:rsidRDefault="00D672BB" w:rsidP="00817572">
            <w:pPr>
              <w:pStyle w:val="TableParagraph"/>
              <w:kinsoku w:val="0"/>
              <w:overflowPunct w:val="0"/>
              <w:spacing w:before="42"/>
              <w:rPr>
                <w:b/>
                <w:bCs/>
                <w:sz w:val="18"/>
                <w:szCs w:val="18"/>
              </w:rPr>
            </w:pPr>
            <w:r w:rsidRPr="00D14978">
              <w:rPr>
                <w:b/>
                <w:bCs/>
                <w:sz w:val="18"/>
                <w:szCs w:val="18"/>
              </w:rPr>
              <w:t>(Yes or No)</w:t>
            </w:r>
          </w:p>
        </w:tc>
        <w:tc>
          <w:tcPr>
            <w:tcW w:w="6188" w:type="dxa"/>
            <w:tcBorders>
              <w:top w:val="double" w:sz="2" w:space="0" w:color="9F9F9F"/>
              <w:left w:val="single" w:sz="6" w:space="0" w:color="9F9F9F"/>
              <w:bottom w:val="double" w:sz="2" w:space="0" w:color="9F9F9F"/>
              <w:right w:val="double" w:sz="2" w:space="0" w:color="9F9F9F"/>
            </w:tcBorders>
          </w:tcPr>
          <w:p w:rsidR="00D672BB" w:rsidRPr="00D14978" w:rsidRDefault="00D672BB" w:rsidP="00817572">
            <w:pPr>
              <w:pStyle w:val="TableParagraph"/>
              <w:kinsoku w:val="0"/>
              <w:overflowPunct w:val="0"/>
              <w:spacing w:before="190"/>
              <w:ind w:left="117"/>
            </w:pPr>
            <w:r w:rsidRPr="00D14978">
              <w:t>No</w:t>
            </w:r>
          </w:p>
        </w:tc>
      </w:tr>
      <w:tr w:rsidR="00D672BB" w:rsidRPr="00D14978" w:rsidTr="00363D15">
        <w:trPr>
          <w:trHeight w:val="605"/>
        </w:trPr>
        <w:tc>
          <w:tcPr>
            <w:tcW w:w="3428" w:type="dxa"/>
            <w:tcBorders>
              <w:top w:val="single" w:sz="6" w:space="0" w:color="7E7E7E"/>
              <w:left w:val="double" w:sz="2" w:space="0" w:color="9F9F9F"/>
              <w:bottom w:val="single" w:sz="6" w:space="0" w:color="7E7E7E"/>
              <w:right w:val="single" w:sz="6" w:space="0" w:color="9F9F9F"/>
            </w:tcBorders>
          </w:tcPr>
          <w:p w:rsidR="00D672BB" w:rsidRPr="00D14978" w:rsidRDefault="00FB5B1A" w:rsidP="00817572">
            <w:pPr>
              <w:pStyle w:val="TableParagraph"/>
              <w:kinsoku w:val="0"/>
              <w:overflowPunct w:val="0"/>
              <w:spacing w:before="56"/>
            </w:pPr>
            <w:hyperlink w:anchor="bookmark2" w:history="1">
              <w:r w:rsidR="00D672BB" w:rsidRPr="00D14978">
                <w:t>Adoption Date</w:t>
              </w:r>
            </w:hyperlink>
            <w:r w:rsidR="00D672BB" w:rsidRPr="00D14978">
              <w:t>:</w:t>
            </w:r>
          </w:p>
          <w:p w:rsidR="00D672BB" w:rsidRPr="00D14978" w:rsidRDefault="00D672BB" w:rsidP="00817572">
            <w:pPr>
              <w:pStyle w:val="TableParagraph"/>
              <w:kinsoku w:val="0"/>
              <w:overflowPunct w:val="0"/>
              <w:spacing w:before="44"/>
              <w:rPr>
                <w:sz w:val="18"/>
                <w:szCs w:val="18"/>
              </w:rPr>
            </w:pPr>
            <w:r w:rsidRPr="00D14978">
              <w:rPr>
                <w:sz w:val="18"/>
                <w:szCs w:val="18"/>
              </w:rPr>
              <w:t>(Governance Purpose Only)</w:t>
            </w:r>
          </w:p>
        </w:tc>
        <w:tc>
          <w:tcPr>
            <w:tcW w:w="6188" w:type="dxa"/>
            <w:tcBorders>
              <w:top w:val="double" w:sz="2" w:space="0" w:color="9F9F9F"/>
              <w:left w:val="single" w:sz="6" w:space="0" w:color="9F9F9F"/>
              <w:bottom w:val="double" w:sz="2" w:space="0" w:color="9F9F9F"/>
              <w:right w:val="double" w:sz="2" w:space="0" w:color="9F9F9F"/>
            </w:tcBorders>
            <w:vAlign w:val="center"/>
          </w:tcPr>
          <w:p w:rsidR="00D672BB" w:rsidRPr="00363D15" w:rsidRDefault="00F04AF7" w:rsidP="00363D15">
            <w:pPr>
              <w:pStyle w:val="TableParagraph"/>
              <w:kinsoku w:val="0"/>
              <w:overflowPunct w:val="0"/>
              <w:spacing w:before="66" w:line="273" w:lineRule="exact"/>
              <w:ind w:left="117"/>
            </w:pPr>
            <w:r>
              <w:t>10 June 2021</w:t>
            </w:r>
          </w:p>
        </w:tc>
      </w:tr>
      <w:tr w:rsidR="00D672BB" w:rsidRPr="00D14978" w:rsidTr="00363D15">
        <w:trPr>
          <w:trHeight w:val="607"/>
        </w:trPr>
        <w:tc>
          <w:tcPr>
            <w:tcW w:w="3428" w:type="dxa"/>
            <w:tcBorders>
              <w:top w:val="single" w:sz="6" w:space="0" w:color="7E7E7E"/>
              <w:left w:val="double" w:sz="2" w:space="0" w:color="9F9F9F"/>
              <w:bottom w:val="single" w:sz="6" w:space="0" w:color="7E7E7E"/>
              <w:right w:val="single" w:sz="6" w:space="0" w:color="9F9F9F"/>
            </w:tcBorders>
          </w:tcPr>
          <w:p w:rsidR="00D672BB" w:rsidRPr="00D14978" w:rsidRDefault="00FB5B1A" w:rsidP="00817572">
            <w:pPr>
              <w:pStyle w:val="TableParagraph"/>
              <w:kinsoku w:val="0"/>
              <w:overflowPunct w:val="0"/>
              <w:spacing w:before="58"/>
            </w:pPr>
            <w:hyperlink w:anchor="bookmark2" w:history="1">
              <w:r w:rsidR="00D672BB" w:rsidRPr="00D14978">
                <w:t>Next Review Due</w:t>
              </w:r>
            </w:hyperlink>
            <w:r w:rsidR="00D672BB" w:rsidRPr="00D14978">
              <w:t>:</w:t>
            </w:r>
          </w:p>
          <w:p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double" w:sz="2" w:space="0" w:color="9F9F9F"/>
              <w:left w:val="single" w:sz="6" w:space="0" w:color="9F9F9F"/>
              <w:bottom w:val="double" w:sz="2" w:space="0" w:color="9F9F9F"/>
              <w:right w:val="double" w:sz="2" w:space="0" w:color="9F9F9F"/>
            </w:tcBorders>
            <w:vAlign w:val="center"/>
          </w:tcPr>
          <w:p w:rsidR="00D672BB" w:rsidRPr="00363D15" w:rsidRDefault="00F04AF7" w:rsidP="00363D15">
            <w:pPr>
              <w:pStyle w:val="TableParagraph"/>
              <w:kinsoku w:val="0"/>
              <w:overflowPunct w:val="0"/>
              <w:spacing w:before="66" w:line="273" w:lineRule="exact"/>
              <w:ind w:left="117"/>
            </w:pPr>
            <w:r>
              <w:t>June 2023</w:t>
            </w:r>
          </w:p>
        </w:tc>
      </w:tr>
      <w:tr w:rsidR="00D672BB" w:rsidRPr="00D14978" w:rsidTr="00363D15">
        <w:trPr>
          <w:trHeight w:val="605"/>
        </w:trPr>
        <w:tc>
          <w:tcPr>
            <w:tcW w:w="3428" w:type="dxa"/>
            <w:tcBorders>
              <w:top w:val="single" w:sz="6" w:space="0" w:color="7E7E7E"/>
              <w:left w:val="double" w:sz="2" w:space="0" w:color="9F9F9F"/>
              <w:bottom w:val="double" w:sz="2" w:space="0" w:color="9F9F9F"/>
              <w:right w:val="single" w:sz="6" w:space="0" w:color="9F9F9F"/>
            </w:tcBorders>
          </w:tcPr>
          <w:p w:rsidR="00D672BB" w:rsidRPr="00D14978" w:rsidRDefault="00FB5B1A" w:rsidP="00817572">
            <w:pPr>
              <w:pStyle w:val="TableParagraph"/>
              <w:kinsoku w:val="0"/>
              <w:overflowPunct w:val="0"/>
              <w:spacing w:before="56"/>
            </w:pPr>
            <w:hyperlink w:anchor="bookmark2" w:history="1">
              <w:r w:rsidR="00D672BB" w:rsidRPr="00D14978">
                <w:t>ECM Doc Set ID</w:t>
              </w:r>
            </w:hyperlink>
            <w:r w:rsidR="00D672BB" w:rsidRPr="00D14978">
              <w:t>:</w:t>
            </w:r>
          </w:p>
          <w:p w:rsidR="00D672BB" w:rsidRPr="00D14978" w:rsidRDefault="00D672BB" w:rsidP="00817572">
            <w:pPr>
              <w:pStyle w:val="TableParagraph"/>
              <w:kinsoku w:val="0"/>
              <w:overflowPunct w:val="0"/>
              <w:spacing w:before="42"/>
              <w:rPr>
                <w:sz w:val="18"/>
                <w:szCs w:val="18"/>
              </w:rPr>
            </w:pPr>
            <w:r w:rsidRPr="00D14978">
              <w:rPr>
                <w:sz w:val="18"/>
                <w:szCs w:val="18"/>
              </w:rPr>
              <w:t>(Governance Purpose Only)</w:t>
            </w:r>
          </w:p>
        </w:tc>
        <w:tc>
          <w:tcPr>
            <w:tcW w:w="6188" w:type="dxa"/>
            <w:tcBorders>
              <w:top w:val="double" w:sz="2" w:space="0" w:color="9F9F9F"/>
              <w:left w:val="single" w:sz="6" w:space="0" w:color="9F9F9F"/>
              <w:bottom w:val="double" w:sz="2" w:space="0" w:color="9F9F9F"/>
              <w:right w:val="double" w:sz="2" w:space="0" w:color="9F9F9F"/>
            </w:tcBorders>
            <w:vAlign w:val="center"/>
          </w:tcPr>
          <w:p w:rsidR="00D672BB" w:rsidRPr="00363D15" w:rsidRDefault="0005250D" w:rsidP="00363D15">
            <w:pPr>
              <w:pStyle w:val="TableParagraph"/>
              <w:kinsoku w:val="0"/>
              <w:overflowPunct w:val="0"/>
              <w:spacing w:before="66" w:line="273" w:lineRule="exact"/>
              <w:ind w:left="117"/>
            </w:pPr>
            <w:r w:rsidRPr="0005250D">
              <w:t>8549055</w:t>
            </w:r>
          </w:p>
        </w:tc>
      </w:tr>
    </w:tbl>
    <w:p w:rsidR="00151611" w:rsidRDefault="00151611" w:rsidP="00656C9D">
      <w:pPr>
        <w:tabs>
          <w:tab w:val="left" w:pos="9026"/>
        </w:tabs>
        <w:spacing w:before="2"/>
        <w:ind w:right="-46"/>
        <w:rPr>
          <w:rStyle w:val="Hyperlink"/>
          <w:rFonts w:cs="Arial"/>
          <w:b/>
          <w:bCs/>
        </w:rPr>
      </w:pPr>
    </w:p>
    <w:p w:rsidR="00374979" w:rsidRDefault="00374979" w:rsidP="00656C9D">
      <w:pPr>
        <w:tabs>
          <w:tab w:val="left" w:pos="9026"/>
        </w:tabs>
        <w:spacing w:before="2"/>
        <w:ind w:right="-46"/>
        <w:rPr>
          <w:rStyle w:val="Hyperlink"/>
          <w:rFonts w:cs="Arial"/>
          <w:b/>
          <w:bCs/>
        </w:rPr>
      </w:pPr>
    </w:p>
    <w:p w:rsidR="00374979" w:rsidRDefault="00374979" w:rsidP="00656C9D">
      <w:pPr>
        <w:tabs>
          <w:tab w:val="left" w:pos="9026"/>
        </w:tabs>
        <w:spacing w:before="2"/>
        <w:ind w:right="-46"/>
        <w:rPr>
          <w:rStyle w:val="Hyperlink"/>
          <w:rFonts w:cs="Arial"/>
          <w:b/>
          <w:bCs/>
        </w:rPr>
      </w:pPr>
    </w:p>
    <w:p w:rsidR="00374979" w:rsidRPr="00F94F2C" w:rsidRDefault="00374979" w:rsidP="00656C9D">
      <w:pPr>
        <w:tabs>
          <w:tab w:val="left" w:pos="9026"/>
        </w:tabs>
        <w:spacing w:before="2"/>
        <w:ind w:right="-46"/>
        <w:rPr>
          <w:rStyle w:val="Hyperlink"/>
          <w:rFonts w:cs="Arial"/>
          <w:b/>
          <w:bCs/>
        </w:rPr>
      </w:pPr>
    </w:p>
    <w:bookmarkEnd w:id="0"/>
    <w:sectPr w:rsidR="00374979" w:rsidRPr="00F94F2C" w:rsidSect="00623C8C">
      <w:headerReference w:type="default" r:id="rId11"/>
      <w:footerReference w:type="default" r:id="rId12"/>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2BB" w:rsidRDefault="00D672BB">
      <w:r>
        <w:separator/>
      </w:r>
    </w:p>
  </w:endnote>
  <w:endnote w:type="continuationSeparator" w:id="0">
    <w:p w:rsidR="00D672BB" w:rsidRDefault="00D67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252943336"/>
      <w:docPartObj>
        <w:docPartGallery w:val="Page Numbers (Bottom of Page)"/>
        <w:docPartUnique/>
      </w:docPartObj>
    </w:sdtPr>
    <w:sdtEndPr/>
    <w:sdtContent>
      <w:p w:rsidR="00202222" w:rsidRPr="00202222" w:rsidRDefault="00202222">
        <w:pPr>
          <w:pStyle w:val="Footer"/>
          <w:jc w:val="center"/>
          <w:rPr>
            <w:rFonts w:ascii="Arial" w:hAnsi="Arial" w:cs="Arial"/>
          </w:rPr>
        </w:pPr>
        <w:r w:rsidRPr="00202222">
          <w:rPr>
            <w:rFonts w:ascii="Arial" w:hAnsi="Arial" w:cs="Arial"/>
          </w:rPr>
          <w:t>[</w:t>
        </w:r>
        <w:r w:rsidRPr="00202222">
          <w:rPr>
            <w:rFonts w:ascii="Arial" w:hAnsi="Arial" w:cs="Arial"/>
          </w:rPr>
          <w:fldChar w:fldCharType="begin"/>
        </w:r>
        <w:r w:rsidRPr="00202222">
          <w:rPr>
            <w:rFonts w:ascii="Arial" w:hAnsi="Arial" w:cs="Arial"/>
          </w:rPr>
          <w:instrText xml:space="preserve"> PAGE   \* MERGEFORMAT </w:instrText>
        </w:r>
        <w:r w:rsidRPr="00202222">
          <w:rPr>
            <w:rFonts w:ascii="Arial" w:hAnsi="Arial" w:cs="Arial"/>
          </w:rPr>
          <w:fldChar w:fldCharType="separate"/>
        </w:r>
        <w:r w:rsidR="00FB5B1A">
          <w:rPr>
            <w:rFonts w:ascii="Arial" w:hAnsi="Arial" w:cs="Arial"/>
            <w:noProof/>
          </w:rPr>
          <w:t>8</w:t>
        </w:r>
        <w:r w:rsidRPr="00202222">
          <w:rPr>
            <w:rFonts w:ascii="Arial" w:hAnsi="Arial" w:cs="Arial"/>
            <w:noProof/>
          </w:rPr>
          <w:fldChar w:fldCharType="end"/>
        </w:r>
        <w:r w:rsidRPr="00202222">
          <w:rPr>
            <w:rFonts w:ascii="Arial" w:hAnsi="Arial" w:cs="Arial"/>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2BB" w:rsidRDefault="00D672BB">
      <w:r>
        <w:separator/>
      </w:r>
    </w:p>
  </w:footnote>
  <w:footnote w:type="continuationSeparator" w:id="0">
    <w:p w:rsidR="00D672BB" w:rsidRDefault="00D672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rsidTr="00623C8C">
      <w:trPr>
        <w:trHeight w:val="340"/>
        <w:tblCellSpacing w:w="20" w:type="dxa"/>
      </w:trPr>
      <w:tc>
        <w:tcPr>
          <w:tcW w:w="2088" w:type="dxa"/>
          <w:shd w:val="clear" w:color="auto" w:fill="auto"/>
          <w:vAlign w:val="center"/>
        </w:tcPr>
        <w:p w:rsidR="00623C8C" w:rsidRPr="00F94F2C" w:rsidRDefault="00623C8C" w:rsidP="00623C8C">
          <w:r w:rsidRPr="00F94F2C">
            <w:rPr>
              <w:rFonts w:ascii="Arial" w:hAnsi="Arial" w:cs="Arial"/>
              <w:b/>
            </w:rPr>
            <w:t>Title</w:t>
          </w:r>
        </w:p>
      </w:tc>
      <w:tc>
        <w:tcPr>
          <w:tcW w:w="5386" w:type="dxa"/>
          <w:shd w:val="clear" w:color="auto" w:fill="auto"/>
          <w:vAlign w:val="center"/>
        </w:tcPr>
        <w:p w:rsidR="00623C8C" w:rsidRPr="00712CED" w:rsidRDefault="009A0A01" w:rsidP="00623C8C">
          <w:pPr>
            <w:pStyle w:val="Header"/>
            <w:rPr>
              <w:rFonts w:ascii="Arial Bold" w:hAnsi="Arial Bold" w:cs="Arial"/>
              <w:b/>
            </w:rPr>
          </w:pPr>
          <w:r w:rsidRPr="00712CED">
            <w:rPr>
              <w:rFonts w:ascii="Arial Bold" w:hAnsi="Arial Bold" w:cs="Arial"/>
              <w:b/>
              <w:noProof/>
            </w:rPr>
            <w:drawing>
              <wp:anchor distT="0" distB="0" distL="114300" distR="114300" simplePos="0" relativeHeight="251657216" behindDoc="0" locked="0" layoutInCell="1" allowOverlap="1" wp14:anchorId="79D25BE9" wp14:editId="161CEC2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D672BB">
            <w:rPr>
              <w:rFonts w:ascii="Arial Bold" w:hAnsi="Arial Bold" w:cs="Arial"/>
              <w:b/>
            </w:rPr>
            <w:t>Elections – Caretaker Period</w:t>
          </w:r>
        </w:p>
      </w:tc>
    </w:tr>
  </w:tbl>
  <w:p w:rsidR="00623C8C" w:rsidRDefault="00623C8C" w:rsidP="0065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406"/>
    <w:multiLevelType w:val="multilevel"/>
    <w:tmpl w:val="00000889"/>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2">
    <w:nsid w:val="0000040A"/>
    <w:multiLevelType w:val="multilevel"/>
    <w:tmpl w:val="0000088D"/>
    <w:lvl w:ilvl="0">
      <w:start w:val="1"/>
      <w:numFmt w:val="decimal"/>
      <w:lvlText w:val="%1"/>
      <w:lvlJc w:val="left"/>
      <w:pPr>
        <w:ind w:left="613" w:hanging="361"/>
      </w:pPr>
      <w:rPr>
        <w:rFonts w:cs="Times New Roman"/>
      </w:rPr>
    </w:lvl>
    <w:lvl w:ilvl="1">
      <w:start w:val="5"/>
      <w:numFmt w:val="decimal"/>
      <w:lvlText w:val="%1.%2"/>
      <w:lvlJc w:val="left"/>
      <w:pPr>
        <w:ind w:left="613" w:hanging="361"/>
      </w:pPr>
      <w:rPr>
        <w:rFonts w:ascii="Arial" w:hAnsi="Arial" w:cs="Arial"/>
        <w:b/>
        <w:bCs/>
        <w:w w:val="99"/>
        <w:sz w:val="24"/>
        <w:szCs w:val="24"/>
      </w:rPr>
    </w:lvl>
    <w:lvl w:ilvl="2">
      <w:start w:val="1"/>
      <w:numFmt w:val="decimal"/>
      <w:lvlText w:val="%1.%2.%3"/>
      <w:lvlJc w:val="left"/>
      <w:pPr>
        <w:ind w:left="252" w:hanging="600"/>
      </w:pPr>
      <w:rPr>
        <w:rFonts w:ascii="Arial" w:hAnsi="Arial" w:cs="Arial"/>
        <w:b w:val="0"/>
        <w:bCs w:val="0"/>
        <w:spacing w:val="-2"/>
        <w:w w:val="100"/>
        <w:sz w:val="24"/>
        <w:szCs w:val="24"/>
      </w:rPr>
    </w:lvl>
    <w:lvl w:ilvl="3">
      <w:numFmt w:val="bullet"/>
      <w:lvlText w:val="•"/>
      <w:lvlJc w:val="left"/>
      <w:pPr>
        <w:ind w:left="2701" w:hanging="600"/>
      </w:pPr>
    </w:lvl>
    <w:lvl w:ilvl="4">
      <w:numFmt w:val="bullet"/>
      <w:lvlText w:val="•"/>
      <w:lvlJc w:val="left"/>
      <w:pPr>
        <w:ind w:left="3742" w:hanging="600"/>
      </w:pPr>
    </w:lvl>
    <w:lvl w:ilvl="5">
      <w:numFmt w:val="bullet"/>
      <w:lvlText w:val="•"/>
      <w:lvlJc w:val="left"/>
      <w:pPr>
        <w:ind w:left="4782" w:hanging="600"/>
      </w:pPr>
    </w:lvl>
    <w:lvl w:ilvl="6">
      <w:numFmt w:val="bullet"/>
      <w:lvlText w:val="•"/>
      <w:lvlJc w:val="left"/>
      <w:pPr>
        <w:ind w:left="5823" w:hanging="600"/>
      </w:pPr>
    </w:lvl>
    <w:lvl w:ilvl="7">
      <w:numFmt w:val="bullet"/>
      <w:lvlText w:val="•"/>
      <w:lvlJc w:val="left"/>
      <w:pPr>
        <w:ind w:left="6864" w:hanging="600"/>
      </w:pPr>
    </w:lvl>
    <w:lvl w:ilvl="8">
      <w:numFmt w:val="bullet"/>
      <w:lvlText w:val="•"/>
      <w:lvlJc w:val="left"/>
      <w:pPr>
        <w:ind w:left="7904" w:hanging="600"/>
      </w:pPr>
    </w:lvl>
  </w:abstractNum>
  <w:abstractNum w:abstractNumId="3">
    <w:nsid w:val="0FB013C5"/>
    <w:multiLevelType w:val="multilevel"/>
    <w:tmpl w:val="27707CC2"/>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4">
    <w:nsid w:val="113B3E19"/>
    <w:multiLevelType w:val="multilevel"/>
    <w:tmpl w:val="E9EEE94E"/>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5">
    <w:nsid w:val="130F4F16"/>
    <w:multiLevelType w:val="multilevel"/>
    <w:tmpl w:val="C35E86F8"/>
    <w:lvl w:ilvl="0">
      <w:start w:val="1"/>
      <w:numFmt w:val="lowerLetter"/>
      <w:lvlText w:val="(%1)"/>
      <w:lvlJc w:val="left"/>
      <w:pPr>
        <w:ind w:left="1642" w:hanging="281"/>
      </w:pPr>
      <w:rPr>
        <w:rFonts w:hint="default"/>
        <w:b w:val="0"/>
        <w:bCs w:val="0"/>
        <w:strike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6">
    <w:nsid w:val="14C574AF"/>
    <w:multiLevelType w:val="hybridMultilevel"/>
    <w:tmpl w:val="BC383B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5D25943"/>
    <w:multiLevelType w:val="hybridMultilevel"/>
    <w:tmpl w:val="EC10B368"/>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6917E42"/>
    <w:multiLevelType w:val="hybridMultilevel"/>
    <w:tmpl w:val="1F08DBEA"/>
    <w:lvl w:ilvl="0" w:tplc="0C09000F">
      <w:start w:val="1"/>
      <w:numFmt w:val="decimal"/>
      <w:lvlText w:val="%1."/>
      <w:lvlJc w:val="left"/>
      <w:pPr>
        <w:ind w:left="1694" w:hanging="360"/>
      </w:pPr>
    </w:lvl>
    <w:lvl w:ilvl="1" w:tplc="0C090019" w:tentative="1">
      <w:start w:val="1"/>
      <w:numFmt w:val="lowerLetter"/>
      <w:lvlText w:val="%2."/>
      <w:lvlJc w:val="left"/>
      <w:pPr>
        <w:ind w:left="2414" w:hanging="360"/>
      </w:pPr>
    </w:lvl>
    <w:lvl w:ilvl="2" w:tplc="0C09001B" w:tentative="1">
      <w:start w:val="1"/>
      <w:numFmt w:val="lowerRoman"/>
      <w:lvlText w:val="%3."/>
      <w:lvlJc w:val="right"/>
      <w:pPr>
        <w:ind w:left="3134" w:hanging="180"/>
      </w:pPr>
    </w:lvl>
    <w:lvl w:ilvl="3" w:tplc="0C09000F" w:tentative="1">
      <w:start w:val="1"/>
      <w:numFmt w:val="decimal"/>
      <w:lvlText w:val="%4."/>
      <w:lvlJc w:val="left"/>
      <w:pPr>
        <w:ind w:left="3854" w:hanging="360"/>
      </w:pPr>
    </w:lvl>
    <w:lvl w:ilvl="4" w:tplc="0C090019" w:tentative="1">
      <w:start w:val="1"/>
      <w:numFmt w:val="lowerLetter"/>
      <w:lvlText w:val="%5."/>
      <w:lvlJc w:val="left"/>
      <w:pPr>
        <w:ind w:left="4574" w:hanging="360"/>
      </w:pPr>
    </w:lvl>
    <w:lvl w:ilvl="5" w:tplc="0C09001B" w:tentative="1">
      <w:start w:val="1"/>
      <w:numFmt w:val="lowerRoman"/>
      <w:lvlText w:val="%6."/>
      <w:lvlJc w:val="right"/>
      <w:pPr>
        <w:ind w:left="5294" w:hanging="180"/>
      </w:pPr>
    </w:lvl>
    <w:lvl w:ilvl="6" w:tplc="0C09000F" w:tentative="1">
      <w:start w:val="1"/>
      <w:numFmt w:val="decimal"/>
      <w:lvlText w:val="%7."/>
      <w:lvlJc w:val="left"/>
      <w:pPr>
        <w:ind w:left="6014" w:hanging="360"/>
      </w:pPr>
    </w:lvl>
    <w:lvl w:ilvl="7" w:tplc="0C090019" w:tentative="1">
      <w:start w:val="1"/>
      <w:numFmt w:val="lowerLetter"/>
      <w:lvlText w:val="%8."/>
      <w:lvlJc w:val="left"/>
      <w:pPr>
        <w:ind w:left="6734" w:hanging="360"/>
      </w:pPr>
    </w:lvl>
    <w:lvl w:ilvl="8" w:tplc="0C09001B" w:tentative="1">
      <w:start w:val="1"/>
      <w:numFmt w:val="lowerRoman"/>
      <w:lvlText w:val="%9."/>
      <w:lvlJc w:val="right"/>
      <w:pPr>
        <w:ind w:left="7454" w:hanging="180"/>
      </w:pPr>
    </w:lvl>
  </w:abstractNum>
  <w:abstractNum w:abstractNumId="9">
    <w:nsid w:val="18122100"/>
    <w:multiLevelType w:val="hybridMultilevel"/>
    <w:tmpl w:val="64EAE46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87D3191"/>
    <w:multiLevelType w:val="multilevel"/>
    <w:tmpl w:val="771035C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11">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nsid w:val="239424F7"/>
    <w:multiLevelType w:val="hybridMultilevel"/>
    <w:tmpl w:val="B50AB8A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nsid w:val="2940368A"/>
    <w:multiLevelType w:val="hybridMultilevel"/>
    <w:tmpl w:val="0C38FBBC"/>
    <w:lvl w:ilvl="0" w:tplc="0C09000F">
      <w:start w:val="1"/>
      <w:numFmt w:val="decimal"/>
      <w:lvlText w:val="%1."/>
      <w:lvlJc w:val="left"/>
      <w:pPr>
        <w:ind w:left="1347" w:hanging="360"/>
      </w:pPr>
    </w:lvl>
    <w:lvl w:ilvl="1" w:tplc="0C090019" w:tentative="1">
      <w:start w:val="1"/>
      <w:numFmt w:val="lowerLetter"/>
      <w:lvlText w:val="%2."/>
      <w:lvlJc w:val="left"/>
      <w:pPr>
        <w:ind w:left="2067" w:hanging="360"/>
      </w:pPr>
    </w:lvl>
    <w:lvl w:ilvl="2" w:tplc="0C09001B" w:tentative="1">
      <w:start w:val="1"/>
      <w:numFmt w:val="lowerRoman"/>
      <w:lvlText w:val="%3."/>
      <w:lvlJc w:val="right"/>
      <w:pPr>
        <w:ind w:left="2787" w:hanging="180"/>
      </w:pPr>
    </w:lvl>
    <w:lvl w:ilvl="3" w:tplc="0C09000F" w:tentative="1">
      <w:start w:val="1"/>
      <w:numFmt w:val="decimal"/>
      <w:lvlText w:val="%4."/>
      <w:lvlJc w:val="left"/>
      <w:pPr>
        <w:ind w:left="3507" w:hanging="360"/>
      </w:pPr>
    </w:lvl>
    <w:lvl w:ilvl="4" w:tplc="0C090019" w:tentative="1">
      <w:start w:val="1"/>
      <w:numFmt w:val="lowerLetter"/>
      <w:lvlText w:val="%5."/>
      <w:lvlJc w:val="left"/>
      <w:pPr>
        <w:ind w:left="4227" w:hanging="360"/>
      </w:pPr>
    </w:lvl>
    <w:lvl w:ilvl="5" w:tplc="0C09001B" w:tentative="1">
      <w:start w:val="1"/>
      <w:numFmt w:val="lowerRoman"/>
      <w:lvlText w:val="%6."/>
      <w:lvlJc w:val="right"/>
      <w:pPr>
        <w:ind w:left="4947" w:hanging="180"/>
      </w:pPr>
    </w:lvl>
    <w:lvl w:ilvl="6" w:tplc="0C09000F" w:tentative="1">
      <w:start w:val="1"/>
      <w:numFmt w:val="decimal"/>
      <w:lvlText w:val="%7."/>
      <w:lvlJc w:val="left"/>
      <w:pPr>
        <w:ind w:left="5667" w:hanging="360"/>
      </w:pPr>
    </w:lvl>
    <w:lvl w:ilvl="7" w:tplc="0C090019" w:tentative="1">
      <w:start w:val="1"/>
      <w:numFmt w:val="lowerLetter"/>
      <w:lvlText w:val="%8."/>
      <w:lvlJc w:val="left"/>
      <w:pPr>
        <w:ind w:left="6387" w:hanging="360"/>
      </w:pPr>
    </w:lvl>
    <w:lvl w:ilvl="8" w:tplc="0C09001B" w:tentative="1">
      <w:start w:val="1"/>
      <w:numFmt w:val="lowerRoman"/>
      <w:lvlText w:val="%9."/>
      <w:lvlJc w:val="right"/>
      <w:pPr>
        <w:ind w:left="7107" w:hanging="180"/>
      </w:pPr>
    </w:lvl>
  </w:abstractNum>
  <w:abstractNum w:abstractNumId="15">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16">
    <w:nsid w:val="36924274"/>
    <w:multiLevelType w:val="hybridMultilevel"/>
    <w:tmpl w:val="BA7A6474"/>
    <w:lvl w:ilvl="0" w:tplc="584E1226">
      <w:start w:val="1"/>
      <w:numFmt w:val="decimal"/>
      <w:lvlText w:val="(%1)"/>
      <w:lvlJc w:val="left"/>
      <w:pPr>
        <w:ind w:left="450" w:hanging="360"/>
      </w:pPr>
      <w:rPr>
        <w:rFonts w:hint="default"/>
      </w:rPr>
    </w:lvl>
    <w:lvl w:ilvl="1" w:tplc="0C090019" w:tentative="1">
      <w:start w:val="1"/>
      <w:numFmt w:val="lowerLetter"/>
      <w:lvlText w:val="%2."/>
      <w:lvlJc w:val="left"/>
      <w:pPr>
        <w:ind w:left="996" w:hanging="360"/>
      </w:pPr>
    </w:lvl>
    <w:lvl w:ilvl="2" w:tplc="0C09001B" w:tentative="1">
      <w:start w:val="1"/>
      <w:numFmt w:val="lowerRoman"/>
      <w:lvlText w:val="%3."/>
      <w:lvlJc w:val="right"/>
      <w:pPr>
        <w:ind w:left="1716" w:hanging="180"/>
      </w:pPr>
    </w:lvl>
    <w:lvl w:ilvl="3" w:tplc="0C09000F" w:tentative="1">
      <w:start w:val="1"/>
      <w:numFmt w:val="decimal"/>
      <w:lvlText w:val="%4."/>
      <w:lvlJc w:val="left"/>
      <w:pPr>
        <w:ind w:left="2436" w:hanging="360"/>
      </w:pPr>
    </w:lvl>
    <w:lvl w:ilvl="4" w:tplc="0C090019" w:tentative="1">
      <w:start w:val="1"/>
      <w:numFmt w:val="lowerLetter"/>
      <w:lvlText w:val="%5."/>
      <w:lvlJc w:val="left"/>
      <w:pPr>
        <w:ind w:left="3156" w:hanging="360"/>
      </w:pPr>
    </w:lvl>
    <w:lvl w:ilvl="5" w:tplc="0C09001B" w:tentative="1">
      <w:start w:val="1"/>
      <w:numFmt w:val="lowerRoman"/>
      <w:lvlText w:val="%6."/>
      <w:lvlJc w:val="right"/>
      <w:pPr>
        <w:ind w:left="3876" w:hanging="180"/>
      </w:pPr>
    </w:lvl>
    <w:lvl w:ilvl="6" w:tplc="0C09000F" w:tentative="1">
      <w:start w:val="1"/>
      <w:numFmt w:val="decimal"/>
      <w:lvlText w:val="%7."/>
      <w:lvlJc w:val="left"/>
      <w:pPr>
        <w:ind w:left="4596" w:hanging="360"/>
      </w:pPr>
    </w:lvl>
    <w:lvl w:ilvl="7" w:tplc="0C090019" w:tentative="1">
      <w:start w:val="1"/>
      <w:numFmt w:val="lowerLetter"/>
      <w:lvlText w:val="%8."/>
      <w:lvlJc w:val="left"/>
      <w:pPr>
        <w:ind w:left="5316" w:hanging="360"/>
      </w:pPr>
    </w:lvl>
    <w:lvl w:ilvl="8" w:tplc="0C09001B" w:tentative="1">
      <w:start w:val="1"/>
      <w:numFmt w:val="lowerRoman"/>
      <w:lvlText w:val="%9."/>
      <w:lvlJc w:val="right"/>
      <w:pPr>
        <w:ind w:left="6036" w:hanging="180"/>
      </w:pPr>
    </w:lvl>
  </w:abstractNum>
  <w:abstractNum w:abstractNumId="17">
    <w:nsid w:val="3B167907"/>
    <w:multiLevelType w:val="multilevel"/>
    <w:tmpl w:val="BCCC751C"/>
    <w:lvl w:ilvl="0">
      <w:start w:val="1"/>
      <w:numFmt w:val="decimal"/>
      <w:lvlText w:val="%1."/>
      <w:lvlJc w:val="left"/>
      <w:pPr>
        <w:ind w:left="973" w:hanging="361"/>
      </w:pPr>
      <w:rPr>
        <w:b w:val="0"/>
        <w:w w:val="100"/>
        <w:sz w:val="24"/>
      </w:rPr>
    </w:lvl>
    <w:lvl w:ilvl="1">
      <w:start w:val="1"/>
      <w:numFmt w:val="lowerLetter"/>
      <w:lvlText w:val="(%2)"/>
      <w:lvlJc w:val="left"/>
      <w:pPr>
        <w:ind w:left="1693" w:hanging="360"/>
      </w:pPr>
      <w:rPr>
        <w:rFonts w:hint="default"/>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18">
    <w:nsid w:val="3FAB47A3"/>
    <w:multiLevelType w:val="multilevel"/>
    <w:tmpl w:val="FF4A7A22"/>
    <w:lvl w:ilvl="0">
      <w:start w:val="1"/>
      <w:numFmt w:val="lowerLetter"/>
      <w:lvlText w:val="%1)"/>
      <w:lvlJc w:val="left"/>
      <w:pPr>
        <w:ind w:left="1642" w:hanging="281"/>
      </w:pPr>
      <w:rPr>
        <w:rFonts w:ascii="Arial" w:hAnsi="Arial" w:cs="Arial"/>
        <w:b w:val="0"/>
        <w:bCs w:val="0"/>
        <w:spacing w:val="-3"/>
        <w:w w:val="99"/>
        <w:sz w:val="24"/>
        <w:szCs w:val="24"/>
      </w:rPr>
    </w:lvl>
    <w:lvl w:ilvl="1">
      <w:start w:val="1"/>
      <w:numFmt w:val="lowerLetter"/>
      <w:lvlText w:val="%2)"/>
      <w:lvlJc w:val="left"/>
      <w:pPr>
        <w:ind w:left="2082" w:hanging="360"/>
      </w:pPr>
      <w:rPr>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19">
    <w:nsid w:val="41DD7EC1"/>
    <w:multiLevelType w:val="multilevel"/>
    <w:tmpl w:val="F9887D7A"/>
    <w:lvl w:ilvl="0">
      <w:start w:val="1"/>
      <w:numFmt w:val="lowerLetter"/>
      <w:lvlText w:val="(%1)"/>
      <w:lvlJc w:val="left"/>
      <w:pPr>
        <w:ind w:left="1642" w:hanging="281"/>
      </w:pPr>
      <w:rPr>
        <w:rFonts w:hint="default"/>
        <w:b w:val="0"/>
        <w:bCs w:val="0"/>
        <w:spacing w:val="-3"/>
        <w:w w:val="99"/>
        <w:sz w:val="24"/>
        <w:szCs w:val="24"/>
      </w:rPr>
    </w:lvl>
    <w:lvl w:ilvl="1">
      <w:start w:val="1"/>
      <w:numFmt w:val="lowerLetter"/>
      <w:lvlText w:val="%2)"/>
      <w:lvlJc w:val="left"/>
      <w:pPr>
        <w:ind w:left="2082" w:hanging="360"/>
      </w:pPr>
      <w:rPr>
        <w:rFonts w:ascii="Arial" w:hAnsi="Arial" w:cs="Arial"/>
        <w:b w:val="0"/>
        <w:bCs w:val="0"/>
        <w:w w:val="99"/>
        <w:sz w:val="24"/>
        <w:szCs w:val="24"/>
      </w:rPr>
    </w:lvl>
    <w:lvl w:ilvl="2">
      <w:numFmt w:val="bullet"/>
      <w:lvlText w:val="•"/>
      <w:lvlJc w:val="left"/>
      <w:pPr>
        <w:ind w:left="3089" w:hanging="360"/>
      </w:pPr>
    </w:lvl>
    <w:lvl w:ilvl="3">
      <w:numFmt w:val="bullet"/>
      <w:lvlText w:val="•"/>
      <w:lvlJc w:val="left"/>
      <w:pPr>
        <w:ind w:left="4090" w:hanging="360"/>
      </w:pPr>
    </w:lvl>
    <w:lvl w:ilvl="4">
      <w:numFmt w:val="bullet"/>
      <w:lvlText w:val="•"/>
      <w:lvlJc w:val="left"/>
      <w:pPr>
        <w:ind w:left="5091" w:hanging="360"/>
      </w:pPr>
    </w:lvl>
    <w:lvl w:ilvl="5">
      <w:numFmt w:val="bullet"/>
      <w:lvlText w:val="•"/>
      <w:lvlJc w:val="left"/>
      <w:pPr>
        <w:ind w:left="6091" w:hanging="360"/>
      </w:pPr>
    </w:lvl>
    <w:lvl w:ilvl="6">
      <w:numFmt w:val="bullet"/>
      <w:lvlText w:val="•"/>
      <w:lvlJc w:val="left"/>
      <w:pPr>
        <w:ind w:left="7092" w:hanging="360"/>
      </w:pPr>
    </w:lvl>
    <w:lvl w:ilvl="7">
      <w:numFmt w:val="bullet"/>
      <w:lvlText w:val="•"/>
      <w:lvlJc w:val="left"/>
      <w:pPr>
        <w:ind w:left="8093" w:hanging="360"/>
      </w:pPr>
    </w:lvl>
    <w:lvl w:ilvl="8">
      <w:numFmt w:val="bullet"/>
      <w:lvlText w:val="•"/>
      <w:lvlJc w:val="left"/>
      <w:pPr>
        <w:ind w:left="9093" w:hanging="360"/>
      </w:pPr>
    </w:lvl>
  </w:abstractNum>
  <w:abstractNum w:abstractNumId="20">
    <w:nsid w:val="42F21101"/>
    <w:multiLevelType w:val="hybridMultilevel"/>
    <w:tmpl w:val="A75874C8"/>
    <w:lvl w:ilvl="0" w:tplc="0C09000F">
      <w:start w:val="1"/>
      <w:numFmt w:val="decimal"/>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445001F6"/>
    <w:multiLevelType w:val="hybridMultilevel"/>
    <w:tmpl w:val="46FCA306"/>
    <w:lvl w:ilvl="0" w:tplc="0C09000F">
      <w:start w:val="1"/>
      <w:numFmt w:val="decimal"/>
      <w:lvlText w:val="%1."/>
      <w:lvlJc w:val="left"/>
      <w:pPr>
        <w:ind w:left="972" w:hanging="360"/>
      </w:pPr>
      <w:rPr>
        <w:rFonts w:hint="default"/>
      </w:r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2">
    <w:nsid w:val="464C042A"/>
    <w:multiLevelType w:val="hybridMultilevel"/>
    <w:tmpl w:val="C24A42FC"/>
    <w:lvl w:ilvl="0" w:tplc="199485C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46F73BC8"/>
    <w:multiLevelType w:val="hybridMultilevel"/>
    <w:tmpl w:val="0478D806"/>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24">
    <w:nsid w:val="47235BB1"/>
    <w:multiLevelType w:val="multilevel"/>
    <w:tmpl w:val="B66AA6F6"/>
    <w:lvl w:ilvl="0">
      <w:start w:val="1"/>
      <w:numFmt w:val="decimal"/>
      <w:lvlText w:val="%1."/>
      <w:lvlJc w:val="left"/>
      <w:pPr>
        <w:ind w:left="974" w:hanging="361"/>
      </w:pPr>
    </w:lvl>
    <w:lvl w:ilvl="1">
      <w:start w:val="5"/>
      <w:numFmt w:val="decimal"/>
      <w:lvlText w:val="%1.%2"/>
      <w:lvlJc w:val="left"/>
      <w:pPr>
        <w:ind w:left="974" w:hanging="361"/>
      </w:pPr>
      <w:rPr>
        <w:rFonts w:ascii="Arial" w:hAnsi="Arial" w:cs="Arial"/>
        <w:b/>
        <w:bCs/>
        <w:w w:val="99"/>
        <w:sz w:val="24"/>
        <w:szCs w:val="24"/>
      </w:rPr>
    </w:lvl>
    <w:lvl w:ilvl="2">
      <w:start w:val="1"/>
      <w:numFmt w:val="decimal"/>
      <w:lvlText w:val="%3."/>
      <w:lvlJc w:val="left"/>
      <w:pPr>
        <w:ind w:left="613" w:hanging="600"/>
      </w:pPr>
      <w:rPr>
        <w:b w:val="0"/>
        <w:bCs w:val="0"/>
        <w:spacing w:val="-2"/>
        <w:w w:val="100"/>
        <w:sz w:val="24"/>
        <w:szCs w:val="24"/>
      </w:rPr>
    </w:lvl>
    <w:lvl w:ilvl="3">
      <w:numFmt w:val="bullet"/>
      <w:lvlText w:val="•"/>
      <w:lvlJc w:val="left"/>
      <w:pPr>
        <w:ind w:left="3062" w:hanging="600"/>
      </w:pPr>
    </w:lvl>
    <w:lvl w:ilvl="4">
      <w:numFmt w:val="bullet"/>
      <w:lvlText w:val="•"/>
      <w:lvlJc w:val="left"/>
      <w:pPr>
        <w:ind w:left="4103" w:hanging="600"/>
      </w:pPr>
    </w:lvl>
    <w:lvl w:ilvl="5">
      <w:numFmt w:val="bullet"/>
      <w:lvlText w:val="•"/>
      <w:lvlJc w:val="left"/>
      <w:pPr>
        <w:ind w:left="5143" w:hanging="600"/>
      </w:pPr>
    </w:lvl>
    <w:lvl w:ilvl="6">
      <w:numFmt w:val="bullet"/>
      <w:lvlText w:val="•"/>
      <w:lvlJc w:val="left"/>
      <w:pPr>
        <w:ind w:left="6184" w:hanging="600"/>
      </w:pPr>
    </w:lvl>
    <w:lvl w:ilvl="7">
      <w:numFmt w:val="bullet"/>
      <w:lvlText w:val="•"/>
      <w:lvlJc w:val="left"/>
      <w:pPr>
        <w:ind w:left="7225" w:hanging="600"/>
      </w:pPr>
    </w:lvl>
    <w:lvl w:ilvl="8">
      <w:numFmt w:val="bullet"/>
      <w:lvlText w:val="•"/>
      <w:lvlJc w:val="left"/>
      <w:pPr>
        <w:ind w:left="8265" w:hanging="600"/>
      </w:pPr>
    </w:lvl>
  </w:abstractNum>
  <w:abstractNum w:abstractNumId="25">
    <w:nsid w:val="47F82BB6"/>
    <w:multiLevelType w:val="hybridMultilevel"/>
    <w:tmpl w:val="6C0EB8A4"/>
    <w:lvl w:ilvl="0" w:tplc="0C09000F">
      <w:start w:val="1"/>
      <w:numFmt w:val="decimal"/>
      <w:lvlText w:val="%1."/>
      <w:lvlJc w:val="left"/>
      <w:pPr>
        <w:ind w:left="972" w:hanging="360"/>
      </w:pPr>
    </w:lvl>
    <w:lvl w:ilvl="1" w:tplc="0C090019" w:tentative="1">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26">
    <w:nsid w:val="49A03F4D"/>
    <w:multiLevelType w:val="hybridMultilevel"/>
    <w:tmpl w:val="A75874C8"/>
    <w:lvl w:ilvl="0" w:tplc="0C09000F">
      <w:start w:val="1"/>
      <w:numFmt w:val="decimal"/>
      <w:lvlText w:val="%1."/>
      <w:lvlJc w:val="left"/>
      <w:pPr>
        <w:ind w:left="1211"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28">
    <w:nsid w:val="516E354E"/>
    <w:multiLevelType w:val="hybridMultilevel"/>
    <w:tmpl w:val="405680B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6A25475"/>
    <w:multiLevelType w:val="multilevel"/>
    <w:tmpl w:val="926A9A1C"/>
    <w:lvl w:ilvl="0">
      <w:start w:val="1"/>
      <w:numFmt w:val="decimal"/>
      <w:lvlText w:val="%1."/>
      <w:lvlJc w:val="left"/>
      <w:pPr>
        <w:ind w:left="973" w:hanging="361"/>
      </w:pPr>
      <w:rPr>
        <w:b w:val="0"/>
        <w:w w:val="100"/>
        <w:sz w:val="24"/>
      </w:rPr>
    </w:lvl>
    <w:lvl w:ilvl="1">
      <w:numFmt w:val="bullet"/>
      <w:lvlText w:val=""/>
      <w:lvlJc w:val="left"/>
      <w:pPr>
        <w:ind w:left="1693" w:hanging="360"/>
      </w:pPr>
      <w:rPr>
        <w:rFonts w:ascii="Symbol" w:hAnsi="Symbol"/>
        <w:b w:val="0"/>
        <w:w w:val="100"/>
        <w:sz w:val="24"/>
      </w:rPr>
    </w:lvl>
    <w:lvl w:ilvl="2">
      <w:numFmt w:val="bullet"/>
      <w:lvlText w:val="•"/>
      <w:lvlJc w:val="left"/>
      <w:pPr>
        <w:ind w:left="2660" w:hanging="360"/>
      </w:pPr>
    </w:lvl>
    <w:lvl w:ilvl="3">
      <w:numFmt w:val="bullet"/>
      <w:lvlText w:val="•"/>
      <w:lvlJc w:val="left"/>
      <w:pPr>
        <w:ind w:left="3621" w:hanging="360"/>
      </w:pPr>
    </w:lvl>
    <w:lvl w:ilvl="4">
      <w:numFmt w:val="bullet"/>
      <w:lvlText w:val="•"/>
      <w:lvlJc w:val="left"/>
      <w:pPr>
        <w:ind w:left="4582" w:hanging="360"/>
      </w:pPr>
    </w:lvl>
    <w:lvl w:ilvl="5">
      <w:numFmt w:val="bullet"/>
      <w:lvlText w:val="•"/>
      <w:lvlJc w:val="left"/>
      <w:pPr>
        <w:ind w:left="5542" w:hanging="360"/>
      </w:pPr>
    </w:lvl>
    <w:lvl w:ilvl="6">
      <w:numFmt w:val="bullet"/>
      <w:lvlText w:val="•"/>
      <w:lvlJc w:val="left"/>
      <w:pPr>
        <w:ind w:left="6503" w:hanging="360"/>
      </w:pPr>
    </w:lvl>
    <w:lvl w:ilvl="7">
      <w:numFmt w:val="bullet"/>
      <w:lvlText w:val="•"/>
      <w:lvlJc w:val="left"/>
      <w:pPr>
        <w:ind w:left="7464" w:hanging="360"/>
      </w:pPr>
    </w:lvl>
    <w:lvl w:ilvl="8">
      <w:numFmt w:val="bullet"/>
      <w:lvlText w:val="•"/>
      <w:lvlJc w:val="left"/>
      <w:pPr>
        <w:ind w:left="8424" w:hanging="360"/>
      </w:pPr>
    </w:lvl>
  </w:abstractNum>
  <w:abstractNum w:abstractNumId="3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0381365"/>
    <w:multiLevelType w:val="hybridMultilevel"/>
    <w:tmpl w:val="6854E890"/>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08C3397"/>
    <w:multiLevelType w:val="hybridMultilevel"/>
    <w:tmpl w:val="4BD0C9C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44157A7"/>
    <w:multiLevelType w:val="hybridMultilevel"/>
    <w:tmpl w:val="076ABF5E"/>
    <w:lvl w:ilvl="0" w:tplc="584E1226">
      <w:start w:val="1"/>
      <w:numFmt w:val="decimal"/>
      <w:lvlText w:val="(%1)"/>
      <w:lvlJc w:val="left"/>
      <w:pPr>
        <w:ind w:left="786" w:hanging="360"/>
      </w:pPr>
      <w:rPr>
        <w:rFonts w:hint="default"/>
      </w:rPr>
    </w:lvl>
    <w:lvl w:ilvl="1" w:tplc="0C090019" w:tentative="1">
      <w:start w:val="1"/>
      <w:numFmt w:val="lowerLetter"/>
      <w:lvlText w:val="%2."/>
      <w:lvlJc w:val="left"/>
      <w:pPr>
        <w:ind w:left="1332" w:hanging="360"/>
      </w:pPr>
    </w:lvl>
    <w:lvl w:ilvl="2" w:tplc="0C09001B" w:tentative="1">
      <w:start w:val="1"/>
      <w:numFmt w:val="lowerRoman"/>
      <w:lvlText w:val="%3."/>
      <w:lvlJc w:val="right"/>
      <w:pPr>
        <w:ind w:left="2052" w:hanging="180"/>
      </w:pPr>
    </w:lvl>
    <w:lvl w:ilvl="3" w:tplc="0C09000F" w:tentative="1">
      <w:start w:val="1"/>
      <w:numFmt w:val="decimal"/>
      <w:lvlText w:val="%4."/>
      <w:lvlJc w:val="left"/>
      <w:pPr>
        <w:ind w:left="2772" w:hanging="360"/>
      </w:pPr>
    </w:lvl>
    <w:lvl w:ilvl="4" w:tplc="0C090019" w:tentative="1">
      <w:start w:val="1"/>
      <w:numFmt w:val="lowerLetter"/>
      <w:lvlText w:val="%5."/>
      <w:lvlJc w:val="left"/>
      <w:pPr>
        <w:ind w:left="3492" w:hanging="360"/>
      </w:pPr>
    </w:lvl>
    <w:lvl w:ilvl="5" w:tplc="0C09001B" w:tentative="1">
      <w:start w:val="1"/>
      <w:numFmt w:val="lowerRoman"/>
      <w:lvlText w:val="%6."/>
      <w:lvlJc w:val="right"/>
      <w:pPr>
        <w:ind w:left="4212" w:hanging="180"/>
      </w:pPr>
    </w:lvl>
    <w:lvl w:ilvl="6" w:tplc="0C09000F" w:tentative="1">
      <w:start w:val="1"/>
      <w:numFmt w:val="decimal"/>
      <w:lvlText w:val="%7."/>
      <w:lvlJc w:val="left"/>
      <w:pPr>
        <w:ind w:left="4932" w:hanging="360"/>
      </w:pPr>
    </w:lvl>
    <w:lvl w:ilvl="7" w:tplc="0C090019" w:tentative="1">
      <w:start w:val="1"/>
      <w:numFmt w:val="lowerLetter"/>
      <w:lvlText w:val="%8."/>
      <w:lvlJc w:val="left"/>
      <w:pPr>
        <w:ind w:left="5652" w:hanging="360"/>
      </w:pPr>
    </w:lvl>
    <w:lvl w:ilvl="8" w:tplc="0C09001B" w:tentative="1">
      <w:start w:val="1"/>
      <w:numFmt w:val="lowerRoman"/>
      <w:lvlText w:val="%9."/>
      <w:lvlJc w:val="right"/>
      <w:pPr>
        <w:ind w:left="6372" w:hanging="180"/>
      </w:pPr>
    </w:lvl>
  </w:abstractNum>
  <w:abstractNum w:abstractNumId="35">
    <w:nsid w:val="66290408"/>
    <w:multiLevelType w:val="hybridMultilevel"/>
    <w:tmpl w:val="90CA0E38"/>
    <w:lvl w:ilvl="0" w:tplc="0C09000F">
      <w:start w:val="1"/>
      <w:numFmt w:val="decimal"/>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36">
    <w:nsid w:val="676F525B"/>
    <w:multiLevelType w:val="hybridMultilevel"/>
    <w:tmpl w:val="23D60A64"/>
    <w:lvl w:ilvl="0" w:tplc="0C090017">
      <w:start w:val="1"/>
      <w:numFmt w:val="lowerLetter"/>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abstractNum w:abstractNumId="37">
    <w:nsid w:val="67BA1590"/>
    <w:multiLevelType w:val="hybridMultilevel"/>
    <w:tmpl w:val="C55025EC"/>
    <w:lvl w:ilvl="0" w:tplc="0C090017">
      <w:start w:val="1"/>
      <w:numFmt w:val="lowerLetter"/>
      <w:lvlText w:val="%1)"/>
      <w:lvlJc w:val="left"/>
      <w:pPr>
        <w:ind w:left="1692" w:hanging="360"/>
      </w:p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38">
    <w:nsid w:val="6EEE6282"/>
    <w:multiLevelType w:val="hybridMultilevel"/>
    <w:tmpl w:val="AF781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40">
    <w:nsid w:val="7AD50753"/>
    <w:multiLevelType w:val="hybridMultilevel"/>
    <w:tmpl w:val="535439B8"/>
    <w:lvl w:ilvl="0" w:tplc="199485CA">
      <w:start w:val="1"/>
      <w:numFmt w:val="lowerLetter"/>
      <w:lvlText w:val="(%1)"/>
      <w:lvlJc w:val="left"/>
      <w:pPr>
        <w:ind w:left="1692" w:hanging="360"/>
      </w:pPr>
      <w:rPr>
        <w:rFonts w:hint="default"/>
      </w:rPr>
    </w:lvl>
    <w:lvl w:ilvl="1" w:tplc="0C090019" w:tentative="1">
      <w:start w:val="1"/>
      <w:numFmt w:val="lowerLetter"/>
      <w:lvlText w:val="%2."/>
      <w:lvlJc w:val="left"/>
      <w:pPr>
        <w:ind w:left="2412" w:hanging="360"/>
      </w:pPr>
    </w:lvl>
    <w:lvl w:ilvl="2" w:tplc="0C09001B" w:tentative="1">
      <w:start w:val="1"/>
      <w:numFmt w:val="lowerRoman"/>
      <w:lvlText w:val="%3."/>
      <w:lvlJc w:val="right"/>
      <w:pPr>
        <w:ind w:left="3132" w:hanging="180"/>
      </w:pPr>
    </w:lvl>
    <w:lvl w:ilvl="3" w:tplc="0C09000F" w:tentative="1">
      <w:start w:val="1"/>
      <w:numFmt w:val="decimal"/>
      <w:lvlText w:val="%4."/>
      <w:lvlJc w:val="left"/>
      <w:pPr>
        <w:ind w:left="3852" w:hanging="360"/>
      </w:pPr>
    </w:lvl>
    <w:lvl w:ilvl="4" w:tplc="0C090019" w:tentative="1">
      <w:start w:val="1"/>
      <w:numFmt w:val="lowerLetter"/>
      <w:lvlText w:val="%5."/>
      <w:lvlJc w:val="left"/>
      <w:pPr>
        <w:ind w:left="4572" w:hanging="360"/>
      </w:pPr>
    </w:lvl>
    <w:lvl w:ilvl="5" w:tplc="0C09001B" w:tentative="1">
      <w:start w:val="1"/>
      <w:numFmt w:val="lowerRoman"/>
      <w:lvlText w:val="%6."/>
      <w:lvlJc w:val="right"/>
      <w:pPr>
        <w:ind w:left="5292" w:hanging="180"/>
      </w:pPr>
    </w:lvl>
    <w:lvl w:ilvl="6" w:tplc="0C09000F" w:tentative="1">
      <w:start w:val="1"/>
      <w:numFmt w:val="decimal"/>
      <w:lvlText w:val="%7."/>
      <w:lvlJc w:val="left"/>
      <w:pPr>
        <w:ind w:left="6012" w:hanging="360"/>
      </w:pPr>
    </w:lvl>
    <w:lvl w:ilvl="7" w:tplc="0C090019" w:tentative="1">
      <w:start w:val="1"/>
      <w:numFmt w:val="lowerLetter"/>
      <w:lvlText w:val="%8."/>
      <w:lvlJc w:val="left"/>
      <w:pPr>
        <w:ind w:left="6732" w:hanging="360"/>
      </w:pPr>
    </w:lvl>
    <w:lvl w:ilvl="8" w:tplc="0C09001B" w:tentative="1">
      <w:start w:val="1"/>
      <w:numFmt w:val="lowerRoman"/>
      <w:lvlText w:val="%9."/>
      <w:lvlJc w:val="right"/>
      <w:pPr>
        <w:ind w:left="7452" w:hanging="180"/>
      </w:pPr>
    </w:lvl>
  </w:abstractNum>
  <w:abstractNum w:abstractNumId="41">
    <w:nsid w:val="7BFE1F94"/>
    <w:multiLevelType w:val="hybridMultilevel"/>
    <w:tmpl w:val="707243F4"/>
    <w:lvl w:ilvl="0" w:tplc="0C09000F">
      <w:start w:val="1"/>
      <w:numFmt w:val="decimal"/>
      <w:lvlText w:val="%1."/>
      <w:lvlJc w:val="left"/>
      <w:pPr>
        <w:ind w:left="1494" w:hanging="360"/>
      </w:pPr>
    </w:lvl>
    <w:lvl w:ilvl="1" w:tplc="0C090019" w:tentative="1">
      <w:start w:val="1"/>
      <w:numFmt w:val="lowerLetter"/>
      <w:lvlText w:val="%2."/>
      <w:lvlJc w:val="left"/>
      <w:pPr>
        <w:ind w:left="1974" w:hanging="360"/>
      </w:pPr>
    </w:lvl>
    <w:lvl w:ilvl="2" w:tplc="0C09001B" w:tentative="1">
      <w:start w:val="1"/>
      <w:numFmt w:val="lowerRoman"/>
      <w:lvlText w:val="%3."/>
      <w:lvlJc w:val="right"/>
      <w:pPr>
        <w:ind w:left="2694" w:hanging="180"/>
      </w:pPr>
    </w:lvl>
    <w:lvl w:ilvl="3" w:tplc="0C09000F" w:tentative="1">
      <w:start w:val="1"/>
      <w:numFmt w:val="decimal"/>
      <w:lvlText w:val="%4."/>
      <w:lvlJc w:val="left"/>
      <w:pPr>
        <w:ind w:left="3414" w:hanging="360"/>
      </w:pPr>
    </w:lvl>
    <w:lvl w:ilvl="4" w:tplc="0C090019" w:tentative="1">
      <w:start w:val="1"/>
      <w:numFmt w:val="lowerLetter"/>
      <w:lvlText w:val="%5."/>
      <w:lvlJc w:val="left"/>
      <w:pPr>
        <w:ind w:left="4134" w:hanging="360"/>
      </w:pPr>
    </w:lvl>
    <w:lvl w:ilvl="5" w:tplc="0C09001B" w:tentative="1">
      <w:start w:val="1"/>
      <w:numFmt w:val="lowerRoman"/>
      <w:lvlText w:val="%6."/>
      <w:lvlJc w:val="right"/>
      <w:pPr>
        <w:ind w:left="4854" w:hanging="180"/>
      </w:pPr>
    </w:lvl>
    <w:lvl w:ilvl="6" w:tplc="0C09000F" w:tentative="1">
      <w:start w:val="1"/>
      <w:numFmt w:val="decimal"/>
      <w:lvlText w:val="%7."/>
      <w:lvlJc w:val="left"/>
      <w:pPr>
        <w:ind w:left="5574" w:hanging="360"/>
      </w:pPr>
    </w:lvl>
    <w:lvl w:ilvl="7" w:tplc="0C090019" w:tentative="1">
      <w:start w:val="1"/>
      <w:numFmt w:val="lowerLetter"/>
      <w:lvlText w:val="%8."/>
      <w:lvlJc w:val="left"/>
      <w:pPr>
        <w:ind w:left="6294" w:hanging="360"/>
      </w:pPr>
    </w:lvl>
    <w:lvl w:ilvl="8" w:tplc="0C09001B" w:tentative="1">
      <w:start w:val="1"/>
      <w:numFmt w:val="lowerRoman"/>
      <w:lvlText w:val="%9."/>
      <w:lvlJc w:val="right"/>
      <w:pPr>
        <w:ind w:left="7014" w:hanging="180"/>
      </w:pPr>
    </w:lvl>
  </w:abstractNum>
  <w:num w:numId="1">
    <w:abstractNumId w:val="27"/>
  </w:num>
  <w:num w:numId="2">
    <w:abstractNumId w:val="13"/>
  </w:num>
  <w:num w:numId="3">
    <w:abstractNumId w:val="11"/>
  </w:num>
  <w:num w:numId="4">
    <w:abstractNumId w:val="30"/>
  </w:num>
  <w:num w:numId="5">
    <w:abstractNumId w:val="15"/>
  </w:num>
  <w:num w:numId="6">
    <w:abstractNumId w:val="33"/>
  </w:num>
  <w:num w:numId="7">
    <w:abstractNumId w:val="39"/>
  </w:num>
  <w:num w:numId="8">
    <w:abstractNumId w:val="0"/>
  </w:num>
  <w:num w:numId="9">
    <w:abstractNumId w:val="2"/>
  </w:num>
  <w:num w:numId="10">
    <w:abstractNumId w:val="1"/>
  </w:num>
  <w:num w:numId="11">
    <w:abstractNumId w:val="34"/>
  </w:num>
  <w:num w:numId="12">
    <w:abstractNumId w:val="20"/>
  </w:num>
  <w:num w:numId="13">
    <w:abstractNumId w:val="25"/>
  </w:num>
  <w:num w:numId="14">
    <w:abstractNumId w:val="37"/>
  </w:num>
  <w:num w:numId="15">
    <w:abstractNumId w:val="18"/>
  </w:num>
  <w:num w:numId="16">
    <w:abstractNumId w:val="12"/>
  </w:num>
  <w:num w:numId="17">
    <w:abstractNumId w:val="14"/>
  </w:num>
  <w:num w:numId="18">
    <w:abstractNumId w:val="7"/>
  </w:num>
  <w:num w:numId="19">
    <w:abstractNumId w:val="35"/>
  </w:num>
  <w:num w:numId="20">
    <w:abstractNumId w:val="23"/>
  </w:num>
  <w:num w:numId="21">
    <w:abstractNumId w:val="10"/>
  </w:num>
  <w:num w:numId="22">
    <w:abstractNumId w:val="21"/>
  </w:num>
  <w:num w:numId="23">
    <w:abstractNumId w:val="28"/>
  </w:num>
  <w:num w:numId="24">
    <w:abstractNumId w:val="29"/>
  </w:num>
  <w:num w:numId="25">
    <w:abstractNumId w:val="3"/>
  </w:num>
  <w:num w:numId="26">
    <w:abstractNumId w:val="6"/>
  </w:num>
  <w:num w:numId="27">
    <w:abstractNumId w:val="32"/>
  </w:num>
  <w:num w:numId="28">
    <w:abstractNumId w:val="36"/>
  </w:num>
  <w:num w:numId="29">
    <w:abstractNumId w:val="24"/>
  </w:num>
  <w:num w:numId="30">
    <w:abstractNumId w:val="8"/>
  </w:num>
  <w:num w:numId="31">
    <w:abstractNumId w:val="9"/>
  </w:num>
  <w:num w:numId="32">
    <w:abstractNumId w:val="40"/>
  </w:num>
  <w:num w:numId="33">
    <w:abstractNumId w:val="19"/>
  </w:num>
  <w:num w:numId="34">
    <w:abstractNumId w:val="26"/>
  </w:num>
  <w:num w:numId="35">
    <w:abstractNumId w:val="5"/>
  </w:num>
  <w:num w:numId="36">
    <w:abstractNumId w:val="22"/>
  </w:num>
  <w:num w:numId="37">
    <w:abstractNumId w:val="17"/>
  </w:num>
  <w:num w:numId="38">
    <w:abstractNumId w:val="31"/>
  </w:num>
  <w:num w:numId="39">
    <w:abstractNumId w:val="41"/>
  </w:num>
  <w:num w:numId="40">
    <w:abstractNumId w:val="38"/>
  </w:num>
  <w:num w:numId="41">
    <w:abstractNumId w:val="4"/>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20"/>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2BB"/>
    <w:rsid w:val="0000299D"/>
    <w:rsid w:val="00017BC9"/>
    <w:rsid w:val="00023FB9"/>
    <w:rsid w:val="00050F8B"/>
    <w:rsid w:val="0005250D"/>
    <w:rsid w:val="00052969"/>
    <w:rsid w:val="0005413B"/>
    <w:rsid w:val="00055B3A"/>
    <w:rsid w:val="0006383C"/>
    <w:rsid w:val="00075196"/>
    <w:rsid w:val="00094E6D"/>
    <w:rsid w:val="000A0634"/>
    <w:rsid w:val="000A5CAC"/>
    <w:rsid w:val="000A797E"/>
    <w:rsid w:val="000B002D"/>
    <w:rsid w:val="000B2264"/>
    <w:rsid w:val="000B32E7"/>
    <w:rsid w:val="000B5111"/>
    <w:rsid w:val="000B7DD0"/>
    <w:rsid w:val="000C34CC"/>
    <w:rsid w:val="000C6F2F"/>
    <w:rsid w:val="000D7BF5"/>
    <w:rsid w:val="000E1BF6"/>
    <w:rsid w:val="000E2527"/>
    <w:rsid w:val="000E59C0"/>
    <w:rsid w:val="000F29F7"/>
    <w:rsid w:val="000F5278"/>
    <w:rsid w:val="00103203"/>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B36BB"/>
    <w:rsid w:val="001C0E71"/>
    <w:rsid w:val="001C34A2"/>
    <w:rsid w:val="001C4ABB"/>
    <w:rsid w:val="001D08BD"/>
    <w:rsid w:val="001D36B6"/>
    <w:rsid w:val="001E0AE9"/>
    <w:rsid w:val="001E3ACA"/>
    <w:rsid w:val="001F2365"/>
    <w:rsid w:val="00202222"/>
    <w:rsid w:val="0020753E"/>
    <w:rsid w:val="002511E6"/>
    <w:rsid w:val="0025176B"/>
    <w:rsid w:val="0026482F"/>
    <w:rsid w:val="00264967"/>
    <w:rsid w:val="00265F19"/>
    <w:rsid w:val="0026753C"/>
    <w:rsid w:val="00267AB7"/>
    <w:rsid w:val="00273A3A"/>
    <w:rsid w:val="00275596"/>
    <w:rsid w:val="002824FA"/>
    <w:rsid w:val="0029436A"/>
    <w:rsid w:val="002B0A72"/>
    <w:rsid w:val="002C03AA"/>
    <w:rsid w:val="002C387F"/>
    <w:rsid w:val="002C51BC"/>
    <w:rsid w:val="002C51C6"/>
    <w:rsid w:val="002E0A79"/>
    <w:rsid w:val="002F0A79"/>
    <w:rsid w:val="002F511F"/>
    <w:rsid w:val="002F65BA"/>
    <w:rsid w:val="00307F54"/>
    <w:rsid w:val="003207CC"/>
    <w:rsid w:val="0032191D"/>
    <w:rsid w:val="003226D2"/>
    <w:rsid w:val="00324E74"/>
    <w:rsid w:val="00326A3C"/>
    <w:rsid w:val="00346FF8"/>
    <w:rsid w:val="00347EFF"/>
    <w:rsid w:val="00357873"/>
    <w:rsid w:val="00363D15"/>
    <w:rsid w:val="00370298"/>
    <w:rsid w:val="00374979"/>
    <w:rsid w:val="00377D0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698D"/>
    <w:rsid w:val="003D7F20"/>
    <w:rsid w:val="003E60BC"/>
    <w:rsid w:val="003F7ABB"/>
    <w:rsid w:val="00406C52"/>
    <w:rsid w:val="00413583"/>
    <w:rsid w:val="004161B1"/>
    <w:rsid w:val="00430A6F"/>
    <w:rsid w:val="00430BCE"/>
    <w:rsid w:val="00431825"/>
    <w:rsid w:val="004402BD"/>
    <w:rsid w:val="00440902"/>
    <w:rsid w:val="00445781"/>
    <w:rsid w:val="0045580F"/>
    <w:rsid w:val="00462EAA"/>
    <w:rsid w:val="00464623"/>
    <w:rsid w:val="00467E85"/>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395E"/>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64BB"/>
    <w:rsid w:val="005A7267"/>
    <w:rsid w:val="005C1008"/>
    <w:rsid w:val="005D5E98"/>
    <w:rsid w:val="005E4CCF"/>
    <w:rsid w:val="005E6063"/>
    <w:rsid w:val="005E7982"/>
    <w:rsid w:val="00606E6A"/>
    <w:rsid w:val="0061091B"/>
    <w:rsid w:val="00613067"/>
    <w:rsid w:val="00614DEB"/>
    <w:rsid w:val="00620D57"/>
    <w:rsid w:val="006222BD"/>
    <w:rsid w:val="00622B74"/>
    <w:rsid w:val="00623C8C"/>
    <w:rsid w:val="00650938"/>
    <w:rsid w:val="00651F5C"/>
    <w:rsid w:val="00652E76"/>
    <w:rsid w:val="00653F1D"/>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2CED"/>
    <w:rsid w:val="0071634F"/>
    <w:rsid w:val="007166EF"/>
    <w:rsid w:val="00717FB2"/>
    <w:rsid w:val="00721265"/>
    <w:rsid w:val="00723F61"/>
    <w:rsid w:val="00746471"/>
    <w:rsid w:val="007502F5"/>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A85"/>
    <w:rsid w:val="009B3F72"/>
    <w:rsid w:val="009B5837"/>
    <w:rsid w:val="009D5C98"/>
    <w:rsid w:val="009E25EF"/>
    <w:rsid w:val="009E4B91"/>
    <w:rsid w:val="009E5977"/>
    <w:rsid w:val="00A016E1"/>
    <w:rsid w:val="00A132C6"/>
    <w:rsid w:val="00A13A64"/>
    <w:rsid w:val="00A251CD"/>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17D86"/>
    <w:rsid w:val="00B21BD5"/>
    <w:rsid w:val="00B3044A"/>
    <w:rsid w:val="00B34BA7"/>
    <w:rsid w:val="00B41629"/>
    <w:rsid w:val="00B46674"/>
    <w:rsid w:val="00B472C6"/>
    <w:rsid w:val="00B60317"/>
    <w:rsid w:val="00B64DAE"/>
    <w:rsid w:val="00B66D13"/>
    <w:rsid w:val="00B830AA"/>
    <w:rsid w:val="00B85BAF"/>
    <w:rsid w:val="00B9080D"/>
    <w:rsid w:val="00B962FF"/>
    <w:rsid w:val="00BA093F"/>
    <w:rsid w:val="00BA0F37"/>
    <w:rsid w:val="00BA333D"/>
    <w:rsid w:val="00BA67BD"/>
    <w:rsid w:val="00BB2FD9"/>
    <w:rsid w:val="00BC1113"/>
    <w:rsid w:val="00BD0158"/>
    <w:rsid w:val="00BD109B"/>
    <w:rsid w:val="00BD245B"/>
    <w:rsid w:val="00BD297C"/>
    <w:rsid w:val="00C00CD9"/>
    <w:rsid w:val="00C01C1A"/>
    <w:rsid w:val="00C02A6D"/>
    <w:rsid w:val="00C11646"/>
    <w:rsid w:val="00C21C64"/>
    <w:rsid w:val="00C2394E"/>
    <w:rsid w:val="00C272A2"/>
    <w:rsid w:val="00C45D80"/>
    <w:rsid w:val="00C51328"/>
    <w:rsid w:val="00C67FAD"/>
    <w:rsid w:val="00C723E2"/>
    <w:rsid w:val="00C75BE0"/>
    <w:rsid w:val="00C837E5"/>
    <w:rsid w:val="00C84941"/>
    <w:rsid w:val="00CA440E"/>
    <w:rsid w:val="00CA4438"/>
    <w:rsid w:val="00CB7ADC"/>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5271B"/>
    <w:rsid w:val="00D6607A"/>
    <w:rsid w:val="00D672BB"/>
    <w:rsid w:val="00D67BE0"/>
    <w:rsid w:val="00D70583"/>
    <w:rsid w:val="00D7285D"/>
    <w:rsid w:val="00D7501B"/>
    <w:rsid w:val="00DA0B0C"/>
    <w:rsid w:val="00DA2C3D"/>
    <w:rsid w:val="00DA2F4F"/>
    <w:rsid w:val="00DA6E3F"/>
    <w:rsid w:val="00DA72DE"/>
    <w:rsid w:val="00DD4CAE"/>
    <w:rsid w:val="00DD6ABD"/>
    <w:rsid w:val="00DD71F6"/>
    <w:rsid w:val="00DE170F"/>
    <w:rsid w:val="00DF32B7"/>
    <w:rsid w:val="00E029F2"/>
    <w:rsid w:val="00E15966"/>
    <w:rsid w:val="00E26A11"/>
    <w:rsid w:val="00E3320D"/>
    <w:rsid w:val="00E40789"/>
    <w:rsid w:val="00E628B9"/>
    <w:rsid w:val="00E63239"/>
    <w:rsid w:val="00E636A3"/>
    <w:rsid w:val="00E67E5F"/>
    <w:rsid w:val="00E71F5F"/>
    <w:rsid w:val="00E72FD1"/>
    <w:rsid w:val="00E759DD"/>
    <w:rsid w:val="00E91D16"/>
    <w:rsid w:val="00E94A41"/>
    <w:rsid w:val="00EA181E"/>
    <w:rsid w:val="00EA58D1"/>
    <w:rsid w:val="00EA6528"/>
    <w:rsid w:val="00EA7201"/>
    <w:rsid w:val="00EA765A"/>
    <w:rsid w:val="00EB379E"/>
    <w:rsid w:val="00EF6619"/>
    <w:rsid w:val="00F04AF7"/>
    <w:rsid w:val="00F067F9"/>
    <w:rsid w:val="00F06F73"/>
    <w:rsid w:val="00F073E8"/>
    <w:rsid w:val="00F10236"/>
    <w:rsid w:val="00F31FEA"/>
    <w:rsid w:val="00F3799C"/>
    <w:rsid w:val="00F43819"/>
    <w:rsid w:val="00F51BB0"/>
    <w:rsid w:val="00F60BE1"/>
    <w:rsid w:val="00F65C79"/>
    <w:rsid w:val="00F65E0F"/>
    <w:rsid w:val="00F66DDC"/>
    <w:rsid w:val="00F673C3"/>
    <w:rsid w:val="00F71AAB"/>
    <w:rsid w:val="00F94F2C"/>
    <w:rsid w:val="00F95225"/>
    <w:rsid w:val="00FA06C1"/>
    <w:rsid w:val="00FB327A"/>
    <w:rsid w:val="00FB5B1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header" w:uiPriority="99"/>
    <w:lsdException w:name="footer" w:uiPriority="99"/>
    <w:lsdException w:name="caption" w:qFormat="1"/>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Bibliography" w:semiHidden="0" w:unhideWhenUsed="0"/>
    <w:lsdException w:name="TOC Heading" w:semiHidden="0" w:unhideWhenUsed="0"/>
  </w:latentStyles>
  <w:style w:type="paragraph" w:default="1" w:styleId="Normal">
    <w:name w:val="Normal"/>
    <w:qFormat/>
    <w:rsid w:val="001C34A2"/>
    <w:rPr>
      <w:sz w:val="24"/>
      <w:szCs w:val="24"/>
      <w:lang w:eastAsia="en-AU"/>
    </w:rPr>
  </w:style>
  <w:style w:type="paragraph" w:styleId="Heading1">
    <w:name w:val="heading 1"/>
    <w:basedOn w:val="Normal"/>
    <w:next w:val="Normal"/>
    <w:link w:val="Heading1Char"/>
    <w:uiPriority w:val="1"/>
    <w:qFormat/>
    <w:rsid w:val="00D672BB"/>
    <w:pPr>
      <w:widowControl w:val="0"/>
      <w:autoSpaceDE w:val="0"/>
      <w:autoSpaceDN w:val="0"/>
      <w:adjustRightInd w:val="0"/>
      <w:ind w:left="252"/>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1"/>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character" w:customStyle="1" w:styleId="Heading1Char">
    <w:name w:val="Heading 1 Char"/>
    <w:basedOn w:val="DefaultParagraphFont"/>
    <w:link w:val="Heading1"/>
    <w:uiPriority w:val="1"/>
    <w:rsid w:val="00D672BB"/>
    <w:rPr>
      <w:rFonts w:ascii="Arial" w:hAnsi="Arial" w:cs="Arial"/>
      <w:b/>
      <w:bCs/>
      <w:sz w:val="24"/>
      <w:szCs w:val="24"/>
      <w:lang w:eastAsia="en-AU"/>
    </w:rPr>
  </w:style>
  <w:style w:type="paragraph" w:styleId="BodyText">
    <w:name w:val="Body Text"/>
    <w:basedOn w:val="Normal"/>
    <w:link w:val="BodyTextChar"/>
    <w:uiPriority w:val="1"/>
    <w:qFormat/>
    <w:rsid w:val="00D672BB"/>
    <w:pPr>
      <w:widowControl w:val="0"/>
      <w:autoSpaceDE w:val="0"/>
      <w:autoSpaceDN w:val="0"/>
      <w:adjustRightInd w:val="0"/>
    </w:pPr>
    <w:rPr>
      <w:rFonts w:ascii="Arial" w:hAnsi="Arial" w:cs="Arial"/>
    </w:rPr>
  </w:style>
  <w:style w:type="character" w:customStyle="1" w:styleId="BodyTextChar">
    <w:name w:val="Body Text Char"/>
    <w:basedOn w:val="DefaultParagraphFont"/>
    <w:link w:val="BodyText"/>
    <w:uiPriority w:val="1"/>
    <w:rsid w:val="00D672BB"/>
    <w:rPr>
      <w:rFonts w:ascii="Arial" w:hAnsi="Arial" w:cs="Arial"/>
      <w:sz w:val="24"/>
      <w:szCs w:val="24"/>
      <w:lang w:eastAsia="en-AU"/>
    </w:rPr>
  </w:style>
  <w:style w:type="paragraph" w:customStyle="1" w:styleId="TableParagraph">
    <w:name w:val="Table Paragraph"/>
    <w:basedOn w:val="Normal"/>
    <w:uiPriority w:val="1"/>
    <w:qFormat/>
    <w:rsid w:val="00D672BB"/>
    <w:pPr>
      <w:widowControl w:val="0"/>
      <w:autoSpaceDE w:val="0"/>
      <w:autoSpaceDN w:val="0"/>
      <w:adjustRightInd w:val="0"/>
      <w:ind w:left="229"/>
    </w:pPr>
    <w:rPr>
      <w:rFonts w:ascii="Arial" w:hAnsi="Arial" w:cs="Arial"/>
    </w:rPr>
  </w:style>
  <w:style w:type="character" w:customStyle="1" w:styleId="HeaderChar">
    <w:name w:val="Header Char"/>
    <w:link w:val="Header"/>
    <w:uiPriority w:val="99"/>
    <w:locked/>
    <w:rsid w:val="00D672BB"/>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558B3-3DE7-4412-AEC7-1B631B60B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8</Pages>
  <Words>2579</Words>
  <Characters>14063</Characters>
  <Application>Microsoft Office Word</Application>
  <DocSecurity>0</DocSecurity>
  <Lines>387</Lines>
  <Paragraphs>136</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16515</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17</cp:revision>
  <cp:lastPrinted>2021-06-21T06:19:00Z</cp:lastPrinted>
  <dcterms:created xsi:type="dcterms:W3CDTF">2019-04-15T04:23:00Z</dcterms:created>
  <dcterms:modified xsi:type="dcterms:W3CDTF">2021-06-21T06:19:00Z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