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65A7" w14:textId="347E3730" w:rsidR="00634A09" w:rsidRPr="00755B27" w:rsidRDefault="000F39C9" w:rsidP="005F71E8">
      <w:pPr>
        <w:rPr>
          <w:rFonts w:ascii="Arial" w:hAnsi="Arial" w:cs="Arial"/>
          <w:b/>
          <w:i/>
          <w:color w:val="1F497D" w:themeColor="text2"/>
          <w:sz w:val="48"/>
          <w:szCs w:val="48"/>
        </w:rPr>
      </w:pPr>
      <w:r w:rsidRPr="00755B27">
        <w:rPr>
          <w:rFonts w:ascii="Arial" w:hAnsi="Arial" w:cs="Arial"/>
          <w:b/>
          <w:i/>
          <w:color w:val="1F497D" w:themeColor="text2"/>
          <w:sz w:val="48"/>
          <w:szCs w:val="48"/>
        </w:rPr>
        <w:t>CHANGE OF USE APPLICATIONS</w:t>
      </w:r>
    </w:p>
    <w:p w14:paraId="1160D81F" w14:textId="1982107A" w:rsidR="001A3060" w:rsidRPr="005A1677" w:rsidRDefault="00634A09" w:rsidP="00634A09">
      <w:pPr>
        <w:pStyle w:val="Disclaimer"/>
        <w:rPr>
          <w:sz w:val="24"/>
          <w:szCs w:val="24"/>
        </w:rPr>
      </w:pPr>
      <w:r w:rsidRPr="005A1677">
        <w:rPr>
          <w:sz w:val="24"/>
          <w:szCs w:val="24"/>
        </w:rPr>
        <w:t>Planning Information Sheet</w:t>
      </w:r>
    </w:p>
    <w:p w14:paraId="3CF93060" w14:textId="77777777" w:rsidR="00634A09" w:rsidRDefault="00634A09" w:rsidP="00634A09">
      <w:pPr>
        <w:pStyle w:val="Disclaimer"/>
        <w:rPr>
          <w:sz w:val="24"/>
          <w:szCs w:val="24"/>
        </w:rPr>
      </w:pPr>
    </w:p>
    <w:p w14:paraId="396F34C4" w14:textId="699DAEF8" w:rsidR="00634A09" w:rsidRPr="00000DA5" w:rsidRDefault="00634A09" w:rsidP="00000DA5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 w:rsidRPr="00634A09">
        <w:rPr>
          <w:i w:val="0"/>
          <w:sz w:val="24"/>
          <w:szCs w:val="24"/>
        </w:rPr>
        <w:t xml:space="preserve">WHAT IS A </w:t>
      </w:r>
      <w:r w:rsidR="000F39C9">
        <w:rPr>
          <w:i w:val="0"/>
          <w:sz w:val="24"/>
          <w:szCs w:val="24"/>
        </w:rPr>
        <w:t>CHANGE OF USE?</w:t>
      </w:r>
    </w:p>
    <w:p w14:paraId="3327858B" w14:textId="77777777" w:rsidR="000F39C9" w:rsidRPr="000F39C9" w:rsidRDefault="000F39C9" w:rsidP="000F39C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en-US"/>
        </w:rPr>
      </w:pPr>
    </w:p>
    <w:p w14:paraId="5C2855F9" w14:textId="25A3337F" w:rsidR="000F39C9" w:rsidRPr="000F39C9" w:rsidRDefault="000F39C9" w:rsidP="000F39C9">
      <w:pPr>
        <w:pStyle w:val="Disclaimer"/>
        <w:jc w:val="both"/>
        <w:rPr>
          <w:rFonts w:eastAsiaTheme="minorEastAsia"/>
          <w:b w:val="0"/>
          <w:i w:val="0"/>
          <w:color w:val="4A442A" w:themeColor="background2" w:themeShade="40"/>
          <w:sz w:val="24"/>
          <w:szCs w:val="24"/>
          <w:lang w:eastAsia="en-US"/>
        </w:rPr>
      </w:pPr>
      <w:r w:rsidRPr="000F39C9">
        <w:rPr>
          <w:rFonts w:eastAsiaTheme="minorEastAsia"/>
          <w:b w:val="0"/>
          <w:i w:val="0"/>
          <w:color w:val="4A442A" w:themeColor="background2" w:themeShade="40"/>
          <w:sz w:val="24"/>
          <w:szCs w:val="24"/>
          <w:lang w:eastAsia="en-US"/>
        </w:rPr>
        <w:t>A change of use relates to any change made to an existing use of land and/or building and usually refers to business activities of a</w:t>
      </w:r>
      <w:r w:rsidR="008006B6">
        <w:rPr>
          <w:rFonts w:eastAsiaTheme="minorEastAsia"/>
          <w:b w:val="0"/>
          <w:i w:val="0"/>
          <w:color w:val="4A442A" w:themeColor="background2" w:themeShade="40"/>
          <w:sz w:val="24"/>
          <w:szCs w:val="24"/>
          <w:lang w:eastAsia="en-US"/>
        </w:rPr>
        <w:t xml:space="preserve"> </w:t>
      </w:r>
      <w:r w:rsidRPr="000F39C9">
        <w:rPr>
          <w:rFonts w:eastAsiaTheme="minorEastAsia"/>
          <w:b w:val="0"/>
          <w:i w:val="0"/>
          <w:color w:val="4A442A" w:themeColor="background2" w:themeShade="40"/>
          <w:sz w:val="24"/>
          <w:szCs w:val="24"/>
          <w:lang w:eastAsia="en-US"/>
        </w:rPr>
        <w:t>retail, commercial or industrial nature. You may be affected if you are setting up a new business in Cockburn or moving from one premises within the area to another.</w:t>
      </w:r>
    </w:p>
    <w:p w14:paraId="7C6F1D9C" w14:textId="77777777" w:rsidR="00DB53F4" w:rsidRDefault="00DB53F4" w:rsidP="00DB53F4">
      <w:pPr>
        <w:pStyle w:val="Disclaimer"/>
        <w:rPr>
          <w:sz w:val="24"/>
          <w:szCs w:val="24"/>
        </w:rPr>
      </w:pPr>
    </w:p>
    <w:p w14:paraId="05797188" w14:textId="13E6307D" w:rsidR="00DB53F4" w:rsidRPr="00000DA5" w:rsidRDefault="00DB53F4" w:rsidP="00000DA5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DO THEY ALL REQUIRE PLANNING APPROVAL?</w:t>
      </w:r>
    </w:p>
    <w:p w14:paraId="34898FF6" w14:textId="77777777" w:rsidR="00DB53F4" w:rsidRDefault="00DB53F4" w:rsidP="00DB53F4">
      <w:pPr>
        <w:pStyle w:val="Disclaimer"/>
        <w:jc w:val="both"/>
        <w:rPr>
          <w:b w:val="0"/>
          <w:i w:val="0"/>
          <w:color w:val="4A442A" w:themeColor="background2" w:themeShade="40"/>
          <w:sz w:val="23"/>
          <w:szCs w:val="23"/>
        </w:rPr>
      </w:pPr>
    </w:p>
    <w:p w14:paraId="2C45D62E" w14:textId="5961AE81" w:rsidR="000F39C9" w:rsidRDefault="000F39C9" w:rsidP="000F39C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en-US"/>
        </w:rPr>
      </w:pPr>
      <w:r w:rsidRPr="000F39C9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Planning approval </w:t>
      </w:r>
      <w:r w:rsidR="00973465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may be</w:t>
      </w:r>
      <w:r w:rsidRPr="000F39C9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 required when seeking to change the use of an existing building or land from one use to another.</w:t>
      </w:r>
    </w:p>
    <w:p w14:paraId="7C89C238" w14:textId="0E3664A7" w:rsidR="000F39C9" w:rsidRPr="000F39C9" w:rsidRDefault="000F39C9" w:rsidP="000F39C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en-US"/>
        </w:rPr>
      </w:pPr>
      <w:r w:rsidRPr="000F39C9">
        <w:rPr>
          <w:rFonts w:ascii="Arial" w:eastAsiaTheme="minorEastAsia" w:hAnsi="Arial" w:cs="Arial"/>
          <w:color w:val="000000"/>
          <w:sz w:val="24"/>
          <w:szCs w:val="24"/>
          <w:lang w:eastAsia="en-US"/>
        </w:rPr>
        <w:t xml:space="preserve"> </w:t>
      </w:r>
    </w:p>
    <w:p w14:paraId="0D46A4E8" w14:textId="74E31BC2" w:rsidR="000F39C9" w:rsidRPr="000F39C9" w:rsidRDefault="000F39C9" w:rsidP="000F39C9">
      <w:pPr>
        <w:pStyle w:val="Disclaimer"/>
        <w:jc w:val="both"/>
        <w:rPr>
          <w:b w:val="0"/>
          <w:i w:val="0"/>
          <w:color w:val="4A442A" w:themeColor="background2" w:themeShade="40"/>
          <w:sz w:val="24"/>
          <w:szCs w:val="24"/>
        </w:rPr>
      </w:pPr>
      <w:r w:rsidRPr="000F39C9">
        <w:rPr>
          <w:rFonts w:eastAsiaTheme="minorEastAsia"/>
          <w:b w:val="0"/>
          <w:i w:val="0"/>
          <w:color w:val="4A442A" w:themeColor="background2" w:themeShade="40"/>
          <w:sz w:val="24"/>
          <w:szCs w:val="24"/>
          <w:lang w:eastAsia="en-US"/>
        </w:rPr>
        <w:t xml:space="preserve">For more information about what forms, fees and information is required </w:t>
      </w:r>
      <w:r w:rsidR="00A90246">
        <w:rPr>
          <w:rFonts w:eastAsiaTheme="minorEastAsia"/>
          <w:b w:val="0"/>
          <w:i w:val="0"/>
          <w:color w:val="4A442A" w:themeColor="background2" w:themeShade="40"/>
          <w:sz w:val="24"/>
          <w:szCs w:val="24"/>
          <w:lang w:eastAsia="en-US"/>
        </w:rPr>
        <w:t xml:space="preserve">please visit </w:t>
      </w:r>
      <w:hyperlink r:id="rId7" w:history="1">
        <w:r w:rsidR="00A90246" w:rsidRPr="00ED684E">
          <w:rPr>
            <w:rStyle w:val="Hyperlink"/>
            <w:sz w:val="24"/>
            <w:szCs w:val="24"/>
          </w:rPr>
          <w:t>Online Planning Applications - City of Cockburn</w:t>
        </w:r>
      </w:hyperlink>
      <w:r w:rsidRPr="000F39C9">
        <w:rPr>
          <w:rFonts w:eastAsiaTheme="minorEastAsia"/>
          <w:b w:val="0"/>
          <w:i w:val="0"/>
          <w:color w:val="000000"/>
          <w:sz w:val="24"/>
          <w:szCs w:val="24"/>
          <w:lang w:eastAsia="en-US"/>
        </w:rPr>
        <w:t xml:space="preserve">. </w:t>
      </w:r>
      <w:r w:rsidRPr="000F39C9">
        <w:rPr>
          <w:rFonts w:eastAsiaTheme="minorEastAsia"/>
          <w:b w:val="0"/>
          <w:i w:val="0"/>
          <w:color w:val="4A442A" w:themeColor="background2" w:themeShade="40"/>
          <w:sz w:val="24"/>
          <w:szCs w:val="24"/>
          <w:lang w:eastAsia="en-US"/>
        </w:rPr>
        <w:t>Once planning approval is obtained, a Building Permit may be required from the City’s Building Services if you are seeking to make any modifications to the building (including fit out, partitioning etc).</w:t>
      </w:r>
    </w:p>
    <w:p w14:paraId="2B50A934" w14:textId="77777777" w:rsidR="00000DA5" w:rsidRPr="00DB53F4" w:rsidRDefault="00000DA5" w:rsidP="00DB53F4">
      <w:pPr>
        <w:pStyle w:val="Disclaimer"/>
        <w:jc w:val="both"/>
        <w:rPr>
          <w:b w:val="0"/>
          <w:i w:val="0"/>
          <w:color w:val="4A442A" w:themeColor="background2" w:themeShade="40"/>
          <w:sz w:val="23"/>
          <w:szCs w:val="23"/>
        </w:rPr>
      </w:pPr>
    </w:p>
    <w:p w14:paraId="2BF4935C" w14:textId="02205E06" w:rsidR="00DB53F4" w:rsidRDefault="00000DA5" w:rsidP="00DB53F4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HOW TO APPLY FOR PLANNING APPROVAL</w:t>
      </w:r>
    </w:p>
    <w:p w14:paraId="74C3F4F1" w14:textId="77777777" w:rsidR="00DB53F4" w:rsidRDefault="00DB53F4" w:rsidP="00DB53F4">
      <w:pPr>
        <w:pStyle w:val="Disclaimer"/>
        <w:jc w:val="both"/>
        <w:rPr>
          <w:b w:val="0"/>
          <w:i w:val="0"/>
          <w:color w:val="4A442A" w:themeColor="background2" w:themeShade="4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0F39C9" w14:paraId="05A789C5" w14:textId="77777777" w:rsidTr="008549C3">
        <w:tc>
          <w:tcPr>
            <w:tcW w:w="15922" w:type="dxa"/>
          </w:tcPr>
          <w:p w14:paraId="3ACE495F" w14:textId="77777777" w:rsidR="000F39C9" w:rsidRPr="000F39C9" w:rsidRDefault="000F39C9" w:rsidP="00000DA5">
            <w:pPr>
              <w:pStyle w:val="Default"/>
              <w:rPr>
                <w:color w:val="0070C0"/>
              </w:rPr>
            </w:pPr>
            <w:r w:rsidRPr="000F39C9">
              <w:rPr>
                <w:b/>
                <w:bCs/>
                <w:color w:val="0070C0"/>
              </w:rPr>
              <w:t xml:space="preserve">Development Standards </w:t>
            </w:r>
          </w:p>
          <w:p w14:paraId="3A024F43" w14:textId="77777777" w:rsidR="000F39C9" w:rsidRDefault="000F39C9" w:rsidP="000F39C9">
            <w:pPr>
              <w:pStyle w:val="Default"/>
              <w:rPr>
                <w:b/>
                <w:i/>
                <w:color w:val="4A442A" w:themeColor="background2" w:themeShade="40"/>
              </w:rPr>
            </w:pPr>
          </w:p>
        </w:tc>
      </w:tr>
      <w:tr w:rsidR="000F39C9" w14:paraId="551D0B34" w14:textId="77777777" w:rsidTr="006B3184">
        <w:tc>
          <w:tcPr>
            <w:tcW w:w="15922" w:type="dxa"/>
          </w:tcPr>
          <w:p w14:paraId="29E6E982" w14:textId="4CCE026F" w:rsidR="000F39C9" w:rsidRPr="000F39C9" w:rsidRDefault="000F39C9" w:rsidP="000F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A98E384" w14:textId="26BB30FF" w:rsidR="000F39C9" w:rsidRDefault="000F39C9" w:rsidP="000F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0F39C9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 xml:space="preserve">When assessing an application for a change of use for a building or land, the following criteria are required to be addressed: </w:t>
            </w:r>
          </w:p>
          <w:p w14:paraId="6898B520" w14:textId="77777777" w:rsidR="000F39C9" w:rsidRPr="000F39C9" w:rsidRDefault="000F39C9" w:rsidP="000F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</w:pPr>
          </w:p>
          <w:p w14:paraId="5854090D" w14:textId="1D0DC533" w:rsidR="00F2192C" w:rsidRPr="00F2192C" w:rsidRDefault="000F39C9" w:rsidP="00F2192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2192C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 xml:space="preserve">An assessment of the parking requirements under </w:t>
            </w:r>
            <w:r w:rsidR="00973465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>Town</w:t>
            </w:r>
            <w:r w:rsidRPr="00F2192C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 xml:space="preserve"> Planning Scheme No. 3</w:t>
            </w:r>
            <w:r w:rsidR="00973465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 xml:space="preserve"> (T</w:t>
            </w:r>
            <w:r w:rsidR="000F11B8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>PS 3)</w:t>
            </w:r>
            <w:r w:rsidRPr="00F2192C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 xml:space="preserve">. Different uses have different parking requirements. For example, a ‘Warehouse’ will have a lesser parking requirement to an ‘Office’; </w:t>
            </w:r>
          </w:p>
          <w:p w14:paraId="67D65B2C" w14:textId="6C6B3567" w:rsidR="00F2192C" w:rsidRDefault="000F39C9" w:rsidP="00F2192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2192C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 xml:space="preserve">Whether the proposed use is permitted, discretionary or not permitted under </w:t>
            </w:r>
            <w:r w:rsidR="00973465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>T</w:t>
            </w:r>
            <w:r w:rsidR="000F11B8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 xml:space="preserve">PS </w:t>
            </w:r>
            <w:r w:rsidRPr="00F2192C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 xml:space="preserve">3. Different uses have different permissibility depending on the </w:t>
            </w:r>
            <w:r w:rsidR="00F2192C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>zoning of the lot;</w:t>
            </w:r>
          </w:p>
          <w:p w14:paraId="5BE8D5F8" w14:textId="4637B234" w:rsidR="000F39C9" w:rsidRDefault="000F39C9" w:rsidP="00F2192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0F39C9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 xml:space="preserve">In some instances, the number of staff proposed to be working from the premises and the number of customers who will visit the building; </w:t>
            </w:r>
          </w:p>
          <w:p w14:paraId="14055C8D" w14:textId="17F8D2C3" w:rsidR="000F39C9" w:rsidRPr="00F2192C" w:rsidRDefault="000F39C9" w:rsidP="00F2192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F2192C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>The nature of the proposal including details on the operation of the business; and</w:t>
            </w:r>
          </w:p>
          <w:p w14:paraId="7B581381" w14:textId="0E657F8A" w:rsidR="000F39C9" w:rsidRPr="000F39C9" w:rsidRDefault="000F39C9" w:rsidP="00F2192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</w:pPr>
            <w:r w:rsidRPr="000F39C9">
              <w:rPr>
                <w:rFonts w:ascii="Arial" w:eastAsiaTheme="minorEastAsia" w:hAnsi="Arial" w:cs="Arial"/>
                <w:color w:val="4A442A" w:themeColor="background2" w:themeShade="40"/>
                <w:sz w:val="24"/>
                <w:szCs w:val="24"/>
                <w:lang w:eastAsia="en-US"/>
              </w:rPr>
              <w:t xml:space="preserve">In some instances, the hours of operation of the proposed use. </w:t>
            </w:r>
          </w:p>
          <w:p w14:paraId="171D2B91" w14:textId="3C782F4B" w:rsidR="000F39C9" w:rsidRPr="00000DA5" w:rsidRDefault="000F39C9" w:rsidP="000F39C9">
            <w:pPr>
              <w:pStyle w:val="Default"/>
              <w:ind w:left="720"/>
              <w:jc w:val="both"/>
              <w:rPr>
                <w:color w:val="4A442A" w:themeColor="background2" w:themeShade="40"/>
                <w:sz w:val="23"/>
                <w:szCs w:val="23"/>
              </w:rPr>
            </w:pPr>
            <w:r w:rsidRPr="000F39C9">
              <w:rPr>
                <w:color w:val="4A442A" w:themeColor="background2" w:themeShade="40"/>
                <w:sz w:val="23"/>
                <w:szCs w:val="23"/>
              </w:rPr>
              <w:t xml:space="preserve"> </w:t>
            </w:r>
          </w:p>
        </w:tc>
      </w:tr>
    </w:tbl>
    <w:p w14:paraId="17FE7049" w14:textId="77777777" w:rsidR="00000DA5" w:rsidRPr="00000DA5" w:rsidRDefault="00000DA5" w:rsidP="00000DA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en-US"/>
        </w:rPr>
      </w:pPr>
    </w:p>
    <w:sectPr w:rsidR="00000DA5" w:rsidRPr="00000DA5" w:rsidSect="005F71E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35" w:right="720" w:bottom="720" w:left="7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88CE" w14:textId="77777777" w:rsidR="006236C3" w:rsidRDefault="006236C3" w:rsidP="00206626">
      <w:pPr>
        <w:spacing w:after="0" w:line="240" w:lineRule="auto"/>
      </w:pPr>
      <w:r>
        <w:separator/>
      </w:r>
    </w:p>
  </w:endnote>
  <w:endnote w:type="continuationSeparator" w:id="0">
    <w:p w14:paraId="3C59DF0A" w14:textId="77777777" w:rsidR="006236C3" w:rsidRDefault="006236C3" w:rsidP="0020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B78B" w14:textId="77777777" w:rsidR="006236C3" w:rsidRDefault="006236C3" w:rsidP="007108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5425C" w14:textId="77777777" w:rsidR="006236C3" w:rsidRDefault="006236C3" w:rsidP="00206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86D4" w14:textId="77777777" w:rsidR="006236C3" w:rsidRPr="00710813" w:rsidRDefault="006236C3" w:rsidP="00710813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</w:pP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begin"/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instrText xml:space="preserve">PAGE  </w:instrText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separate"/>
    </w:r>
    <w:r w:rsidR="00F2192C">
      <w:rPr>
        <w:rStyle w:val="PageNumber"/>
        <w:rFonts w:ascii="Arial" w:hAnsi="Arial" w:cs="Arial"/>
        <w:b/>
        <w:noProof/>
        <w:color w:val="595959" w:themeColor="text1" w:themeTint="A6"/>
        <w:sz w:val="14"/>
        <w:szCs w:val="14"/>
      </w:rPr>
      <w:t>2</w:t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end"/>
    </w:r>
  </w:p>
  <w:p w14:paraId="676E27C3" w14:textId="77777777" w:rsidR="006236C3" w:rsidRPr="00903D78" w:rsidRDefault="006236C3" w:rsidP="0020662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Arial" w:hAnsi="Arial" w:cs="Arial"/>
        <w:b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City of Cockburn Zoning Statement</w:t>
    </w:r>
  </w:p>
  <w:p w14:paraId="07F85F40" w14:textId="77777777" w:rsidR="006236C3" w:rsidRPr="00206626" w:rsidRDefault="006236C3" w:rsidP="002066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9 Coleville Crescent, Spearwood WA 6163  PO Box 1215, Bibra Lake DC WA 6965</w:t>
    </w:r>
    <w:r w:rsidRPr="00903D78"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  <w:t xml:space="preserve"> 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>P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08 9411 3444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 xml:space="preserve">F 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08 9411 3333</w:t>
    </w:r>
    <w:r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 </w:t>
    </w:r>
    <w:r w:rsidRPr="00AF76D4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cockburn.wa.gov.au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ED2D" w14:textId="3096D577" w:rsidR="006236C3" w:rsidRDefault="00F338E3" w:rsidP="0071081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595959" w:themeColor="text1" w:themeTint="A6"/>
        <w:sz w:val="14"/>
        <w:szCs w:val="14"/>
        <w:lang w:val="en-US"/>
      </w:rPr>
    </w:pPr>
    <w:r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Information Sheet</w:t>
    </w:r>
  </w:p>
  <w:p w14:paraId="6F9B3956" w14:textId="77777777" w:rsidR="00F2192C" w:rsidRPr="00206626" w:rsidRDefault="00F2192C" w:rsidP="00F2192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9 Coleville Crescent, Spearwood WA 6163  PO Box 1215, Bibra Lake DC WA 6965</w:t>
    </w:r>
    <w:r w:rsidRPr="00903D78"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  <w:t xml:space="preserve"> 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>P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08 9411 3444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 xml:space="preserve">F 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08 9411 3333</w:t>
    </w:r>
    <w:r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 </w:t>
    </w:r>
    <w:r w:rsidRPr="00AF76D4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cockburn.wa.gov.au</w:t>
    </w:r>
  </w:p>
  <w:p w14:paraId="7ED2149B" w14:textId="77777777" w:rsidR="00F2192C" w:rsidRPr="00710813" w:rsidRDefault="00F2192C" w:rsidP="0071081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D4B6" w14:textId="77777777" w:rsidR="006236C3" w:rsidRDefault="006236C3" w:rsidP="00206626">
      <w:pPr>
        <w:spacing w:after="0" w:line="240" w:lineRule="auto"/>
      </w:pPr>
      <w:r>
        <w:separator/>
      </w:r>
    </w:p>
  </w:footnote>
  <w:footnote w:type="continuationSeparator" w:id="0">
    <w:p w14:paraId="2AA45EC6" w14:textId="77777777" w:rsidR="006236C3" w:rsidRDefault="006236C3" w:rsidP="0020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05AD" w14:textId="27C7BBA2" w:rsidR="006236C3" w:rsidRDefault="006236C3" w:rsidP="00F2192C">
    <w:pPr>
      <w:tabs>
        <w:tab w:val="left" w:pos="3461"/>
      </w:tabs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59264" behindDoc="1" locked="0" layoutInCell="1" allowOverlap="1" wp14:anchorId="6C6E32B1" wp14:editId="3475FB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0" cy="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_Header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BF82" w14:textId="756ED479" w:rsidR="006236C3" w:rsidRDefault="005F71E8">
    <w:pPr>
      <w:pStyle w:val="Header"/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4384" behindDoc="1" locked="0" layoutInCell="1" allowOverlap="1" wp14:anchorId="37DA0CAF" wp14:editId="52F8B7B2">
          <wp:simplePos x="0" y="0"/>
          <wp:positionH relativeFrom="page">
            <wp:posOffset>-130175</wp:posOffset>
          </wp:positionH>
          <wp:positionV relativeFrom="page">
            <wp:posOffset>-127498</wp:posOffset>
          </wp:positionV>
          <wp:extent cx="7831505" cy="180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1505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629E"/>
    <w:multiLevelType w:val="hybridMultilevel"/>
    <w:tmpl w:val="EBFA92A0"/>
    <w:lvl w:ilvl="0" w:tplc="66DA16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1D75"/>
    <w:multiLevelType w:val="hybridMultilevel"/>
    <w:tmpl w:val="865C17C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9CE"/>
    <w:multiLevelType w:val="hybridMultilevel"/>
    <w:tmpl w:val="8D4400C4"/>
    <w:lvl w:ilvl="0" w:tplc="66DA16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C1E65"/>
    <w:multiLevelType w:val="hybridMultilevel"/>
    <w:tmpl w:val="19D2F9D2"/>
    <w:lvl w:ilvl="0" w:tplc="DFF2EB50">
      <w:start w:val="1"/>
      <w:numFmt w:val="lowerLetter"/>
      <w:lvlText w:val="(%1)"/>
      <w:lvlJc w:val="left"/>
      <w:pPr>
        <w:ind w:left="975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09"/>
    <w:multiLevelType w:val="hybridMultilevel"/>
    <w:tmpl w:val="0204A3A4"/>
    <w:lvl w:ilvl="0" w:tplc="DFE60FC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A447E3D"/>
    <w:multiLevelType w:val="hybridMultilevel"/>
    <w:tmpl w:val="73E6C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41C40"/>
    <w:multiLevelType w:val="hybridMultilevel"/>
    <w:tmpl w:val="3F06141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6E82"/>
    <w:multiLevelType w:val="hybridMultilevel"/>
    <w:tmpl w:val="8ACAE99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4622"/>
    <w:multiLevelType w:val="hybridMultilevel"/>
    <w:tmpl w:val="AF9C6D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D622A7"/>
    <w:multiLevelType w:val="hybridMultilevel"/>
    <w:tmpl w:val="4D0AE748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364F"/>
    <w:multiLevelType w:val="hybridMultilevel"/>
    <w:tmpl w:val="515CAB82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626"/>
    <w:rsid w:val="00000DA5"/>
    <w:rsid w:val="000F11B8"/>
    <w:rsid w:val="000F39C9"/>
    <w:rsid w:val="001241A3"/>
    <w:rsid w:val="001A3060"/>
    <w:rsid w:val="00206626"/>
    <w:rsid w:val="00270CC3"/>
    <w:rsid w:val="004D2E92"/>
    <w:rsid w:val="005902F6"/>
    <w:rsid w:val="005A1677"/>
    <w:rsid w:val="005F71E8"/>
    <w:rsid w:val="006236C3"/>
    <w:rsid w:val="00634A09"/>
    <w:rsid w:val="00693F16"/>
    <w:rsid w:val="00705C33"/>
    <w:rsid w:val="00710813"/>
    <w:rsid w:val="00755B27"/>
    <w:rsid w:val="00771528"/>
    <w:rsid w:val="008006B6"/>
    <w:rsid w:val="008E4340"/>
    <w:rsid w:val="009548AF"/>
    <w:rsid w:val="00973465"/>
    <w:rsid w:val="00A90246"/>
    <w:rsid w:val="00CD366E"/>
    <w:rsid w:val="00D251F0"/>
    <w:rsid w:val="00D616D1"/>
    <w:rsid w:val="00D96D5C"/>
    <w:rsid w:val="00DB53F4"/>
    <w:rsid w:val="00E839DD"/>
    <w:rsid w:val="00EE44B0"/>
    <w:rsid w:val="00F2192C"/>
    <w:rsid w:val="00F338E3"/>
    <w:rsid w:val="00F71B0D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1F88BB"/>
  <w14:defaultImageDpi w14:val="300"/>
  <w15:docId w15:val="{7F64D07B-29AB-4217-9453-8D4574D1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26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4A0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autoRedefine/>
    <w:qFormat/>
    <w:rsid w:val="00D251F0"/>
    <w:pPr>
      <w:spacing w:after="0"/>
    </w:pPr>
    <w:rPr>
      <w:rFonts w:ascii="Arial" w:hAnsi="Arial" w:cs="Arial"/>
      <w:b/>
      <w:bCs/>
      <w:color w:val="0C649D"/>
      <w:sz w:val="24"/>
      <w:szCs w:val="24"/>
    </w:rPr>
  </w:style>
  <w:style w:type="paragraph" w:customStyle="1" w:styleId="TableBody">
    <w:name w:val="Table Body"/>
    <w:basedOn w:val="Normal"/>
    <w:autoRedefine/>
    <w:qFormat/>
    <w:rsid w:val="00634A09"/>
    <w:pPr>
      <w:spacing w:after="0"/>
      <w:ind w:right="-108"/>
    </w:pPr>
    <w:rPr>
      <w:rFonts w:ascii="Arial" w:hAnsi="Arial" w:cs="Arial"/>
      <w:b/>
      <w:color w:val="0070C0"/>
      <w:sz w:val="24"/>
      <w:szCs w:val="24"/>
    </w:rPr>
  </w:style>
  <w:style w:type="paragraph" w:customStyle="1" w:styleId="ZoningHeadingSub">
    <w:name w:val="Zoning Heading Sub"/>
    <w:basedOn w:val="TableBody"/>
    <w:qFormat/>
    <w:rsid w:val="001241A3"/>
    <w:pPr>
      <w:widowControl w:val="0"/>
      <w:ind w:right="357"/>
    </w:pPr>
    <w:rPr>
      <w:sz w:val="28"/>
      <w:szCs w:val="28"/>
    </w:rPr>
  </w:style>
  <w:style w:type="character" w:customStyle="1" w:styleId="DarkTableBody">
    <w:name w:val="Dark Table Body"/>
    <w:basedOn w:val="DefaultParagraphFont"/>
    <w:uiPriority w:val="1"/>
    <w:qFormat/>
    <w:rsid w:val="00206626"/>
    <w:rPr>
      <w:rFonts w:ascii="Arial" w:hAnsi="Arial"/>
      <w:b w:val="0"/>
      <w:bCs w:val="0"/>
      <w:i w:val="0"/>
      <w:iCs w:val="0"/>
      <w:color w:val="000000" w:themeColor="text1"/>
      <w:sz w:val="20"/>
      <w:szCs w:val="20"/>
    </w:rPr>
  </w:style>
  <w:style w:type="paragraph" w:customStyle="1" w:styleId="Disclaimer">
    <w:name w:val="Disclaimer"/>
    <w:basedOn w:val="TableBody"/>
    <w:qFormat/>
    <w:rsid w:val="00206626"/>
    <w:pPr>
      <w:widowControl w:val="0"/>
      <w:ind w:right="357"/>
    </w:pPr>
    <w:rPr>
      <w:i/>
      <w:sz w:val="18"/>
      <w:szCs w:val="18"/>
    </w:rPr>
  </w:style>
  <w:style w:type="paragraph" w:customStyle="1" w:styleId="ZoningHeader">
    <w:name w:val="Zoning Header"/>
    <w:basedOn w:val="TableBody"/>
    <w:qFormat/>
    <w:rsid w:val="00206626"/>
    <w:pPr>
      <w:widowControl w:val="0"/>
      <w:ind w:right="357"/>
    </w:pPr>
    <w:rPr>
      <w:b w:val="0"/>
      <w:bCs/>
      <w:color w:val="0C649D"/>
      <w:sz w:val="52"/>
      <w:szCs w:val="52"/>
    </w:rPr>
  </w:style>
  <w:style w:type="paragraph" w:customStyle="1" w:styleId="ZoningSubHeading">
    <w:name w:val="Zoning Sub Heading"/>
    <w:basedOn w:val="TableBody"/>
    <w:qFormat/>
    <w:rsid w:val="00206626"/>
    <w:pPr>
      <w:widowControl w:val="0"/>
      <w:ind w:right="357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6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26"/>
    <w:rPr>
      <w:rFonts w:asciiTheme="majorHAnsi" w:eastAsiaTheme="majorEastAsia" w:hAnsiTheme="majorHAnsi" w:cstheme="majorBidi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06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26"/>
    <w:rPr>
      <w:rFonts w:asciiTheme="majorHAnsi" w:eastAsiaTheme="majorEastAsia" w:hAnsiTheme="majorHAnsi" w:cstheme="majorBidi"/>
      <w:sz w:val="22"/>
      <w:szCs w:val="22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206626"/>
  </w:style>
  <w:style w:type="paragraph" w:styleId="BalloonText">
    <w:name w:val="Balloon Text"/>
    <w:basedOn w:val="Normal"/>
    <w:link w:val="BalloonTextChar"/>
    <w:uiPriority w:val="99"/>
    <w:semiHidden/>
    <w:unhideWhenUsed/>
    <w:rsid w:val="007108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13"/>
    <w:rPr>
      <w:rFonts w:ascii="Lucida Grande" w:eastAsiaTheme="majorEastAsia" w:hAnsi="Lucida Grande" w:cs="Lucida Grande"/>
      <w:sz w:val="18"/>
      <w:szCs w:val="18"/>
      <w:lang w:eastAsia="en-AU"/>
    </w:rPr>
  </w:style>
  <w:style w:type="paragraph" w:customStyle="1" w:styleId="PropLandInformation">
    <w:name w:val="Prop &amp; Land Information"/>
    <w:basedOn w:val="SectionHeading"/>
    <w:autoRedefine/>
    <w:qFormat/>
    <w:rsid w:val="004D2E92"/>
    <w:pPr>
      <w:tabs>
        <w:tab w:val="left" w:pos="16073"/>
      </w:tabs>
      <w:spacing w:before="240"/>
    </w:pPr>
  </w:style>
  <w:style w:type="table" w:styleId="TableGrid">
    <w:name w:val="Table Grid"/>
    <w:basedOn w:val="TableNormal"/>
    <w:uiPriority w:val="59"/>
    <w:rsid w:val="00634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634A09"/>
    <w:rPr>
      <w:rFonts w:ascii="Arial" w:eastAsia="Times New Roman" w:hAnsi="Arial" w:cs="Times New Roman"/>
      <w:b/>
      <w:szCs w:val="20"/>
    </w:rPr>
  </w:style>
  <w:style w:type="paragraph" w:styleId="BodyTextIndent3">
    <w:name w:val="Body Text Indent 3"/>
    <w:basedOn w:val="Normal"/>
    <w:link w:val="BodyTextIndent3Char"/>
    <w:unhideWhenUsed/>
    <w:rsid w:val="00634A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Arial" w:eastAsia="Times New Roman" w:hAnsi="Arial" w:cs="Times New Roman"/>
      <w:spacing w:val="-2"/>
      <w:sz w:val="24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34A09"/>
    <w:rPr>
      <w:rFonts w:ascii="Arial" w:eastAsia="Times New Roman" w:hAnsi="Arial" w:cs="Times New Roman"/>
      <w:spacing w:val="-2"/>
      <w:szCs w:val="20"/>
    </w:rPr>
  </w:style>
  <w:style w:type="paragraph" w:styleId="ListParagraph">
    <w:name w:val="List Paragraph"/>
    <w:basedOn w:val="Normal"/>
    <w:uiPriority w:val="34"/>
    <w:qFormat/>
    <w:rsid w:val="00DB53F4"/>
    <w:pPr>
      <w:ind w:left="720"/>
      <w:contextualSpacing/>
    </w:pPr>
  </w:style>
  <w:style w:type="paragraph" w:customStyle="1" w:styleId="Default">
    <w:name w:val="Default"/>
    <w:rsid w:val="00DB53F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5F71E8"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71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styleId="Hyperlink">
    <w:name w:val="Hyperlink"/>
    <w:basedOn w:val="DefaultParagraphFont"/>
    <w:uiPriority w:val="99"/>
    <w:unhideWhenUsed/>
    <w:rsid w:val="008006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36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ckburn.wa.gov.au/Building-Planning-and-Roads/Applications-and-Permits/Planning-Onlin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McGrath</dc:creator>
  <cp:lastModifiedBy>Lorraine Selby</cp:lastModifiedBy>
  <cp:revision>7</cp:revision>
  <cp:lastPrinted>2015-10-21T06:13:00Z</cp:lastPrinted>
  <dcterms:created xsi:type="dcterms:W3CDTF">2015-10-21T06:20:00Z</dcterms:created>
  <dcterms:modified xsi:type="dcterms:W3CDTF">2022-08-05T05:11:00Z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