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FE9F" w14:textId="77777777" w:rsidR="00656C9D" w:rsidRPr="00F94F2C" w:rsidRDefault="00656C9D" w:rsidP="004C1A63">
      <w:pPr>
        <w:tabs>
          <w:tab w:val="left" w:pos="9026"/>
        </w:tabs>
        <w:spacing w:before="2"/>
        <w:ind w:right="-46"/>
        <w:rPr>
          <w:rFonts w:ascii="Arial" w:hAnsi="Arial" w:cs="Arial"/>
          <w:b/>
        </w:rPr>
      </w:pPr>
      <w:bookmarkStart w:id="0" w:name="_top"/>
      <w:bookmarkEnd w:id="0"/>
    </w:p>
    <w:p w14:paraId="046809DC" w14:textId="77777777" w:rsidR="00DA2F4F" w:rsidRPr="00F94F2C" w:rsidRDefault="00DA2F4F" w:rsidP="004C1A63">
      <w:pPr>
        <w:tabs>
          <w:tab w:val="left" w:pos="9026"/>
        </w:tabs>
        <w:spacing w:before="2"/>
        <w:ind w:right="-46"/>
        <w:rPr>
          <w:rFonts w:ascii="Arial" w:hAnsi="Arial" w:cs="Arial"/>
          <w:b/>
        </w:rPr>
      </w:pPr>
    </w:p>
    <w:p w14:paraId="264EE636" w14:textId="77777777" w:rsidR="00F94F2C" w:rsidRPr="00F94F2C" w:rsidRDefault="009A0A01" w:rsidP="004C1A63">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2513C62" wp14:editId="6186798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97AD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BE25C51" w14:textId="77777777" w:rsidR="00656C9D" w:rsidRPr="00F94F2C" w:rsidRDefault="00656C9D" w:rsidP="004C1A63">
      <w:pPr>
        <w:tabs>
          <w:tab w:val="left" w:pos="9026"/>
        </w:tabs>
        <w:spacing w:before="2"/>
        <w:ind w:right="-46"/>
        <w:rPr>
          <w:rFonts w:ascii="Arial" w:hAnsi="Arial" w:cs="Arial"/>
          <w:b/>
        </w:rPr>
      </w:pPr>
    </w:p>
    <w:p w14:paraId="75FC59D4" w14:textId="77777777" w:rsidR="00151611" w:rsidRPr="00F94F2C" w:rsidRDefault="003571F9" w:rsidP="004C1A63">
      <w:pPr>
        <w:tabs>
          <w:tab w:val="left" w:pos="9026"/>
        </w:tabs>
        <w:spacing w:before="2"/>
        <w:ind w:right="-46"/>
        <w:rPr>
          <w:rFonts w:ascii="Arial" w:hAnsi="Arial" w:cs="Arial"/>
        </w:rPr>
      </w:pPr>
      <w:r>
        <w:rPr>
          <w:rFonts w:ascii="Arial" w:hAnsi="Arial" w:cs="Arial"/>
        </w:rPr>
        <w:t>Local Planning Policy</w:t>
      </w:r>
    </w:p>
    <w:p w14:paraId="6D0F0203" w14:textId="77777777" w:rsidR="00151611" w:rsidRPr="00F94F2C" w:rsidRDefault="00151611" w:rsidP="004C1A63">
      <w:pPr>
        <w:tabs>
          <w:tab w:val="left" w:pos="9026"/>
        </w:tabs>
        <w:spacing w:before="2"/>
        <w:ind w:right="-46"/>
        <w:rPr>
          <w:rFonts w:ascii="Arial" w:hAnsi="Arial" w:cs="Arial"/>
        </w:rPr>
      </w:pPr>
    </w:p>
    <w:p w14:paraId="73CD31C9" w14:textId="77777777" w:rsidR="00151611" w:rsidRPr="00F94F2C" w:rsidRDefault="00151611" w:rsidP="004C1A63">
      <w:pPr>
        <w:tabs>
          <w:tab w:val="left" w:pos="9026"/>
        </w:tabs>
        <w:spacing w:before="2"/>
        <w:ind w:right="-46"/>
        <w:rPr>
          <w:rFonts w:ascii="Arial" w:hAnsi="Arial" w:cs="Arial"/>
        </w:rPr>
      </w:pPr>
    </w:p>
    <w:p w14:paraId="21FBE03C" w14:textId="77777777" w:rsidR="00656C9D" w:rsidRPr="00F94F2C" w:rsidRDefault="00DF18CE" w:rsidP="004C1A63">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6D62D25" w14:textId="77777777" w:rsidR="00656C9D" w:rsidRPr="00F94F2C" w:rsidRDefault="009A0A01" w:rsidP="004C1A63">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EF22362" wp14:editId="2A446EE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9B8B5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18ECBFD" w14:textId="77777777" w:rsidR="003571F9" w:rsidRPr="003571F9" w:rsidRDefault="003571F9" w:rsidP="00D87607">
      <w:pPr>
        <w:spacing w:after="240"/>
        <w:rPr>
          <w:rFonts w:ascii="Arial" w:hAnsi="Arial" w:cs="Arial"/>
        </w:rPr>
      </w:pPr>
      <w:r w:rsidRPr="003571F9">
        <w:rPr>
          <w:rFonts w:ascii="Arial" w:hAnsi="Arial" w:cs="Arial"/>
        </w:rPr>
        <w:t xml:space="preserve">The </w:t>
      </w:r>
      <w:proofErr w:type="gramStart"/>
      <w:r w:rsidRPr="003571F9">
        <w:rPr>
          <w:rFonts w:ascii="Arial" w:hAnsi="Arial" w:cs="Arial"/>
        </w:rPr>
        <w:t>City</w:t>
      </w:r>
      <w:proofErr w:type="gramEnd"/>
      <w:r w:rsidRPr="003571F9">
        <w:rPr>
          <w:rFonts w:ascii="Arial" w:hAnsi="Arial" w:cs="Arial"/>
        </w:rPr>
        <w:t xml:space="preserve"> is required to make recommendations to the Western Australian Planning Commission (WAPC) regarding applications to subdivide land within the industrial zones of Town Planning Scheme No. 3 (TPS 3). However, TPS 3 contains no standards or guidance on industrial subdivision. This policy provides relevant criteria and standards as the basis for consistent responses to the WAPC.</w:t>
      </w:r>
    </w:p>
    <w:p w14:paraId="0E34AA2A" w14:textId="77777777" w:rsidR="00151611" w:rsidRPr="00F94F2C" w:rsidRDefault="003571F9" w:rsidP="004C1A63">
      <w:pPr>
        <w:rPr>
          <w:rFonts w:ascii="Arial" w:hAnsi="Arial" w:cs="Arial"/>
        </w:rPr>
      </w:pPr>
      <w:r w:rsidRPr="003571F9">
        <w:rPr>
          <w:rFonts w:ascii="Arial" w:hAnsi="Arial" w:cs="Arial"/>
        </w:rPr>
        <w:t>The purpose</w:t>
      </w:r>
      <w:r w:rsidR="00AC3F06">
        <w:rPr>
          <w:rFonts w:ascii="Arial" w:hAnsi="Arial" w:cs="Arial"/>
        </w:rPr>
        <w:t xml:space="preserve"> of this policy</w:t>
      </w:r>
      <w:r w:rsidRPr="003571F9">
        <w:rPr>
          <w:rFonts w:ascii="Arial" w:hAnsi="Arial" w:cs="Arial"/>
        </w:rPr>
        <w:t xml:space="preserve"> is to provide guidelines for Council recommendations for industrial subdivision applications </w:t>
      </w:r>
      <w:proofErr w:type="gramStart"/>
      <w:r w:rsidRPr="003571F9">
        <w:rPr>
          <w:rFonts w:ascii="Arial" w:hAnsi="Arial" w:cs="Arial"/>
        </w:rPr>
        <w:t>with regard to</w:t>
      </w:r>
      <w:proofErr w:type="gramEnd"/>
      <w:r w:rsidRPr="003571F9">
        <w:rPr>
          <w:rFonts w:ascii="Arial" w:hAnsi="Arial" w:cs="Arial"/>
        </w:rPr>
        <w:t xml:space="preserve"> minimum lot area and dimensions, fencing and access. The policy is not applicable to build strata proposals where development has already occurred on the land.</w:t>
      </w:r>
    </w:p>
    <w:p w14:paraId="1570CD79" w14:textId="77777777" w:rsidR="001D08BD" w:rsidRPr="00F94F2C" w:rsidRDefault="001D08BD" w:rsidP="004C1A63">
      <w:pPr>
        <w:tabs>
          <w:tab w:val="left" w:pos="9026"/>
        </w:tabs>
        <w:spacing w:before="2"/>
        <w:ind w:right="-46"/>
        <w:rPr>
          <w:rFonts w:ascii="Arial" w:hAnsi="Arial" w:cs="Arial"/>
        </w:rPr>
      </w:pPr>
    </w:p>
    <w:p w14:paraId="238767FC" w14:textId="77777777" w:rsidR="00151611" w:rsidRPr="00F94F2C" w:rsidRDefault="00151611" w:rsidP="004C1A63">
      <w:pPr>
        <w:tabs>
          <w:tab w:val="left" w:pos="9026"/>
        </w:tabs>
        <w:spacing w:before="2"/>
        <w:ind w:right="-46"/>
        <w:rPr>
          <w:rFonts w:ascii="Arial" w:hAnsi="Arial" w:cs="Arial"/>
        </w:rPr>
      </w:pPr>
    </w:p>
    <w:p w14:paraId="1CACFDE6" w14:textId="77777777" w:rsidR="00656C9D" w:rsidRPr="00F94F2C" w:rsidRDefault="00DF18CE" w:rsidP="004C1A63">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39521BE" w14:textId="77777777" w:rsidR="00656C9D" w:rsidRPr="00F94F2C" w:rsidRDefault="009A0A01" w:rsidP="004C1A63">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E5F309E" wp14:editId="44D8E6A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C74920"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B3C50E8" w14:textId="77777777" w:rsidR="003571F9" w:rsidRPr="003571F9" w:rsidRDefault="003571F9" w:rsidP="004C1A63">
      <w:pPr>
        <w:pStyle w:val="ListParagraph"/>
        <w:numPr>
          <w:ilvl w:val="0"/>
          <w:numId w:val="9"/>
        </w:numPr>
        <w:ind w:hanging="720"/>
        <w:rPr>
          <w:rFonts w:ascii="Arial" w:hAnsi="Arial" w:cs="Arial"/>
          <w:spacing w:val="-2"/>
        </w:rPr>
      </w:pPr>
      <w:bookmarkStart w:id="1" w:name="Bookmark2"/>
      <w:r w:rsidRPr="003571F9">
        <w:rPr>
          <w:rFonts w:ascii="Arial" w:hAnsi="Arial" w:cs="Arial"/>
          <w:spacing w:val="-2"/>
        </w:rPr>
        <w:t>Where reticulated sewerage is available, the minimum recommended lot size is 1000m</w:t>
      </w:r>
      <w:r w:rsidRPr="003571F9">
        <w:rPr>
          <w:rFonts w:ascii="Arial" w:hAnsi="Arial" w:cs="Arial"/>
          <w:spacing w:val="-2"/>
          <w:vertAlign w:val="superscript"/>
        </w:rPr>
        <w:t>2</w:t>
      </w:r>
      <w:r w:rsidRPr="003571F9">
        <w:rPr>
          <w:rFonts w:ascii="Arial" w:hAnsi="Arial" w:cs="Arial"/>
          <w:spacing w:val="-2"/>
        </w:rPr>
        <w:t>, with a minimum frontage width of 25m.</w:t>
      </w:r>
    </w:p>
    <w:p w14:paraId="53F8E125" w14:textId="77777777" w:rsidR="003571F9" w:rsidRPr="003571F9" w:rsidRDefault="003571F9" w:rsidP="004C1A63">
      <w:pPr>
        <w:pStyle w:val="ListParagraph"/>
        <w:ind w:hanging="720"/>
        <w:rPr>
          <w:rFonts w:ascii="Arial" w:hAnsi="Arial" w:cs="Arial"/>
          <w:spacing w:val="-2"/>
        </w:rPr>
      </w:pPr>
    </w:p>
    <w:p w14:paraId="0DE234DE" w14:textId="77777777" w:rsidR="003571F9" w:rsidRPr="003571F9" w:rsidRDefault="003571F9" w:rsidP="00D87607">
      <w:pPr>
        <w:spacing w:after="240"/>
        <w:ind w:left="1440" w:hanging="720"/>
        <w:rPr>
          <w:rFonts w:ascii="Arial" w:hAnsi="Arial" w:cs="Arial"/>
          <w:spacing w:val="-2"/>
        </w:rPr>
      </w:pPr>
      <w:r w:rsidRPr="003571F9">
        <w:rPr>
          <w:rFonts w:ascii="Arial" w:hAnsi="Arial" w:cs="Arial"/>
          <w:spacing w:val="-2"/>
        </w:rPr>
        <w:t>1.</w:t>
      </w:r>
      <w:r w:rsidRPr="003571F9">
        <w:rPr>
          <w:rFonts w:ascii="Arial" w:hAnsi="Arial" w:cs="Arial"/>
          <w:spacing w:val="-2"/>
        </w:rPr>
        <w:tab/>
        <w:t>NB: Requirements for the provision of deep sewer are determined by the WAPC on advice from the Water Corporation and Department of Health.</w:t>
      </w:r>
    </w:p>
    <w:p w14:paraId="3A12D5C2" w14:textId="77777777" w:rsidR="003571F9" w:rsidRPr="003571F9" w:rsidRDefault="003571F9" w:rsidP="00D87607">
      <w:pPr>
        <w:spacing w:after="240"/>
        <w:ind w:left="720" w:hanging="720"/>
        <w:rPr>
          <w:rFonts w:ascii="Arial" w:hAnsi="Arial" w:cs="Arial"/>
          <w:spacing w:val="-2"/>
        </w:rPr>
      </w:pPr>
      <w:r w:rsidRPr="003571F9">
        <w:rPr>
          <w:rFonts w:ascii="Arial" w:hAnsi="Arial" w:cs="Arial"/>
          <w:spacing w:val="-2"/>
        </w:rPr>
        <w:t>(2)</w:t>
      </w:r>
      <w:r w:rsidRPr="003571F9">
        <w:rPr>
          <w:rFonts w:ascii="Arial" w:hAnsi="Arial" w:cs="Arial"/>
          <w:spacing w:val="-2"/>
        </w:rPr>
        <w:tab/>
        <w:t xml:space="preserve">Where proposed lots have frontage to a road from which there is no access restriction, reciprocal or shared access points may be recommended. This form of access will generally be required for roads designated in Council’s Functional Road Hierarchy (date) as District Distributor B -District Distributor A, Primary Distributor or Regional Distributor (refer to attachment A). </w:t>
      </w:r>
    </w:p>
    <w:p w14:paraId="7F9F3449" w14:textId="77777777" w:rsidR="003571F9" w:rsidRPr="003571F9" w:rsidRDefault="003571F9" w:rsidP="00D87607">
      <w:pPr>
        <w:spacing w:after="240"/>
        <w:ind w:left="720" w:hanging="720"/>
        <w:rPr>
          <w:rFonts w:ascii="Arial" w:hAnsi="Arial" w:cs="Arial"/>
        </w:rPr>
      </w:pPr>
      <w:r w:rsidRPr="003571F9">
        <w:rPr>
          <w:rFonts w:ascii="Arial" w:hAnsi="Arial" w:cs="Arial"/>
          <w:spacing w:val="-2"/>
        </w:rPr>
        <w:t>(3)</w:t>
      </w:r>
      <w:r w:rsidRPr="003571F9">
        <w:rPr>
          <w:rFonts w:ascii="Arial" w:hAnsi="Arial" w:cs="Arial"/>
          <w:spacing w:val="-2"/>
        </w:rPr>
        <w:tab/>
        <w:t>Where an industrial subdivision is adjacent to a residential zone, an adequate separation distance should be provided within the industrial land. Permanent buffer strips should retain all existing vegetation or alternatively, be planted with fast growing species to provide adequate screening. Where the buffer is required for public usage, the land should be ceded free of cost for public open space. Where the land is required for buffer purposes alone, an alternative method such as a Certificate of Title restriction may be required as a subdivision condition for the purpose of protecting the buffer.</w:t>
      </w:r>
    </w:p>
    <w:p w14:paraId="19A5D94C" w14:textId="77777777" w:rsidR="003571F9" w:rsidRPr="003571F9" w:rsidRDefault="003571F9" w:rsidP="004C1A63">
      <w:pPr>
        <w:ind w:left="720" w:hanging="720"/>
        <w:rPr>
          <w:rFonts w:ascii="Arial" w:hAnsi="Arial" w:cs="Arial"/>
          <w:spacing w:val="-2"/>
        </w:rPr>
      </w:pPr>
      <w:r w:rsidRPr="003571F9">
        <w:rPr>
          <w:rFonts w:ascii="Arial" w:hAnsi="Arial" w:cs="Arial"/>
          <w:spacing w:val="-2"/>
        </w:rPr>
        <w:t>(4)</w:t>
      </w:r>
      <w:r w:rsidRPr="003571F9">
        <w:rPr>
          <w:rFonts w:ascii="Arial" w:hAnsi="Arial" w:cs="Arial"/>
          <w:spacing w:val="-2"/>
        </w:rPr>
        <w:tab/>
        <w:t xml:space="preserve">The Subdivider will be required to construct uniform fencing of a type deemed appropriate by the </w:t>
      </w:r>
      <w:proofErr w:type="gramStart"/>
      <w:r w:rsidRPr="003571F9">
        <w:rPr>
          <w:rFonts w:ascii="Arial" w:hAnsi="Arial" w:cs="Arial"/>
          <w:spacing w:val="-2"/>
        </w:rPr>
        <w:t>City</w:t>
      </w:r>
      <w:proofErr w:type="gramEnd"/>
      <w:r w:rsidRPr="003571F9">
        <w:rPr>
          <w:rFonts w:ascii="Arial" w:hAnsi="Arial" w:cs="Arial"/>
          <w:spacing w:val="-2"/>
        </w:rPr>
        <w:t xml:space="preserve"> as part of the subdivision where proposed lots back onto a road reserve or public open space reserve.</w:t>
      </w:r>
    </w:p>
    <w:p w14:paraId="0A8DE6FE" w14:textId="77777777" w:rsidR="003571F9" w:rsidRDefault="003571F9" w:rsidP="004C1A63">
      <w:pPr>
        <w:ind w:left="720" w:hanging="720"/>
        <w:rPr>
          <w:spacing w:val="-2"/>
        </w:rPr>
      </w:pPr>
    </w:p>
    <w:p w14:paraId="00E36276" w14:textId="77777777" w:rsidR="00151611" w:rsidRPr="00F94F2C" w:rsidRDefault="00151611" w:rsidP="004C1A63">
      <w:pPr>
        <w:tabs>
          <w:tab w:val="left" w:pos="9026"/>
        </w:tabs>
        <w:spacing w:before="2"/>
        <w:ind w:right="-46"/>
        <w:rPr>
          <w:rFonts w:ascii="Arial" w:hAnsi="Arial" w:cs="Arial"/>
        </w:rPr>
      </w:pPr>
    </w:p>
    <w:p w14:paraId="2E450795" w14:textId="77777777" w:rsidR="00151611" w:rsidRPr="00F94F2C" w:rsidRDefault="00151611" w:rsidP="004C1A63">
      <w:pPr>
        <w:tabs>
          <w:tab w:val="left" w:pos="9026"/>
        </w:tabs>
        <w:spacing w:before="2"/>
        <w:ind w:right="-46"/>
        <w:rPr>
          <w:rFonts w:ascii="Arial" w:hAnsi="Arial" w:cs="Arial"/>
        </w:rPr>
      </w:pPr>
    </w:p>
    <w:p w14:paraId="2940BA3F" w14:textId="77777777" w:rsidR="003571F9" w:rsidRDefault="003571F9" w:rsidP="004C1A63">
      <w:pPr>
        <w:tabs>
          <w:tab w:val="left" w:pos="9026"/>
        </w:tabs>
        <w:spacing w:before="2"/>
        <w:ind w:right="-46"/>
        <w:rPr>
          <w:rFonts w:ascii="Arial" w:hAnsi="Arial" w:cs="Arial"/>
        </w:rPr>
        <w:sectPr w:rsidR="003571F9" w:rsidSect="00623C8C">
          <w:headerReference w:type="default" r:id="rId8"/>
          <w:footerReference w:type="default" r:id="rId9"/>
          <w:pgSz w:w="11906" w:h="16838" w:code="9"/>
          <w:pgMar w:top="2098" w:right="1134" w:bottom="567" w:left="1134" w:header="284" w:footer="567" w:gutter="0"/>
          <w:cols w:space="708"/>
          <w:docGrid w:linePitch="360"/>
        </w:sectPr>
      </w:pPr>
    </w:p>
    <w:p w14:paraId="3335BD12" w14:textId="77777777" w:rsidR="003571F9" w:rsidRDefault="003571F9" w:rsidP="004C1A63">
      <w:pPr>
        <w:tabs>
          <w:tab w:val="left" w:pos="9026"/>
        </w:tabs>
        <w:spacing w:before="2"/>
        <w:ind w:right="-46"/>
        <w:rPr>
          <w:rFonts w:ascii="Arial" w:hAnsi="Arial" w:cs="Arial"/>
        </w:rPr>
        <w:sectPr w:rsidR="003571F9" w:rsidSect="003571F9">
          <w:headerReference w:type="default" r:id="rId10"/>
          <w:pgSz w:w="16838" w:h="11906" w:orient="landscape" w:code="9"/>
          <w:pgMar w:top="1134" w:right="2098" w:bottom="1134" w:left="567" w:header="284" w:footer="567" w:gutter="0"/>
          <w:cols w:space="708"/>
          <w:docGrid w:linePitch="360"/>
        </w:sectPr>
      </w:pPr>
      <w:r>
        <w:rPr>
          <w:noProof/>
        </w:rPr>
        <w:lastRenderedPageBreak/>
        <w:drawing>
          <wp:inline distT="0" distB="0" distL="0" distR="0" wp14:anchorId="50166D6A" wp14:editId="07704AF0">
            <wp:extent cx="7772400" cy="5494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D2_INDUST_SUBDIVISION_FunctionalRoadHierarchy-2012-v01-31Jul2012-A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0235" cy="5499602"/>
                    </a:xfrm>
                    <a:prstGeom prst="rect">
                      <a:avLst/>
                    </a:prstGeom>
                  </pic:spPr>
                </pic:pic>
              </a:graphicData>
            </a:graphic>
          </wp:inline>
        </w:drawing>
      </w:r>
    </w:p>
    <w:p w14:paraId="2FA323E2" w14:textId="77777777" w:rsidR="00151611" w:rsidRPr="00F94F2C" w:rsidRDefault="00151611" w:rsidP="004C1A63">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4C1A63" w14:paraId="0EE8E727" w14:textId="77777777" w:rsidTr="004C1A63">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bookmarkEnd w:id="1"/>
          <w:p w14:paraId="20A46A1C" w14:textId="77777777" w:rsidR="004C1A63" w:rsidRDefault="004C1A63">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E877D90" w14:textId="77777777" w:rsidR="004C1A63" w:rsidRDefault="004C1A63">
            <w:pPr>
              <w:rPr>
                <w:rFonts w:ascii="Arial" w:hAnsi="Arial" w:cs="Arial"/>
                <w:lang w:eastAsia="en-US"/>
              </w:rPr>
            </w:pPr>
            <w:r>
              <w:rPr>
                <w:rFonts w:ascii="Arial" w:hAnsi="Arial" w:cs="Arial"/>
                <w:lang w:eastAsia="en-US"/>
              </w:rPr>
              <w:t>Town Planning Scheme No. 3</w:t>
            </w:r>
          </w:p>
        </w:tc>
      </w:tr>
      <w:tr w:rsidR="004C1A63" w14:paraId="693CFF98" w14:textId="77777777" w:rsidTr="004C1A6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7F87945" w14:textId="77777777" w:rsidR="004C1A63" w:rsidRDefault="00DF18CE">
            <w:pPr>
              <w:spacing w:line="262" w:lineRule="exact"/>
              <w:ind w:left="105"/>
              <w:rPr>
                <w:rFonts w:ascii="Arial" w:hAnsi="Arial" w:cs="Arial"/>
                <w:color w:val="808080"/>
                <w:lang w:eastAsia="en-US"/>
              </w:rPr>
            </w:pPr>
            <w:hyperlink r:id="rId12" w:anchor="Bookmark3" w:tooltip="Category – outline the relevant service or function that the content of the policies addresses. Refer to the Category Index for guidance" w:history="1">
              <w:r w:rsidR="004C1A63">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32510517" w14:textId="77777777" w:rsidR="004C1A63" w:rsidRDefault="004C1A63">
            <w:pPr>
              <w:rPr>
                <w:rFonts w:ascii="Arial" w:hAnsi="Arial" w:cs="Arial"/>
                <w:lang w:eastAsia="en-US"/>
              </w:rPr>
            </w:pPr>
            <w:r>
              <w:rPr>
                <w:rFonts w:ascii="Arial" w:hAnsi="Arial" w:cs="Arial"/>
                <w:lang w:eastAsia="en-US"/>
              </w:rPr>
              <w:t>Planning - Town Planning &amp; Development</w:t>
            </w:r>
          </w:p>
        </w:tc>
      </w:tr>
      <w:tr w:rsidR="004C1A63" w14:paraId="74A41D7B" w14:textId="77777777" w:rsidTr="004C1A6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4266BEB" w14:textId="77777777" w:rsidR="004C1A63" w:rsidRDefault="00DF18CE">
            <w:pPr>
              <w:spacing w:line="262" w:lineRule="exact"/>
              <w:ind w:left="105"/>
              <w:rPr>
                <w:rFonts w:ascii="Arial" w:hAnsi="Arial" w:cs="Arial"/>
                <w:lang w:eastAsia="en-US"/>
              </w:rPr>
            </w:pPr>
            <w:hyperlink r:id="rId13" w:anchor="Bookmark3" w:tooltip="Lead Business Unit – outline the business Unit responsible for reviewing the Policy, and conducting stakeholder consultation where necessary." w:history="1">
              <w:r w:rsidR="004C1A63">
                <w:rPr>
                  <w:rStyle w:val="Hyperlink"/>
                  <w:lang w:eastAsia="en-US"/>
                </w:rPr>
                <w:t>Lead Business Unit</w:t>
              </w:r>
            </w:hyperlink>
            <w:r w:rsidR="004C1A63">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1070052" w14:textId="77777777" w:rsidR="004C1A63" w:rsidRDefault="004C1A63">
            <w:pPr>
              <w:rPr>
                <w:rFonts w:ascii="Arial" w:hAnsi="Arial" w:cs="Arial"/>
                <w:lang w:eastAsia="en-US"/>
              </w:rPr>
            </w:pPr>
            <w:r>
              <w:rPr>
                <w:rFonts w:ascii="Arial" w:hAnsi="Arial" w:cs="Arial"/>
                <w:lang w:eastAsia="en-US"/>
              </w:rPr>
              <w:t>Statutory Planning</w:t>
            </w:r>
          </w:p>
        </w:tc>
      </w:tr>
      <w:tr w:rsidR="004C1A63" w14:paraId="21C62FE3" w14:textId="77777777" w:rsidTr="004C1A6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70BF3C4" w14:textId="77777777" w:rsidR="004C1A63" w:rsidRDefault="00DF18CE">
            <w:pPr>
              <w:spacing w:line="262" w:lineRule="exact"/>
              <w:ind w:left="105"/>
              <w:rPr>
                <w:rStyle w:val="Hyperlink"/>
              </w:rPr>
            </w:pPr>
            <w:hyperlink r:id="rId14" w:anchor="Bookmark3" w:tooltip="Public Consultation – outline whether public consultation is required as part of the policy review or implementation. It is the responsibility of the Business Lead to determine review times." w:history="1">
              <w:r w:rsidR="004C1A63">
                <w:rPr>
                  <w:rStyle w:val="Hyperlink"/>
                  <w:lang w:eastAsia="en-US"/>
                </w:rPr>
                <w:t>Public Consultation</w:t>
              </w:r>
            </w:hyperlink>
            <w:r w:rsidR="004C1A63">
              <w:rPr>
                <w:rStyle w:val="Hyperlink"/>
                <w:lang w:eastAsia="en-US"/>
              </w:rPr>
              <w:t>:</w:t>
            </w:r>
          </w:p>
          <w:p w14:paraId="00937841" w14:textId="77777777" w:rsidR="004C1A63" w:rsidRDefault="004C1A63">
            <w:pPr>
              <w:spacing w:line="262" w:lineRule="exact"/>
              <w:ind w:left="105"/>
            </w:pPr>
            <w:r>
              <w:rPr>
                <w:rFonts w:ascii="Arial" w:hAnsi="Arial" w:cs="Arial"/>
                <w:b/>
                <w:sz w:val="18"/>
                <w:szCs w:val="18"/>
                <w:lang w:eastAsia="en-US"/>
              </w:rPr>
              <w:t xml:space="preserve">(Yes or </w:t>
            </w:r>
            <w:proofErr w:type="gramStart"/>
            <w:r>
              <w:rPr>
                <w:rFonts w:ascii="Arial" w:hAnsi="Arial" w:cs="Arial"/>
                <w:b/>
                <w:sz w:val="18"/>
                <w:szCs w:val="18"/>
                <w:lang w:eastAsia="en-US"/>
              </w:rPr>
              <w:t>No</w:t>
            </w:r>
            <w:proofErr w:type="gramEnd"/>
            <w:r>
              <w:rPr>
                <w:rFonts w:ascii="Arial" w:hAnsi="Arial" w:cs="Arial"/>
                <w:b/>
                <w:sz w:val="18"/>
                <w:szCs w:val="18"/>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479051E" w14:textId="77777777" w:rsidR="004C1A63" w:rsidRDefault="004C1A63">
            <w:pPr>
              <w:rPr>
                <w:rFonts w:ascii="Arial" w:hAnsi="Arial" w:cs="Arial"/>
                <w:lang w:eastAsia="en-US"/>
              </w:rPr>
            </w:pPr>
            <w:r>
              <w:rPr>
                <w:rFonts w:ascii="Arial" w:hAnsi="Arial" w:cs="Arial"/>
                <w:lang w:eastAsia="en-US"/>
              </w:rPr>
              <w:t>Yes</w:t>
            </w:r>
          </w:p>
        </w:tc>
      </w:tr>
      <w:tr w:rsidR="004C1A63" w14:paraId="15CFF052" w14:textId="77777777" w:rsidTr="004C1A6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B27CA3A" w14:textId="77777777" w:rsidR="004C1A63" w:rsidRDefault="00DF18CE">
            <w:pPr>
              <w:spacing w:line="262" w:lineRule="exact"/>
              <w:ind w:left="105"/>
              <w:rPr>
                <w:rStyle w:val="Hyperlink"/>
              </w:rPr>
            </w:pPr>
            <w:hyperlink r:id="rId15" w:anchor="Bookmark3" w:tooltip="Adoption date – (Do not amend - Administration Purpose Only)this is the date that Council resolved to adopt the policy, and any other subsequent review adoption dates by Council." w:history="1">
              <w:r w:rsidR="004C1A63">
                <w:rPr>
                  <w:rStyle w:val="Hyperlink"/>
                  <w:lang w:eastAsia="en-US"/>
                </w:rPr>
                <w:t>Adoption Date</w:t>
              </w:r>
            </w:hyperlink>
            <w:r w:rsidR="004C1A63">
              <w:rPr>
                <w:rStyle w:val="Hyperlink"/>
                <w:lang w:eastAsia="en-US"/>
              </w:rPr>
              <w:t>:</w:t>
            </w:r>
          </w:p>
          <w:p w14:paraId="50860273" w14:textId="77777777" w:rsidR="004C1A63" w:rsidRDefault="004C1A6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018E32C" w14:textId="4956DA96" w:rsidR="004C1A63" w:rsidRDefault="00DF18CE" w:rsidP="00BB0839">
            <w:pPr>
              <w:rPr>
                <w:rFonts w:ascii="Arial" w:hAnsi="Arial" w:cs="Arial"/>
                <w:lang w:eastAsia="en-US"/>
              </w:rPr>
            </w:pPr>
            <w:r>
              <w:rPr>
                <w:rFonts w:ascii="Arial" w:hAnsi="Arial" w:cs="Arial"/>
                <w:lang w:eastAsia="en-US"/>
              </w:rPr>
              <w:t>10 November 2022</w:t>
            </w:r>
          </w:p>
        </w:tc>
      </w:tr>
      <w:tr w:rsidR="004C1A63" w14:paraId="787268DB" w14:textId="77777777" w:rsidTr="004C1A6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5432B64" w14:textId="77777777" w:rsidR="004C1A63" w:rsidRDefault="00DF18CE">
            <w:pPr>
              <w:spacing w:line="262" w:lineRule="exact"/>
              <w:ind w:left="105"/>
              <w:rPr>
                <w:rStyle w:val="Hyperlink"/>
              </w:rPr>
            </w:pPr>
            <w:hyperlink r:id="rId16" w:anchor="Bookmark3" w:tooltip="Next review date: – (Do not amend - Administration Purpose Only)  this is the due date for review. Maximum time allowed for review timeframe is 2 years." w:history="1">
              <w:r w:rsidR="004C1A63">
                <w:rPr>
                  <w:rStyle w:val="Hyperlink"/>
                  <w:lang w:eastAsia="en-US"/>
                </w:rPr>
                <w:t>Next Review Due</w:t>
              </w:r>
            </w:hyperlink>
            <w:r w:rsidR="004C1A63">
              <w:rPr>
                <w:rStyle w:val="Hyperlink"/>
                <w:lang w:eastAsia="en-US"/>
              </w:rPr>
              <w:t>:</w:t>
            </w:r>
          </w:p>
          <w:p w14:paraId="5CE47E9B" w14:textId="77777777" w:rsidR="004C1A63" w:rsidRDefault="004C1A6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4D9F3FF" w14:textId="4BE05F95" w:rsidR="004C1A63" w:rsidRDefault="00DF18CE" w:rsidP="00BB0839">
            <w:pPr>
              <w:rPr>
                <w:rFonts w:ascii="Arial" w:hAnsi="Arial" w:cs="Arial"/>
                <w:lang w:eastAsia="en-US"/>
              </w:rPr>
            </w:pPr>
            <w:r>
              <w:rPr>
                <w:rFonts w:ascii="Arial" w:hAnsi="Arial" w:cs="Arial"/>
                <w:lang w:eastAsia="en-US"/>
              </w:rPr>
              <w:t>November 2024</w:t>
            </w:r>
          </w:p>
        </w:tc>
      </w:tr>
      <w:tr w:rsidR="004C1A63" w14:paraId="716FD0AF" w14:textId="77777777" w:rsidTr="004C1A63">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82D96FD" w14:textId="77777777" w:rsidR="004C1A63" w:rsidRDefault="00DF18CE">
            <w:pPr>
              <w:spacing w:line="262" w:lineRule="exact"/>
              <w:ind w:left="105"/>
              <w:rPr>
                <w:rFonts w:ascii="Arial" w:hAnsi="Arial" w:cs="Arial"/>
                <w:color w:val="808080"/>
                <w:lang w:eastAsia="en-US"/>
              </w:rPr>
            </w:pPr>
            <w:hyperlink r:id="rId17" w:anchor="Bookmark3" w:tooltip="ECM Doc Set ID: this refers Doc Set ID in ECM" w:history="1">
              <w:r w:rsidR="004C1A63">
                <w:rPr>
                  <w:rStyle w:val="Hyperlink"/>
                  <w:lang w:eastAsia="en-US"/>
                </w:rPr>
                <w:t>ECM Doc Set ID</w:t>
              </w:r>
            </w:hyperlink>
            <w:r w:rsidR="004C1A63">
              <w:rPr>
                <w:rStyle w:val="Hyperlink"/>
                <w:lang w:eastAsia="en-US"/>
              </w:rPr>
              <w:t>:</w:t>
            </w:r>
          </w:p>
          <w:p w14:paraId="68064472" w14:textId="77777777" w:rsidR="004C1A63" w:rsidRDefault="004C1A63">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37CAFC4" w14:textId="77777777" w:rsidR="004C1A63" w:rsidRDefault="004C1A63">
            <w:pPr>
              <w:jc w:val="both"/>
              <w:rPr>
                <w:rFonts w:ascii="Arial" w:hAnsi="Arial" w:cs="Arial"/>
                <w:lang w:eastAsia="en-US"/>
              </w:rPr>
            </w:pPr>
            <w:r w:rsidRPr="004C1A63">
              <w:rPr>
                <w:rFonts w:ascii="Arial" w:hAnsi="Arial" w:cs="Arial"/>
                <w:lang w:eastAsia="en-US"/>
              </w:rPr>
              <w:t>4513812</w:t>
            </w:r>
          </w:p>
        </w:tc>
      </w:tr>
    </w:tbl>
    <w:p w14:paraId="69A5CBA6" w14:textId="77777777" w:rsidR="004C1A63" w:rsidRDefault="004C1A63" w:rsidP="004C1A63">
      <w:pPr>
        <w:tabs>
          <w:tab w:val="left" w:pos="9026"/>
        </w:tabs>
        <w:spacing w:before="2"/>
        <w:ind w:right="-46"/>
        <w:rPr>
          <w:rFonts w:ascii="Arial" w:hAnsi="Arial" w:cs="Arial"/>
        </w:rPr>
      </w:pPr>
    </w:p>
    <w:p w14:paraId="188285BC" w14:textId="77777777" w:rsidR="00721265" w:rsidRPr="008816A0" w:rsidRDefault="00721265" w:rsidP="004C1A63"/>
    <w:sectPr w:rsidR="00721265" w:rsidRPr="008816A0" w:rsidSect="003571F9">
      <w:headerReference w:type="default" r:id="rId18"/>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B8B1" w14:textId="77777777" w:rsidR="003571F9" w:rsidRDefault="003571F9">
      <w:r>
        <w:separator/>
      </w:r>
    </w:p>
  </w:endnote>
  <w:endnote w:type="continuationSeparator" w:id="0">
    <w:p w14:paraId="21DF539C" w14:textId="77777777" w:rsidR="003571F9" w:rsidRDefault="0035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85A0E5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B0839">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C5F4" w14:textId="77777777" w:rsidR="003571F9" w:rsidRDefault="003571F9">
      <w:r>
        <w:separator/>
      </w:r>
    </w:p>
  </w:footnote>
  <w:footnote w:type="continuationSeparator" w:id="0">
    <w:p w14:paraId="7BB19ACE" w14:textId="77777777" w:rsidR="003571F9" w:rsidRDefault="0035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DC5E1FF" w14:textId="77777777" w:rsidTr="00623C8C">
      <w:trPr>
        <w:trHeight w:val="340"/>
        <w:tblCellSpacing w:w="20" w:type="dxa"/>
      </w:trPr>
      <w:tc>
        <w:tcPr>
          <w:tcW w:w="2088" w:type="dxa"/>
          <w:shd w:val="clear" w:color="auto" w:fill="auto"/>
          <w:vAlign w:val="center"/>
        </w:tcPr>
        <w:p w14:paraId="3B3D2A8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494DBED" w14:textId="77777777" w:rsidR="00623C8C" w:rsidRPr="003D470D" w:rsidRDefault="009A0A01" w:rsidP="003D470D">
          <w:pPr>
            <w:pStyle w:val="Header"/>
            <w:rPr>
              <w:rFonts w:ascii="Arial" w:hAnsi="Arial" w:cs="Arial"/>
              <w:b/>
              <w:caps/>
            </w:rPr>
          </w:pPr>
          <w:r w:rsidRPr="003D470D">
            <w:rPr>
              <w:rFonts w:ascii="Arial" w:hAnsi="Arial" w:cs="Arial"/>
              <w:b/>
              <w:caps/>
              <w:noProof/>
            </w:rPr>
            <w:drawing>
              <wp:anchor distT="0" distB="0" distL="114300" distR="114300" simplePos="0" relativeHeight="251657216" behindDoc="0" locked="0" layoutInCell="1" allowOverlap="1" wp14:anchorId="044B5708" wp14:editId="59568906">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3D470D" w:rsidRPr="003D470D">
              <w:rPr>
                <w:rStyle w:val="Hyperlink"/>
                <w:rFonts w:cs="Arial"/>
                <w:b/>
              </w:rPr>
              <w:t>Industrial Subdivision</w:t>
            </w:r>
          </w:hyperlink>
        </w:p>
      </w:tc>
    </w:tr>
    <w:tr w:rsidR="00623C8C" w:rsidRPr="00F94F2C" w14:paraId="0F847AC4" w14:textId="77777777" w:rsidTr="00623C8C">
      <w:trPr>
        <w:trHeight w:val="340"/>
        <w:tblCellSpacing w:w="20" w:type="dxa"/>
      </w:trPr>
      <w:tc>
        <w:tcPr>
          <w:tcW w:w="2088" w:type="dxa"/>
          <w:shd w:val="clear" w:color="auto" w:fill="auto"/>
          <w:vAlign w:val="center"/>
        </w:tcPr>
        <w:p w14:paraId="3B7BD7BE" w14:textId="77777777" w:rsidR="00F94F2C" w:rsidRDefault="00DF18CE"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910614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4709EB0" w14:textId="77777777" w:rsidR="00623C8C" w:rsidRPr="00F94F2C" w:rsidRDefault="003D470D" w:rsidP="00623C8C">
          <w:pPr>
            <w:pStyle w:val="Header"/>
            <w:rPr>
              <w:rFonts w:ascii="Arial Bold" w:hAnsi="Arial Bold" w:cs="Arial"/>
              <w:b/>
              <w:caps/>
            </w:rPr>
          </w:pPr>
          <w:r>
            <w:rPr>
              <w:rFonts w:ascii="Arial Bold" w:hAnsi="Arial Bold" w:cs="Arial"/>
              <w:b/>
              <w:caps/>
            </w:rPr>
            <w:t>lpp 3.8</w:t>
          </w:r>
        </w:p>
      </w:tc>
    </w:tr>
  </w:tbl>
  <w:p w14:paraId="686666DA" w14:textId="77777777" w:rsidR="00623C8C" w:rsidRDefault="00623C8C" w:rsidP="0065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10182"/>
    </w:tblGrid>
    <w:tr w:rsidR="00D87607" w:rsidRPr="00F94F2C" w14:paraId="776001B7" w14:textId="77777777" w:rsidTr="00D87607">
      <w:trPr>
        <w:trHeight w:val="340"/>
        <w:tblCellSpacing w:w="20" w:type="dxa"/>
      </w:trPr>
      <w:tc>
        <w:tcPr>
          <w:tcW w:w="2088" w:type="dxa"/>
          <w:shd w:val="clear" w:color="auto" w:fill="auto"/>
          <w:vAlign w:val="center"/>
        </w:tcPr>
        <w:p w14:paraId="0B66E875" w14:textId="77777777" w:rsidR="00D87607" w:rsidRPr="00F94F2C" w:rsidRDefault="00D87607" w:rsidP="00623C8C">
          <w:r w:rsidRPr="00F94F2C">
            <w:rPr>
              <w:rFonts w:ascii="Arial" w:hAnsi="Arial" w:cs="Arial"/>
              <w:b/>
            </w:rPr>
            <w:t>Title</w:t>
          </w:r>
        </w:p>
      </w:tc>
      <w:tc>
        <w:tcPr>
          <w:tcW w:w="10122" w:type="dxa"/>
          <w:shd w:val="clear" w:color="auto" w:fill="auto"/>
          <w:vAlign w:val="center"/>
        </w:tcPr>
        <w:p w14:paraId="05F08662" w14:textId="77777777" w:rsidR="00D87607" w:rsidRPr="003D470D" w:rsidRDefault="00D87607" w:rsidP="003D470D">
          <w:pPr>
            <w:pStyle w:val="Header"/>
            <w:rPr>
              <w:rFonts w:ascii="Arial" w:hAnsi="Arial" w:cs="Arial"/>
              <w:b/>
              <w:caps/>
            </w:rPr>
          </w:pPr>
          <w:r w:rsidRPr="003D470D">
            <w:rPr>
              <w:rFonts w:ascii="Arial" w:hAnsi="Arial" w:cs="Arial"/>
              <w:b/>
              <w:caps/>
              <w:noProof/>
            </w:rPr>
            <w:drawing>
              <wp:anchor distT="0" distB="0" distL="114300" distR="114300" simplePos="0" relativeHeight="251661312" behindDoc="1" locked="0" layoutInCell="1" allowOverlap="1" wp14:anchorId="67D39114" wp14:editId="3A71ADAB">
                <wp:simplePos x="0" y="0"/>
                <wp:positionH relativeFrom="column">
                  <wp:posOffset>6586855</wp:posOffset>
                </wp:positionH>
                <wp:positionV relativeFrom="paragraph">
                  <wp:posOffset>-280035</wp:posOffset>
                </wp:positionV>
                <wp:extent cx="1975485" cy="1603375"/>
                <wp:effectExtent l="0" t="0" r="571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3D470D">
              <w:rPr>
                <w:rStyle w:val="Hyperlink"/>
                <w:rFonts w:cs="Arial"/>
                <w:b/>
              </w:rPr>
              <w:t>Industrial Subdivision</w:t>
            </w:r>
          </w:hyperlink>
        </w:p>
      </w:tc>
    </w:tr>
    <w:tr w:rsidR="00D87607" w:rsidRPr="00F94F2C" w14:paraId="689B3F45" w14:textId="77777777" w:rsidTr="00D87607">
      <w:trPr>
        <w:trHeight w:val="340"/>
        <w:tblCellSpacing w:w="20" w:type="dxa"/>
      </w:trPr>
      <w:tc>
        <w:tcPr>
          <w:tcW w:w="2088" w:type="dxa"/>
          <w:shd w:val="clear" w:color="auto" w:fill="auto"/>
          <w:vAlign w:val="center"/>
        </w:tcPr>
        <w:p w14:paraId="392EB873" w14:textId="77777777" w:rsidR="00D87607" w:rsidRDefault="00DF18CE" w:rsidP="00F94F2C">
          <w:pPr>
            <w:rPr>
              <w:rStyle w:val="Hyperlink"/>
              <w:rFonts w:cs="Arial"/>
              <w:b/>
            </w:rPr>
          </w:pPr>
          <w:hyperlink w:anchor="_top" w:tooltip="Admin Purpose only, do not ammend" w:history="1">
            <w:r w:rsidR="00D87607" w:rsidRPr="00F94F2C">
              <w:rPr>
                <w:rStyle w:val="Hyperlink"/>
                <w:rFonts w:cs="Arial"/>
                <w:b/>
              </w:rPr>
              <w:t>Policy Number</w:t>
            </w:r>
          </w:hyperlink>
        </w:p>
        <w:p w14:paraId="5066EE11" w14:textId="77777777" w:rsidR="00D87607" w:rsidRPr="00F94F2C" w:rsidRDefault="00D87607" w:rsidP="00F94F2C">
          <w:pPr>
            <w:rPr>
              <w:rFonts w:ascii="Arial" w:hAnsi="Arial" w:cs="Arial"/>
              <w:b/>
            </w:rPr>
          </w:pPr>
          <w:r w:rsidRPr="00F94F2C">
            <w:rPr>
              <w:rFonts w:ascii="Arial" w:hAnsi="Arial" w:cs="Arial"/>
              <w:sz w:val="18"/>
              <w:szCs w:val="18"/>
              <w:lang w:val="en-US"/>
            </w:rPr>
            <w:t>(Governance Purpose)</w:t>
          </w:r>
        </w:p>
      </w:tc>
      <w:tc>
        <w:tcPr>
          <w:tcW w:w="10122" w:type="dxa"/>
          <w:shd w:val="clear" w:color="auto" w:fill="auto"/>
          <w:vAlign w:val="center"/>
        </w:tcPr>
        <w:p w14:paraId="17C7D74C" w14:textId="77777777" w:rsidR="00D87607" w:rsidRPr="00F94F2C" w:rsidRDefault="00D87607" w:rsidP="00623C8C">
          <w:pPr>
            <w:pStyle w:val="Header"/>
            <w:rPr>
              <w:rFonts w:ascii="Arial Bold" w:hAnsi="Arial Bold" w:cs="Arial"/>
              <w:b/>
              <w:caps/>
            </w:rPr>
          </w:pPr>
          <w:r>
            <w:rPr>
              <w:rFonts w:ascii="Arial Bold" w:hAnsi="Arial Bold" w:cs="Arial"/>
              <w:b/>
              <w:caps/>
            </w:rPr>
            <w:t>lpp 3.8</w:t>
          </w:r>
        </w:p>
      </w:tc>
    </w:tr>
  </w:tbl>
  <w:p w14:paraId="26D730E8" w14:textId="77777777" w:rsidR="00D87607" w:rsidRDefault="00D87607"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D87607" w:rsidRPr="00F94F2C" w14:paraId="15137AE9" w14:textId="77777777" w:rsidTr="00623C8C">
      <w:trPr>
        <w:trHeight w:val="340"/>
        <w:tblCellSpacing w:w="20" w:type="dxa"/>
      </w:trPr>
      <w:tc>
        <w:tcPr>
          <w:tcW w:w="2088" w:type="dxa"/>
          <w:shd w:val="clear" w:color="auto" w:fill="auto"/>
          <w:vAlign w:val="center"/>
        </w:tcPr>
        <w:p w14:paraId="34EF89B8" w14:textId="77777777" w:rsidR="00D87607" w:rsidRPr="00F94F2C" w:rsidRDefault="00D87607" w:rsidP="00623C8C">
          <w:r w:rsidRPr="00F94F2C">
            <w:rPr>
              <w:rFonts w:ascii="Arial" w:hAnsi="Arial" w:cs="Arial"/>
              <w:b/>
            </w:rPr>
            <w:t>Title</w:t>
          </w:r>
        </w:p>
      </w:tc>
      <w:tc>
        <w:tcPr>
          <w:tcW w:w="5386" w:type="dxa"/>
          <w:shd w:val="clear" w:color="auto" w:fill="auto"/>
          <w:vAlign w:val="center"/>
        </w:tcPr>
        <w:p w14:paraId="64831D9A" w14:textId="77777777" w:rsidR="00D87607" w:rsidRPr="003D470D" w:rsidRDefault="00D87607" w:rsidP="003D470D">
          <w:pPr>
            <w:pStyle w:val="Header"/>
            <w:rPr>
              <w:rFonts w:ascii="Arial" w:hAnsi="Arial" w:cs="Arial"/>
              <w:b/>
              <w:caps/>
            </w:rPr>
          </w:pPr>
          <w:r w:rsidRPr="003D470D">
            <w:rPr>
              <w:rFonts w:ascii="Arial" w:hAnsi="Arial" w:cs="Arial"/>
              <w:b/>
              <w:caps/>
              <w:noProof/>
            </w:rPr>
            <w:drawing>
              <wp:anchor distT="0" distB="0" distL="114300" distR="114300" simplePos="0" relativeHeight="251659264" behindDoc="0" locked="0" layoutInCell="1" allowOverlap="1" wp14:anchorId="36204733" wp14:editId="0F582D59">
                <wp:simplePos x="0" y="0"/>
                <wp:positionH relativeFrom="column">
                  <wp:posOffset>3449320</wp:posOffset>
                </wp:positionH>
                <wp:positionV relativeFrom="paragraph">
                  <wp:posOffset>-301625</wp:posOffset>
                </wp:positionV>
                <wp:extent cx="1975485" cy="1603375"/>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3D470D">
              <w:rPr>
                <w:rStyle w:val="Hyperlink"/>
                <w:rFonts w:cs="Arial"/>
                <w:b/>
              </w:rPr>
              <w:t>Industrial Subdivision</w:t>
            </w:r>
          </w:hyperlink>
        </w:p>
      </w:tc>
    </w:tr>
    <w:tr w:rsidR="00D87607" w:rsidRPr="00F94F2C" w14:paraId="2C316D2B" w14:textId="77777777" w:rsidTr="00623C8C">
      <w:trPr>
        <w:trHeight w:val="340"/>
        <w:tblCellSpacing w:w="20" w:type="dxa"/>
      </w:trPr>
      <w:tc>
        <w:tcPr>
          <w:tcW w:w="2088" w:type="dxa"/>
          <w:shd w:val="clear" w:color="auto" w:fill="auto"/>
          <w:vAlign w:val="center"/>
        </w:tcPr>
        <w:p w14:paraId="275EE795" w14:textId="77777777" w:rsidR="00D87607" w:rsidRDefault="00DF18CE" w:rsidP="00F94F2C">
          <w:pPr>
            <w:rPr>
              <w:rStyle w:val="Hyperlink"/>
              <w:rFonts w:cs="Arial"/>
              <w:b/>
            </w:rPr>
          </w:pPr>
          <w:hyperlink w:anchor="_top" w:tooltip="Admin Purpose only, do not ammend" w:history="1">
            <w:r w:rsidR="00D87607" w:rsidRPr="00F94F2C">
              <w:rPr>
                <w:rStyle w:val="Hyperlink"/>
                <w:rFonts w:cs="Arial"/>
                <w:b/>
              </w:rPr>
              <w:t>Policy Number</w:t>
            </w:r>
          </w:hyperlink>
        </w:p>
        <w:p w14:paraId="7EE6F5AC" w14:textId="77777777" w:rsidR="00D87607" w:rsidRPr="00F94F2C" w:rsidRDefault="00D87607"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D6BD0AD" w14:textId="77777777" w:rsidR="00D87607" w:rsidRPr="00F94F2C" w:rsidRDefault="00D87607" w:rsidP="00623C8C">
          <w:pPr>
            <w:pStyle w:val="Header"/>
            <w:rPr>
              <w:rFonts w:ascii="Arial Bold" w:hAnsi="Arial Bold" w:cs="Arial"/>
              <w:b/>
              <w:caps/>
            </w:rPr>
          </w:pPr>
          <w:r>
            <w:rPr>
              <w:rFonts w:ascii="Arial Bold" w:hAnsi="Arial Bold" w:cs="Arial"/>
              <w:b/>
              <w:caps/>
            </w:rPr>
            <w:t>lpp 3.8</w:t>
          </w:r>
        </w:p>
      </w:tc>
    </w:tr>
  </w:tbl>
  <w:p w14:paraId="7F35C8E2" w14:textId="77777777" w:rsidR="00D87607" w:rsidRDefault="00D87607"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5444E3"/>
    <w:multiLevelType w:val="hybridMultilevel"/>
    <w:tmpl w:val="F6EECEF8"/>
    <w:lvl w:ilvl="0" w:tplc="BC3CEC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1F9"/>
    <w:rsid w:val="00017BC9"/>
    <w:rsid w:val="00023FB9"/>
    <w:rsid w:val="00050F8B"/>
    <w:rsid w:val="00052969"/>
    <w:rsid w:val="0005413B"/>
    <w:rsid w:val="00055B3A"/>
    <w:rsid w:val="0006383C"/>
    <w:rsid w:val="00073E8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1F9"/>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70D"/>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1A63"/>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C3F06"/>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0839"/>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054B1"/>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7607"/>
    <w:rsid w:val="00DA0B0C"/>
    <w:rsid w:val="00DA2C3D"/>
    <w:rsid w:val="00DA2F4F"/>
    <w:rsid w:val="00DA6E3F"/>
    <w:rsid w:val="00DA72DE"/>
    <w:rsid w:val="00DD4CAE"/>
    <w:rsid w:val="00DD6ABD"/>
    <w:rsid w:val="00DD71F6"/>
    <w:rsid w:val="00DF18CE"/>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93DA9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3317">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hyperlink" Target="file:///S:\Agenda%20Reports\DAPPS\Planning%20&amp;amp;%20Development\New%20templates%20for%20LPP's\2.1.docx" TargetMode="External"/><Relationship Id="rId2" Type="http://schemas.openxmlformats.org/officeDocument/2006/relationships/numbering" Target="numbering.xml"/><Relationship Id="rId16" Type="http://schemas.openxmlformats.org/officeDocument/2006/relationships/hyperlink" Target="file:///S:\Agenda%20Reports\DAPPS\Planning%20&amp;amp;%20Development\New%20templates%20for%20LPP's\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S:\Agenda%20Reports\DAPPS\Planning%20&amp;amp;%20Development\New%20templates%20for%20LPP's\2.1.doc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158357bb-03bb-498Industrial-Subdivision-LPP3-docx.aspx"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www.cockburn.wa.gov.au/getattachment/158357bb-03bb-498Industrial-Subdivision-LPP3-docx.aspx"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www.cockburn.wa.gov.au/getattachment/158357bb-03bb-498Industrial-Subdivision-LPP3-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SVX4T8MT\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CDF2-2872-4798-BCDB-A58C2282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18</TotalTime>
  <Pages>3</Pages>
  <Words>796</Words>
  <Characters>4376</Characters>
  <Application>Microsoft Office Word</Application>
  <DocSecurity>0</DocSecurity>
  <Lines>141</Lines>
  <Paragraphs>68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5104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2022-11-25T02:08:00Z</cp:lastPrinted>
  <dcterms:created xsi:type="dcterms:W3CDTF">2018-11-02T06:54:00Z</dcterms:created>
  <dcterms:modified xsi:type="dcterms:W3CDTF">2022-11-25T02:08:00Z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