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237BF" w14:textId="77777777" w:rsidR="00F94F2C" w:rsidRPr="001B171A" w:rsidRDefault="009A0A01" w:rsidP="008B7B1F">
      <w:pPr>
        <w:rPr>
          <w:rStyle w:val="Strong"/>
          <w:rFonts w:ascii="Arial" w:hAnsi="Arial" w:cs="Arial"/>
        </w:rPr>
      </w:pPr>
      <w:r w:rsidRPr="001B171A">
        <w:rPr>
          <w:rStyle w:val="Strong"/>
          <w:rFonts w:ascii="Arial" w:hAnsi="Arial" w:cs="Arial"/>
          <w:noProof/>
        </w:rPr>
        <mc:AlternateContent>
          <mc:Choice Requires="wps">
            <w:drawing>
              <wp:anchor distT="4294967295" distB="4294967295" distL="114300" distR="114300" simplePos="0" relativeHeight="251658752" behindDoc="0" locked="0" layoutInCell="1" allowOverlap="1" wp14:anchorId="03D3EDC7" wp14:editId="74558E22">
                <wp:simplePos x="0" y="0"/>
                <wp:positionH relativeFrom="column">
                  <wp:posOffset>0</wp:posOffset>
                </wp:positionH>
                <wp:positionV relativeFrom="paragraph">
                  <wp:posOffset>247649</wp:posOffset>
                </wp:positionV>
                <wp:extent cx="6057900" cy="0"/>
                <wp:effectExtent l="0" t="0" r="12700" b="2540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3F2CCFC" id="Straight Connector 14"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9.5pt" to="477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" strokecolor="#7f7f7f" strokeweight=".25pt">
                <o:lock v:ext="edit" shapetype="f"/>
              </v:line>
            </w:pict>
          </mc:Fallback>
        </mc:AlternateContent>
      </w:r>
      <w:hyperlink w:anchor="_top" w:tooltip="Council, Administration or Planning" w:history="1">
        <w:r w:rsidR="00656C9D" w:rsidRPr="001B171A">
          <w:rPr>
            <w:rStyle w:val="Strong"/>
            <w:rFonts w:ascii="Arial" w:hAnsi="Arial" w:cs="Arial"/>
          </w:rPr>
          <w:t>Policy Type</w:t>
        </w:r>
      </w:hyperlink>
      <w:r w:rsidR="003B222D" w:rsidRPr="001B171A">
        <w:rPr>
          <w:rStyle w:val="Strong"/>
          <w:rFonts w:ascii="Arial" w:hAnsi="Arial" w:cs="Arial"/>
        </w:rPr>
        <w:t xml:space="preserve"> </w:t>
      </w:r>
    </w:p>
    <w:p w14:paraId="24E15D73" w14:textId="77777777" w:rsidR="00656C9D" w:rsidRPr="001B171A" w:rsidRDefault="00656C9D" w:rsidP="00656C9D">
      <w:pPr>
        <w:tabs>
          <w:tab w:val="left" w:pos="9026"/>
        </w:tabs>
        <w:spacing w:before="2"/>
        <w:ind w:right="-46"/>
        <w:rPr>
          <w:rFonts w:ascii="Arial" w:hAnsi="Arial" w:cs="Arial"/>
        </w:rPr>
      </w:pPr>
    </w:p>
    <w:p w14:paraId="74CACE0E" w14:textId="77777777" w:rsidR="00151611" w:rsidRPr="001B171A" w:rsidRDefault="001A7A5A" w:rsidP="00656C9D">
      <w:pPr>
        <w:tabs>
          <w:tab w:val="left" w:pos="9026"/>
        </w:tabs>
        <w:spacing w:before="2"/>
        <w:ind w:right="-46"/>
        <w:rPr>
          <w:rFonts w:ascii="Arial" w:hAnsi="Arial" w:cs="Arial"/>
        </w:rPr>
      </w:pPr>
      <w:r w:rsidRPr="001B171A">
        <w:rPr>
          <w:rFonts w:ascii="Arial" w:hAnsi="Arial" w:cs="Arial"/>
        </w:rPr>
        <w:t>Council</w:t>
      </w:r>
    </w:p>
    <w:p w14:paraId="234FE1A7" w14:textId="77777777" w:rsidR="00151611" w:rsidRDefault="00151611" w:rsidP="00656C9D">
      <w:pPr>
        <w:tabs>
          <w:tab w:val="left" w:pos="9026"/>
        </w:tabs>
        <w:spacing w:before="2"/>
        <w:ind w:right="-46"/>
        <w:rPr>
          <w:rFonts w:ascii="Arial" w:hAnsi="Arial" w:cs="Arial"/>
        </w:rPr>
      </w:pPr>
    </w:p>
    <w:p w14:paraId="0D48150B" w14:textId="77777777" w:rsidR="00F46962" w:rsidRPr="001B171A" w:rsidRDefault="00F46962" w:rsidP="00656C9D">
      <w:pPr>
        <w:tabs>
          <w:tab w:val="left" w:pos="9026"/>
        </w:tabs>
        <w:spacing w:before="2"/>
        <w:ind w:right="-46"/>
        <w:rPr>
          <w:rFonts w:ascii="Arial" w:hAnsi="Arial" w:cs="Arial"/>
        </w:rPr>
      </w:pPr>
    </w:p>
    <w:p w14:paraId="4A90932B" w14:textId="77777777" w:rsidR="00656C9D" w:rsidRPr="001B171A" w:rsidRDefault="00D62445" w:rsidP="00656C9D">
      <w:pPr>
        <w:tabs>
          <w:tab w:val="left" w:pos="9026"/>
        </w:tabs>
        <w:spacing w:before="2"/>
        <w:ind w:right="-46"/>
        <w:rPr>
          <w:rStyle w:val="Strong"/>
          <w:rFonts w:ascii="Arial" w:hAnsi="Arial" w:cs="Arial"/>
        </w:rPr>
      </w:pPr>
      <w:hyperlink w:anchor="Bookmark1" w:tooltip="This section should outline the background to the policy. For example, is it a legislative requirement? A Council directive? An audit requirement or some other reason? Is this a replacement for a previous policy?" w:history="1">
        <w:r w:rsidR="00656C9D" w:rsidRPr="001B171A">
          <w:rPr>
            <w:rStyle w:val="Strong"/>
            <w:rFonts w:ascii="Arial" w:hAnsi="Arial" w:cs="Arial"/>
          </w:rPr>
          <w:t>Policy Purpose</w:t>
        </w:r>
      </w:hyperlink>
    </w:p>
    <w:p w14:paraId="276AA7BF" w14:textId="77777777" w:rsidR="00656C9D" w:rsidRPr="001B171A" w:rsidRDefault="009A0A01" w:rsidP="00656C9D">
      <w:pPr>
        <w:tabs>
          <w:tab w:val="left" w:pos="9026"/>
        </w:tabs>
        <w:spacing w:before="2"/>
        <w:ind w:right="-46"/>
        <w:rPr>
          <w:rStyle w:val="Hyperlink"/>
          <w:rFonts w:cs="Arial"/>
          <w:b/>
          <w:bCs/>
          <w:color w:val="auto"/>
        </w:rPr>
      </w:pPr>
      <w:r w:rsidRPr="001B171A">
        <w:rPr>
          <w:rFonts w:ascii="Arial" w:hAnsi="Arial" w:cs="Arial"/>
          <w:noProof/>
        </w:rPr>
        <mc:AlternateContent>
          <mc:Choice Requires="wps">
            <w:drawing>
              <wp:anchor distT="4294967295" distB="4294967295" distL="114300" distR="114300" simplePos="0" relativeHeight="251656704" behindDoc="0" locked="0" layoutInCell="1" allowOverlap="1" wp14:anchorId="113A99F4" wp14:editId="1030D2D3">
                <wp:simplePos x="0" y="0"/>
                <wp:positionH relativeFrom="column">
                  <wp:posOffset>0</wp:posOffset>
                </wp:positionH>
                <wp:positionV relativeFrom="paragraph">
                  <wp:posOffset>95884</wp:posOffset>
                </wp:positionV>
                <wp:extent cx="6057900" cy="0"/>
                <wp:effectExtent l="0" t="0" r="12700" b="25400"/>
                <wp:wrapNone/>
                <wp:docPr id="1"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B191AB7" id="Straight Connector 7"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55pt" to="477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" strokecolor="#7f7f7f" strokeweight=".25pt">
                <o:lock v:ext="edit" shapetype="f"/>
              </v:line>
            </w:pict>
          </mc:Fallback>
        </mc:AlternateContent>
      </w:r>
    </w:p>
    <w:p w14:paraId="657D893B" w14:textId="77777777" w:rsidR="000A52DF" w:rsidRPr="001B171A" w:rsidRDefault="000A52DF" w:rsidP="00F46962">
      <w:pPr>
        <w:tabs>
          <w:tab w:val="left" w:pos="9026"/>
        </w:tabs>
        <w:spacing w:before="2"/>
        <w:ind w:right="-46"/>
        <w:rPr>
          <w:rFonts w:ascii="Arial" w:hAnsi="Arial" w:cs="Arial"/>
        </w:rPr>
      </w:pPr>
      <w:r w:rsidRPr="001B171A">
        <w:rPr>
          <w:rFonts w:ascii="Arial" w:hAnsi="Arial" w:cs="Arial"/>
        </w:rPr>
        <w:t xml:space="preserve">This policy details the key considerations for the development, improvement, enhancement and maintenance of verges within the City of Cockburn. This policy must be read in conjunction with the City’s ‘Verge Guidelines’. </w:t>
      </w:r>
    </w:p>
    <w:p w14:paraId="0F08C73B" w14:textId="77777777" w:rsidR="000A52DF" w:rsidRPr="001B171A" w:rsidRDefault="000A52DF" w:rsidP="000A52DF">
      <w:pPr>
        <w:tabs>
          <w:tab w:val="left" w:pos="9026"/>
        </w:tabs>
        <w:spacing w:before="2"/>
        <w:ind w:right="-46"/>
        <w:rPr>
          <w:rFonts w:ascii="Arial" w:hAnsi="Arial" w:cs="Arial"/>
        </w:rPr>
      </w:pPr>
    </w:p>
    <w:p w14:paraId="22252D45" w14:textId="5C7138A1" w:rsidR="001A7A5A" w:rsidRPr="001B171A" w:rsidRDefault="000A52DF" w:rsidP="001A7A5A">
      <w:pPr>
        <w:tabs>
          <w:tab w:val="left" w:pos="9026"/>
        </w:tabs>
        <w:spacing w:before="2"/>
        <w:ind w:right="-46"/>
        <w:rPr>
          <w:rFonts w:ascii="Arial" w:hAnsi="Arial" w:cs="Arial"/>
        </w:rPr>
      </w:pPr>
      <w:r w:rsidRPr="001B171A">
        <w:rPr>
          <w:rFonts w:ascii="Arial" w:hAnsi="Arial" w:cs="Arial"/>
        </w:rPr>
        <w:t xml:space="preserve">This policy aligns with the City’s Sustainability Strategy, Sustainability Action Plan, Strategic Community Plan and Urban Forest Plan. </w:t>
      </w:r>
    </w:p>
    <w:p w14:paraId="34F4FFAF" w14:textId="77777777" w:rsidR="00151611" w:rsidRDefault="00151611" w:rsidP="00151611">
      <w:pPr>
        <w:tabs>
          <w:tab w:val="left" w:pos="9026"/>
        </w:tabs>
        <w:spacing w:before="2"/>
        <w:ind w:right="-46"/>
        <w:rPr>
          <w:rFonts w:ascii="Arial" w:hAnsi="Arial" w:cs="Arial"/>
        </w:rPr>
      </w:pPr>
    </w:p>
    <w:p w14:paraId="215C10BA" w14:textId="77777777" w:rsidR="00F46962" w:rsidRPr="001B171A" w:rsidRDefault="00F46962" w:rsidP="00151611">
      <w:pPr>
        <w:tabs>
          <w:tab w:val="left" w:pos="9026"/>
        </w:tabs>
        <w:spacing w:before="2"/>
        <w:ind w:right="-46"/>
        <w:rPr>
          <w:rFonts w:ascii="Arial" w:hAnsi="Arial" w:cs="Arial"/>
        </w:rPr>
      </w:pPr>
    </w:p>
    <w:p w14:paraId="3601A315" w14:textId="77777777" w:rsidR="00656C9D" w:rsidRPr="001B171A" w:rsidRDefault="00D62445" w:rsidP="008B7B1F">
      <w:pPr>
        <w:rPr>
          <w:rStyle w:val="Strong"/>
          <w:rFonts w:ascii="Arial" w:hAnsi="Arial" w:cs="Arial"/>
        </w:rPr>
      </w:pPr>
      <w:hyperlink w:anchor="Bookmark2" w:tooltip="In this section the author of the policy should outline the purpose/objectives of the policy as a clear short statement. For example ‘The purpose of this policy is to advise staff of the Council’s position on street performances’." w:history="1">
        <w:r w:rsidR="00656C9D" w:rsidRPr="001B171A">
          <w:rPr>
            <w:rStyle w:val="Strong"/>
            <w:rFonts w:ascii="Arial" w:hAnsi="Arial" w:cs="Arial"/>
          </w:rPr>
          <w:t>Policy Statement</w:t>
        </w:r>
      </w:hyperlink>
    </w:p>
    <w:p w14:paraId="77DA338B" w14:textId="77777777" w:rsidR="00656C9D" w:rsidRPr="001B171A" w:rsidRDefault="009A0A01" w:rsidP="00BA0F37">
      <w:pPr>
        <w:rPr>
          <w:rFonts w:ascii="Arial" w:hAnsi="Arial" w:cs="Arial"/>
          <w:b/>
        </w:rPr>
      </w:pPr>
      <w:r w:rsidRPr="001B171A">
        <w:rPr>
          <w:rFonts w:ascii="Arial" w:hAnsi="Arial" w:cs="Arial"/>
          <w:noProof/>
        </w:rPr>
        <mc:AlternateContent>
          <mc:Choice Requires="wps">
            <w:drawing>
              <wp:anchor distT="4294967295" distB="4294967295" distL="114300" distR="114300" simplePos="0" relativeHeight="251657728" behindDoc="0" locked="0" layoutInCell="1" allowOverlap="1" wp14:anchorId="3C14B06F" wp14:editId="00C16C9E">
                <wp:simplePos x="0" y="0"/>
                <wp:positionH relativeFrom="column">
                  <wp:posOffset>0</wp:posOffset>
                </wp:positionH>
                <wp:positionV relativeFrom="paragraph">
                  <wp:posOffset>57784</wp:posOffset>
                </wp:positionV>
                <wp:extent cx="6057900" cy="0"/>
                <wp:effectExtent l="0" t="0" r="12700" b="2540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8C0B1A9" id="Straight Connector 10"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55pt" to="47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" strokecolor="#7f7f7f" strokeweight=".25pt">
                <o:lock v:ext="edit" shapetype="f"/>
              </v:line>
            </w:pict>
          </mc:Fallback>
        </mc:AlternateContent>
      </w:r>
    </w:p>
    <w:p w14:paraId="4E4604D3" w14:textId="76B59F04" w:rsidR="000A52DF" w:rsidRPr="001B171A" w:rsidRDefault="000A52DF" w:rsidP="000A52DF">
      <w:pPr>
        <w:tabs>
          <w:tab w:val="left" w:pos="9026"/>
        </w:tabs>
        <w:spacing w:before="2"/>
        <w:ind w:right="-46"/>
        <w:rPr>
          <w:rFonts w:ascii="Arial" w:hAnsi="Arial" w:cs="Arial"/>
        </w:rPr>
      </w:pPr>
      <w:bookmarkStart w:id="0" w:name="Bookmark2"/>
      <w:r w:rsidRPr="001B171A">
        <w:rPr>
          <w:rFonts w:ascii="Arial" w:hAnsi="Arial" w:cs="Arial"/>
        </w:rPr>
        <w:t xml:space="preserve">The City of Cockburn defines verges as the portion of Crown land which lies between the edge of a road and the adjacent property line. The verge is a shared area, important for access and services including utilities, crossovers, street trees and footpaths. </w:t>
      </w:r>
    </w:p>
    <w:p w14:paraId="392DC76F" w14:textId="77777777" w:rsidR="00EC07D2" w:rsidRPr="001B171A" w:rsidRDefault="00EC07D2" w:rsidP="00151611">
      <w:pPr>
        <w:tabs>
          <w:tab w:val="left" w:pos="9026"/>
        </w:tabs>
        <w:spacing w:before="2"/>
        <w:ind w:right="-46"/>
        <w:rPr>
          <w:rFonts w:ascii="Arial" w:hAnsi="Arial" w:cs="Arial"/>
        </w:rPr>
      </w:pPr>
    </w:p>
    <w:p w14:paraId="2C48B3E8" w14:textId="27BFAF21" w:rsidR="00C02C01" w:rsidRPr="001B171A" w:rsidRDefault="00C02C01" w:rsidP="00F46962">
      <w:pPr>
        <w:pStyle w:val="ListParagraph"/>
        <w:numPr>
          <w:ilvl w:val="0"/>
          <w:numId w:val="14"/>
        </w:numPr>
        <w:tabs>
          <w:tab w:val="left" w:pos="9026"/>
        </w:tabs>
        <w:spacing w:before="2"/>
        <w:ind w:left="720" w:right="-46" w:hanging="720"/>
        <w:rPr>
          <w:rFonts w:ascii="Arial" w:hAnsi="Arial" w:cs="Arial"/>
        </w:rPr>
      </w:pPr>
      <w:r w:rsidRPr="001B171A">
        <w:rPr>
          <w:rFonts w:ascii="Arial" w:hAnsi="Arial" w:cs="Arial"/>
        </w:rPr>
        <w:t>Design Considerations</w:t>
      </w:r>
    </w:p>
    <w:p w14:paraId="5188FAE0" w14:textId="77777777" w:rsidR="00F703A4" w:rsidRPr="001B171A" w:rsidRDefault="00F703A4" w:rsidP="00F703A4">
      <w:pPr>
        <w:pStyle w:val="ListParagraph"/>
        <w:tabs>
          <w:tab w:val="left" w:pos="9026"/>
        </w:tabs>
        <w:spacing w:before="2"/>
        <w:ind w:left="360" w:right="-46"/>
        <w:rPr>
          <w:rFonts w:ascii="Arial" w:hAnsi="Arial" w:cs="Arial"/>
        </w:rPr>
      </w:pPr>
    </w:p>
    <w:p w14:paraId="7F14FFC1" w14:textId="78A8C424" w:rsidR="00C030B0" w:rsidRPr="001B171A" w:rsidRDefault="00812816" w:rsidP="00F46962">
      <w:pPr>
        <w:autoSpaceDE w:val="0"/>
        <w:autoSpaceDN w:val="0"/>
        <w:adjustRightInd w:val="0"/>
        <w:ind w:left="720"/>
        <w:rPr>
          <w:rFonts w:ascii="Arial" w:hAnsi="Arial" w:cs="Arial"/>
        </w:rPr>
      </w:pPr>
      <w:r w:rsidRPr="001B171A">
        <w:rPr>
          <w:rFonts w:ascii="Arial" w:hAnsi="Arial" w:cs="Arial"/>
        </w:rPr>
        <w:t>Well-designed verges can play an important role in enha</w:t>
      </w:r>
      <w:r w:rsidR="000A52DF" w:rsidRPr="001B171A">
        <w:rPr>
          <w:rFonts w:ascii="Arial" w:hAnsi="Arial" w:cs="Arial"/>
        </w:rPr>
        <w:t>ncing the liveability of a suburb</w:t>
      </w:r>
      <w:r w:rsidRPr="001B171A">
        <w:rPr>
          <w:rFonts w:ascii="Arial" w:hAnsi="Arial" w:cs="Arial"/>
        </w:rPr>
        <w:t>. The design of a verge should consider</w:t>
      </w:r>
      <w:r w:rsidR="008E0A22" w:rsidRPr="001B171A">
        <w:rPr>
          <w:rFonts w:ascii="Arial" w:hAnsi="Arial" w:cs="Arial"/>
        </w:rPr>
        <w:t xml:space="preserve"> utilities, safety, </w:t>
      </w:r>
      <w:r w:rsidRPr="001B171A">
        <w:rPr>
          <w:rFonts w:ascii="Arial" w:hAnsi="Arial" w:cs="Arial"/>
        </w:rPr>
        <w:t xml:space="preserve">urban cooling, biodiversity, </w:t>
      </w:r>
      <w:r w:rsidR="00C030B0" w:rsidRPr="001B171A">
        <w:rPr>
          <w:rFonts w:ascii="Arial" w:hAnsi="Arial" w:cs="Arial"/>
        </w:rPr>
        <w:t xml:space="preserve">functionality, </w:t>
      </w:r>
      <w:r w:rsidRPr="001B171A">
        <w:rPr>
          <w:rFonts w:ascii="Arial" w:hAnsi="Arial" w:cs="Arial"/>
        </w:rPr>
        <w:t xml:space="preserve">Water Sensitive Urban Design and permeability, whilst also </w:t>
      </w:r>
      <w:r w:rsidR="00C030B0" w:rsidRPr="001B171A">
        <w:rPr>
          <w:rFonts w:ascii="Arial" w:hAnsi="Arial" w:cs="Arial"/>
        </w:rPr>
        <w:t xml:space="preserve">enhancing human and neighbourhood interaction. </w:t>
      </w:r>
    </w:p>
    <w:p w14:paraId="3D374FDC" w14:textId="77777777" w:rsidR="00C030B0" w:rsidRPr="001B171A" w:rsidRDefault="00C030B0" w:rsidP="009A7A09">
      <w:pPr>
        <w:autoSpaceDE w:val="0"/>
        <w:autoSpaceDN w:val="0"/>
        <w:adjustRightInd w:val="0"/>
        <w:rPr>
          <w:rFonts w:ascii="Arial" w:hAnsi="Arial" w:cs="Arial"/>
        </w:rPr>
      </w:pPr>
    </w:p>
    <w:p w14:paraId="7C2AA92A" w14:textId="767FF823" w:rsidR="00E4494B" w:rsidRDefault="0086115F" w:rsidP="00F703A4">
      <w:pPr>
        <w:pStyle w:val="ListParagraph"/>
        <w:numPr>
          <w:ilvl w:val="0"/>
          <w:numId w:val="15"/>
        </w:numPr>
        <w:autoSpaceDE w:val="0"/>
        <w:autoSpaceDN w:val="0"/>
        <w:adjustRightInd w:val="0"/>
        <w:ind w:left="1080"/>
        <w:rPr>
          <w:rFonts w:ascii="Arial" w:hAnsi="Arial" w:cs="Arial"/>
          <w:lang w:eastAsia="en-US"/>
        </w:rPr>
      </w:pPr>
      <w:r w:rsidRPr="001B171A">
        <w:rPr>
          <w:rFonts w:ascii="Arial" w:hAnsi="Arial" w:cs="Arial"/>
        </w:rPr>
        <w:t>Permis</w:t>
      </w:r>
      <w:r w:rsidR="001E47C4" w:rsidRPr="001B171A">
        <w:rPr>
          <w:rFonts w:ascii="Arial" w:hAnsi="Arial" w:cs="Arial"/>
        </w:rPr>
        <w:t>sible verge treatments include</w:t>
      </w:r>
      <w:r w:rsidR="00284A40" w:rsidRPr="001B171A">
        <w:rPr>
          <w:rFonts w:ascii="Arial" w:hAnsi="Arial" w:cs="Arial"/>
        </w:rPr>
        <w:t xml:space="preserve"> approved trees, mulched </w:t>
      </w:r>
      <w:r w:rsidRPr="001B171A">
        <w:rPr>
          <w:rFonts w:ascii="Arial" w:hAnsi="Arial" w:cs="Arial"/>
        </w:rPr>
        <w:t xml:space="preserve">gardens, edible gardens, </w:t>
      </w:r>
      <w:r w:rsidR="00945D1F" w:rsidRPr="001B171A">
        <w:rPr>
          <w:rFonts w:ascii="Arial" w:hAnsi="Arial" w:cs="Arial"/>
        </w:rPr>
        <w:t xml:space="preserve">drought tolerant </w:t>
      </w:r>
      <w:r w:rsidRPr="001B171A">
        <w:rPr>
          <w:rFonts w:ascii="Arial" w:hAnsi="Arial" w:cs="Arial"/>
        </w:rPr>
        <w:t xml:space="preserve">lawn, low groundcovers and mid-level shrubs. </w:t>
      </w:r>
      <w:r w:rsidR="00C030B0" w:rsidRPr="001B171A">
        <w:rPr>
          <w:rFonts w:ascii="Arial" w:hAnsi="Arial" w:cs="Arial"/>
        </w:rPr>
        <w:t xml:space="preserve">Verges can also include slight depressions or in some instances; rain gardens that act as water catchments and assist in stormwater retention and treatment. </w:t>
      </w:r>
      <w:r w:rsidR="008F06EE" w:rsidRPr="001B171A">
        <w:rPr>
          <w:rFonts w:ascii="Arial" w:hAnsi="Arial" w:cs="Arial"/>
        </w:rPr>
        <w:t xml:space="preserve">Structures such as </w:t>
      </w:r>
      <w:r w:rsidR="008F06EE" w:rsidRPr="001B171A">
        <w:rPr>
          <w:rFonts w:ascii="Arial" w:hAnsi="Arial" w:cs="Arial"/>
          <w:lang w:eastAsia="en-US"/>
        </w:rPr>
        <w:t>fruit and v</w:t>
      </w:r>
      <w:r w:rsidR="009A7A09" w:rsidRPr="001B171A">
        <w:rPr>
          <w:rFonts w:ascii="Arial" w:hAnsi="Arial" w:cs="Arial"/>
          <w:lang w:eastAsia="en-US"/>
        </w:rPr>
        <w:t xml:space="preserve">egetable planters </w:t>
      </w:r>
      <w:r w:rsidR="00C030B0" w:rsidRPr="001B171A">
        <w:rPr>
          <w:rFonts w:ascii="Arial" w:hAnsi="Arial" w:cs="Arial"/>
          <w:lang w:eastAsia="en-US"/>
        </w:rPr>
        <w:t xml:space="preserve">and other street furniture items </w:t>
      </w:r>
      <w:r w:rsidR="009A7A09" w:rsidRPr="001B171A">
        <w:rPr>
          <w:rFonts w:ascii="Arial" w:hAnsi="Arial" w:cs="Arial"/>
          <w:lang w:eastAsia="en-US"/>
        </w:rPr>
        <w:t>are permitted</w:t>
      </w:r>
      <w:r w:rsidR="00C030B0" w:rsidRPr="001B171A">
        <w:rPr>
          <w:rFonts w:ascii="Arial" w:hAnsi="Arial" w:cs="Arial"/>
          <w:lang w:eastAsia="en-US"/>
        </w:rPr>
        <w:t xml:space="preserve"> although approval by the City is first required to ensure public safety. </w:t>
      </w:r>
    </w:p>
    <w:p w14:paraId="265F4C95" w14:textId="474B1C28" w:rsidR="009F4811" w:rsidRDefault="009F4811" w:rsidP="009F4811">
      <w:pPr>
        <w:autoSpaceDE w:val="0"/>
        <w:autoSpaceDN w:val="0"/>
        <w:adjustRightInd w:val="0"/>
        <w:rPr>
          <w:rFonts w:ascii="Arial" w:hAnsi="Arial" w:cs="Arial"/>
          <w:lang w:eastAsia="en-US"/>
        </w:rPr>
      </w:pPr>
    </w:p>
    <w:p w14:paraId="27840BB7" w14:textId="74953FF0" w:rsidR="009F4811" w:rsidRDefault="009F4811" w:rsidP="009F4811">
      <w:pPr>
        <w:pStyle w:val="ListParagraph"/>
        <w:numPr>
          <w:ilvl w:val="0"/>
          <w:numId w:val="15"/>
        </w:numPr>
        <w:autoSpaceDE w:val="0"/>
        <w:autoSpaceDN w:val="0"/>
        <w:adjustRightInd w:val="0"/>
        <w:ind w:left="1080"/>
        <w:rPr>
          <w:rFonts w:ascii="Arial" w:hAnsi="Arial" w:cs="Arial"/>
          <w:lang w:eastAsia="en-US"/>
        </w:rPr>
      </w:pPr>
      <w:r>
        <w:rPr>
          <w:rFonts w:ascii="Arial" w:hAnsi="Arial" w:cs="Arial"/>
          <w:lang w:eastAsia="en-US"/>
        </w:rPr>
        <w:t>Verges with footpaths – shrubs must be set back 500mm minimum from footpath and kerb. Mulch or grass are acceptable in areas adjacent to road kerbs.</w:t>
      </w:r>
    </w:p>
    <w:p w14:paraId="1CC2C497" w14:textId="1041CF79" w:rsidR="009F4811" w:rsidRDefault="009F4811" w:rsidP="009F4811">
      <w:pPr>
        <w:autoSpaceDE w:val="0"/>
        <w:autoSpaceDN w:val="0"/>
        <w:adjustRightInd w:val="0"/>
        <w:rPr>
          <w:rFonts w:ascii="Arial" w:hAnsi="Arial" w:cs="Arial"/>
          <w:lang w:eastAsia="en-US"/>
        </w:rPr>
      </w:pPr>
    </w:p>
    <w:p w14:paraId="47C111B9" w14:textId="578BE171" w:rsidR="009F4811" w:rsidRPr="009F4811" w:rsidRDefault="009F4811" w:rsidP="009F4811">
      <w:pPr>
        <w:pStyle w:val="ListParagraph"/>
        <w:numPr>
          <w:ilvl w:val="0"/>
          <w:numId w:val="15"/>
        </w:numPr>
        <w:autoSpaceDE w:val="0"/>
        <w:autoSpaceDN w:val="0"/>
        <w:adjustRightInd w:val="0"/>
        <w:ind w:left="1080"/>
        <w:rPr>
          <w:rFonts w:ascii="Arial" w:hAnsi="Arial" w:cs="Arial"/>
          <w:lang w:eastAsia="en-US"/>
        </w:rPr>
      </w:pPr>
      <w:r>
        <w:rPr>
          <w:rFonts w:ascii="Arial" w:hAnsi="Arial" w:cs="Arial"/>
          <w:lang w:eastAsia="en-US"/>
        </w:rPr>
        <w:t>Verges without footpaths – a clear unplanted space of 1.5m from the road kerb is required to facilitate pedestrian movement off the road. Grass and mulch are permitted.</w:t>
      </w:r>
    </w:p>
    <w:p w14:paraId="0BA8A0F4" w14:textId="77777777" w:rsidR="00E4494B" w:rsidRPr="001B171A" w:rsidRDefault="00E4494B" w:rsidP="00F703A4">
      <w:pPr>
        <w:autoSpaceDE w:val="0"/>
        <w:autoSpaceDN w:val="0"/>
        <w:adjustRightInd w:val="0"/>
        <w:ind w:left="360"/>
        <w:rPr>
          <w:rFonts w:ascii="Arial" w:hAnsi="Arial" w:cs="Arial"/>
        </w:rPr>
      </w:pPr>
    </w:p>
    <w:p w14:paraId="01BDB3A8" w14:textId="6E303A0F" w:rsidR="00A33258" w:rsidRDefault="00124708" w:rsidP="00F703A4">
      <w:pPr>
        <w:pStyle w:val="ListParagraph"/>
        <w:numPr>
          <w:ilvl w:val="0"/>
          <w:numId w:val="15"/>
        </w:numPr>
        <w:ind w:left="1080"/>
        <w:rPr>
          <w:rFonts w:ascii="Arial" w:hAnsi="Arial" w:cs="Arial"/>
        </w:rPr>
      </w:pPr>
      <w:r w:rsidRPr="001B171A">
        <w:rPr>
          <w:rFonts w:ascii="Arial" w:hAnsi="Arial" w:cs="Arial"/>
        </w:rPr>
        <w:t xml:space="preserve">Clear </w:t>
      </w:r>
      <w:r w:rsidR="007B6881" w:rsidRPr="001B171A">
        <w:rPr>
          <w:rFonts w:ascii="Arial" w:hAnsi="Arial" w:cs="Arial"/>
        </w:rPr>
        <w:t xml:space="preserve">pedestrian and traffic </w:t>
      </w:r>
      <w:r w:rsidRPr="001B171A">
        <w:rPr>
          <w:rFonts w:ascii="Arial" w:hAnsi="Arial" w:cs="Arial"/>
        </w:rPr>
        <w:t xml:space="preserve">sight </w:t>
      </w:r>
      <w:r w:rsidR="007B6881" w:rsidRPr="001B171A">
        <w:rPr>
          <w:rFonts w:ascii="Arial" w:hAnsi="Arial" w:cs="Arial"/>
        </w:rPr>
        <w:t xml:space="preserve">lines </w:t>
      </w:r>
      <w:r w:rsidR="009F4811">
        <w:rPr>
          <w:rFonts w:ascii="Arial" w:hAnsi="Arial" w:cs="Arial"/>
        </w:rPr>
        <w:t xml:space="preserve">from the verge </w:t>
      </w:r>
      <w:r w:rsidRPr="001B171A">
        <w:rPr>
          <w:rFonts w:ascii="Arial" w:hAnsi="Arial" w:cs="Arial"/>
        </w:rPr>
        <w:t xml:space="preserve">must be </w:t>
      </w:r>
      <w:proofErr w:type="gramStart"/>
      <w:r w:rsidRPr="001B171A">
        <w:rPr>
          <w:rFonts w:ascii="Arial" w:hAnsi="Arial" w:cs="Arial"/>
        </w:rPr>
        <w:t>maintained</w:t>
      </w:r>
      <w:r w:rsidR="007B6881" w:rsidRPr="001B171A">
        <w:rPr>
          <w:rFonts w:ascii="Arial" w:hAnsi="Arial" w:cs="Arial"/>
        </w:rPr>
        <w:t xml:space="preserve"> at all times</w:t>
      </w:r>
      <w:proofErr w:type="gramEnd"/>
      <w:r w:rsidR="005C7EBC" w:rsidRPr="001B171A">
        <w:rPr>
          <w:rFonts w:ascii="Arial" w:hAnsi="Arial" w:cs="Arial"/>
        </w:rPr>
        <w:t xml:space="preserve"> and can be achieved via a </w:t>
      </w:r>
      <w:r w:rsidR="009F4811">
        <w:rPr>
          <w:rFonts w:ascii="Arial" w:hAnsi="Arial" w:cs="Arial"/>
        </w:rPr>
        <w:t>tiered</w:t>
      </w:r>
      <w:r w:rsidR="005C7EBC" w:rsidRPr="001B171A">
        <w:rPr>
          <w:rFonts w:ascii="Arial" w:hAnsi="Arial" w:cs="Arial"/>
        </w:rPr>
        <w:t xml:space="preserve"> approach to planting heights</w:t>
      </w:r>
      <w:r w:rsidR="009F4811">
        <w:rPr>
          <w:rFonts w:ascii="Arial" w:hAnsi="Arial" w:cs="Arial"/>
        </w:rPr>
        <w:t>.</w:t>
      </w:r>
    </w:p>
    <w:p w14:paraId="4B303F12" w14:textId="14F0657E" w:rsidR="009F4811" w:rsidRDefault="009F4811" w:rsidP="009F4811">
      <w:pPr>
        <w:pStyle w:val="ListParagraph"/>
        <w:ind w:left="1080"/>
        <w:rPr>
          <w:rFonts w:ascii="Arial" w:hAnsi="Arial" w:cs="Arial"/>
        </w:rPr>
      </w:pPr>
    </w:p>
    <w:p w14:paraId="65723EFB" w14:textId="059D4C51" w:rsidR="009F4811" w:rsidRPr="001B171A" w:rsidRDefault="009F4811" w:rsidP="009F4811">
      <w:pPr>
        <w:pStyle w:val="ListParagraph"/>
        <w:numPr>
          <w:ilvl w:val="0"/>
          <w:numId w:val="15"/>
        </w:numPr>
        <w:ind w:left="1080"/>
        <w:rPr>
          <w:rFonts w:ascii="Arial" w:hAnsi="Arial" w:cs="Arial"/>
        </w:rPr>
      </w:pPr>
      <w:r>
        <w:rPr>
          <w:rFonts w:ascii="Arial" w:hAnsi="Arial" w:cs="Arial"/>
        </w:rPr>
        <w:t>Crossover planting clearances – setback 1.5m from kerb, a maximum 600mm shrub height, between 1.5-2.5m from kerb a maximum 800mm shrub height, and 2.5m from the kerb, a maximum 1.2m shrub height.</w:t>
      </w:r>
    </w:p>
    <w:p w14:paraId="65A1E09D" w14:textId="77777777" w:rsidR="002530DF" w:rsidRPr="001B171A" w:rsidRDefault="002530DF" w:rsidP="00F703A4">
      <w:pPr>
        <w:ind w:left="360"/>
        <w:rPr>
          <w:rFonts w:ascii="Arial" w:hAnsi="Arial" w:cs="Arial"/>
        </w:rPr>
      </w:pPr>
    </w:p>
    <w:p w14:paraId="4C8E5501" w14:textId="27130E1B" w:rsidR="00C335A8" w:rsidRPr="001B171A" w:rsidRDefault="00183204" w:rsidP="00F703A4">
      <w:pPr>
        <w:pStyle w:val="ListParagraph"/>
        <w:numPr>
          <w:ilvl w:val="0"/>
          <w:numId w:val="15"/>
        </w:numPr>
        <w:ind w:left="1080"/>
        <w:rPr>
          <w:rFonts w:ascii="Arial" w:hAnsi="Arial" w:cs="Arial"/>
        </w:rPr>
      </w:pPr>
      <w:r w:rsidRPr="001B171A">
        <w:rPr>
          <w:rFonts w:ascii="Arial" w:hAnsi="Arial" w:cs="Arial"/>
        </w:rPr>
        <w:t xml:space="preserve">Where adequate </w:t>
      </w:r>
      <w:r w:rsidR="000D5293">
        <w:rPr>
          <w:rFonts w:ascii="Arial" w:hAnsi="Arial" w:cs="Arial"/>
        </w:rPr>
        <w:t>verge width</w:t>
      </w:r>
      <w:r w:rsidRPr="001B171A">
        <w:rPr>
          <w:rFonts w:ascii="Arial" w:hAnsi="Arial" w:cs="Arial"/>
        </w:rPr>
        <w:t xml:space="preserve"> is available, e</w:t>
      </w:r>
      <w:r w:rsidR="002530DF" w:rsidRPr="001B171A">
        <w:rPr>
          <w:rFonts w:ascii="Arial" w:hAnsi="Arial" w:cs="Arial"/>
        </w:rPr>
        <w:t>very verge is required to have a street tree to assist in creating a mature tree canopy for the future. Trees will be supplied, installed and maintained by the City</w:t>
      </w:r>
      <w:r w:rsidR="007B6881" w:rsidRPr="001B171A">
        <w:rPr>
          <w:rFonts w:ascii="Arial" w:hAnsi="Arial" w:cs="Arial"/>
        </w:rPr>
        <w:t>.</w:t>
      </w:r>
      <w:r w:rsidR="005D2E91" w:rsidRPr="001B171A">
        <w:rPr>
          <w:rFonts w:ascii="Arial" w:hAnsi="Arial" w:cs="Arial"/>
        </w:rPr>
        <w:t xml:space="preserve"> The City’s </w:t>
      </w:r>
      <w:r w:rsidR="000D5293">
        <w:rPr>
          <w:rFonts w:ascii="Arial" w:hAnsi="Arial" w:cs="Arial"/>
        </w:rPr>
        <w:t>Street Tree Master</w:t>
      </w:r>
      <w:r w:rsidR="005D2E91" w:rsidRPr="001B171A">
        <w:rPr>
          <w:rFonts w:ascii="Arial" w:hAnsi="Arial" w:cs="Arial"/>
        </w:rPr>
        <w:t xml:space="preserve"> </w:t>
      </w:r>
      <w:r w:rsidR="002F6A77" w:rsidRPr="001B171A">
        <w:rPr>
          <w:rFonts w:ascii="Arial" w:hAnsi="Arial" w:cs="Arial"/>
        </w:rPr>
        <w:t>P</w:t>
      </w:r>
      <w:r w:rsidR="005D2E91" w:rsidRPr="001B171A">
        <w:rPr>
          <w:rFonts w:ascii="Arial" w:hAnsi="Arial" w:cs="Arial"/>
        </w:rPr>
        <w:t>lan will inform the preferred street tree.</w:t>
      </w:r>
    </w:p>
    <w:p w14:paraId="4424CA83" w14:textId="77777777" w:rsidR="008F06EE" w:rsidRPr="001B171A" w:rsidRDefault="008F06EE" w:rsidP="00F703A4">
      <w:pPr>
        <w:ind w:left="360"/>
        <w:rPr>
          <w:rFonts w:ascii="Arial" w:hAnsi="Arial" w:cs="Arial"/>
        </w:rPr>
      </w:pPr>
    </w:p>
    <w:p w14:paraId="48B5E80E" w14:textId="4726D7BC" w:rsidR="008F06EE" w:rsidRPr="001B171A" w:rsidRDefault="000D5293" w:rsidP="00F703A4">
      <w:pPr>
        <w:pStyle w:val="ListParagraph"/>
        <w:numPr>
          <w:ilvl w:val="0"/>
          <w:numId w:val="15"/>
        </w:numPr>
        <w:autoSpaceDE w:val="0"/>
        <w:autoSpaceDN w:val="0"/>
        <w:adjustRightInd w:val="0"/>
        <w:ind w:left="1080"/>
        <w:rPr>
          <w:rFonts w:ascii="Arial" w:hAnsi="Arial" w:cs="Arial"/>
        </w:rPr>
      </w:pPr>
      <w:r>
        <w:rPr>
          <w:rFonts w:ascii="Arial" w:hAnsi="Arial" w:cs="Arial"/>
        </w:rPr>
        <w:t>Not supported</w:t>
      </w:r>
      <w:r w:rsidR="008F06EE" w:rsidRPr="001B171A">
        <w:rPr>
          <w:rFonts w:ascii="Arial" w:hAnsi="Arial" w:cs="Arial"/>
        </w:rPr>
        <w:t xml:space="preserve"> verge treatments include signs, fences, barriers, lighting, unsafe materials that produce a loose or slippery surface, rocks, </w:t>
      </w:r>
      <w:proofErr w:type="gramStart"/>
      <w:r w:rsidR="008F06EE" w:rsidRPr="001B171A">
        <w:rPr>
          <w:rFonts w:ascii="Arial" w:hAnsi="Arial" w:cs="Arial"/>
        </w:rPr>
        <w:t>stakes</w:t>
      </w:r>
      <w:proofErr w:type="gramEnd"/>
      <w:r w:rsidR="008F06EE" w:rsidRPr="001B171A">
        <w:rPr>
          <w:rFonts w:ascii="Arial" w:hAnsi="Arial" w:cs="Arial"/>
        </w:rPr>
        <w:t xml:space="preserve"> and </w:t>
      </w:r>
      <w:r>
        <w:rPr>
          <w:rFonts w:ascii="Arial" w:hAnsi="Arial" w:cs="Arial"/>
        </w:rPr>
        <w:t xml:space="preserve">some </w:t>
      </w:r>
      <w:r w:rsidR="008F06EE" w:rsidRPr="001B171A">
        <w:rPr>
          <w:rFonts w:ascii="Arial" w:hAnsi="Arial" w:cs="Arial"/>
        </w:rPr>
        <w:t xml:space="preserve">impermeable surfaces. The City will ask property owners or managers to undertake remedial works to meet requirements </w:t>
      </w:r>
      <w:r>
        <w:rPr>
          <w:rFonts w:ascii="Arial" w:hAnsi="Arial" w:cs="Arial"/>
        </w:rPr>
        <w:t xml:space="preserve">and comply with City of Cockburn Consolidated Local Laws (Part IX) </w:t>
      </w:r>
      <w:r w:rsidR="008F06EE" w:rsidRPr="001B171A">
        <w:rPr>
          <w:rFonts w:ascii="Arial" w:hAnsi="Arial" w:cs="Arial"/>
        </w:rPr>
        <w:t xml:space="preserve">should verge treatments present a hazard.  </w:t>
      </w:r>
    </w:p>
    <w:p w14:paraId="26CC26AC" w14:textId="77777777" w:rsidR="008F06EE" w:rsidRPr="001B171A" w:rsidRDefault="008F06EE" w:rsidP="00F703A4">
      <w:pPr>
        <w:ind w:left="360"/>
        <w:rPr>
          <w:rFonts w:ascii="Arial" w:hAnsi="Arial" w:cs="Arial"/>
        </w:rPr>
      </w:pPr>
    </w:p>
    <w:p w14:paraId="0B5FF6C9" w14:textId="70BBD4DB" w:rsidR="00094047" w:rsidRPr="001B171A" w:rsidRDefault="00CB2893" w:rsidP="00F703A4">
      <w:pPr>
        <w:pStyle w:val="ListParagraph"/>
        <w:numPr>
          <w:ilvl w:val="0"/>
          <w:numId w:val="15"/>
        </w:numPr>
        <w:ind w:left="1080"/>
        <w:rPr>
          <w:rFonts w:ascii="Arial" w:hAnsi="Arial" w:cs="Arial"/>
        </w:rPr>
      </w:pPr>
      <w:r w:rsidRPr="001B171A">
        <w:rPr>
          <w:rFonts w:ascii="Arial" w:hAnsi="Arial" w:cs="Arial"/>
        </w:rPr>
        <w:t xml:space="preserve">Design examples are included in the </w:t>
      </w:r>
      <w:r w:rsidR="008F06EE" w:rsidRPr="001B171A">
        <w:rPr>
          <w:rFonts w:ascii="Arial" w:hAnsi="Arial" w:cs="Arial"/>
        </w:rPr>
        <w:t xml:space="preserve">City’s </w:t>
      </w:r>
      <w:r w:rsidR="00A53E86" w:rsidRPr="001B171A">
        <w:rPr>
          <w:rFonts w:ascii="Arial" w:hAnsi="Arial" w:cs="Arial"/>
        </w:rPr>
        <w:t>‘Verge Guidelines’ and t</w:t>
      </w:r>
      <w:r w:rsidR="00E4494B" w:rsidRPr="001B171A">
        <w:rPr>
          <w:rFonts w:ascii="Arial" w:hAnsi="Arial" w:cs="Arial"/>
        </w:rPr>
        <w:t xml:space="preserve">he City </w:t>
      </w:r>
      <w:r w:rsidRPr="001B171A">
        <w:rPr>
          <w:rFonts w:ascii="Arial" w:hAnsi="Arial" w:cs="Arial"/>
        </w:rPr>
        <w:t xml:space="preserve">can </w:t>
      </w:r>
      <w:r w:rsidR="007B6881" w:rsidRPr="001B171A">
        <w:rPr>
          <w:rFonts w:ascii="Arial" w:hAnsi="Arial" w:cs="Arial"/>
        </w:rPr>
        <w:t>provide</w:t>
      </w:r>
      <w:r w:rsidR="00183204" w:rsidRPr="001B171A">
        <w:rPr>
          <w:rFonts w:ascii="Arial" w:hAnsi="Arial" w:cs="Arial"/>
        </w:rPr>
        <w:t xml:space="preserve"> </w:t>
      </w:r>
      <w:r w:rsidR="008F06EE" w:rsidRPr="001B171A">
        <w:rPr>
          <w:rFonts w:ascii="Arial" w:hAnsi="Arial" w:cs="Arial"/>
        </w:rPr>
        <w:t>further</w:t>
      </w:r>
      <w:r w:rsidR="007B6881" w:rsidRPr="001B171A">
        <w:rPr>
          <w:rFonts w:ascii="Arial" w:hAnsi="Arial" w:cs="Arial"/>
        </w:rPr>
        <w:t xml:space="preserve"> advice </w:t>
      </w:r>
      <w:r w:rsidR="00A53E86" w:rsidRPr="001B171A">
        <w:rPr>
          <w:rFonts w:ascii="Arial" w:hAnsi="Arial" w:cs="Arial"/>
        </w:rPr>
        <w:t xml:space="preserve">in regard to </w:t>
      </w:r>
      <w:r w:rsidRPr="001B171A">
        <w:rPr>
          <w:rFonts w:ascii="Arial" w:hAnsi="Arial" w:cs="Arial"/>
        </w:rPr>
        <w:t xml:space="preserve">uncommon </w:t>
      </w:r>
      <w:r w:rsidR="00080563" w:rsidRPr="001B171A">
        <w:rPr>
          <w:rFonts w:ascii="Arial" w:hAnsi="Arial" w:cs="Arial"/>
        </w:rPr>
        <w:t xml:space="preserve">or difficult </w:t>
      </w:r>
      <w:r w:rsidRPr="001B171A">
        <w:rPr>
          <w:rFonts w:ascii="Arial" w:hAnsi="Arial" w:cs="Arial"/>
        </w:rPr>
        <w:t>verge situations such as bus stops</w:t>
      </w:r>
      <w:r w:rsidR="00080563" w:rsidRPr="001B171A">
        <w:rPr>
          <w:rFonts w:ascii="Arial" w:hAnsi="Arial" w:cs="Arial"/>
        </w:rPr>
        <w:t xml:space="preserve"> and corner blocks</w:t>
      </w:r>
      <w:r w:rsidRPr="001B171A">
        <w:rPr>
          <w:rFonts w:ascii="Arial" w:hAnsi="Arial" w:cs="Arial"/>
        </w:rPr>
        <w:t>.</w:t>
      </w:r>
    </w:p>
    <w:p w14:paraId="7B8B3450" w14:textId="77777777" w:rsidR="00E76628" w:rsidRPr="001B171A" w:rsidRDefault="00E76628" w:rsidP="007852FA">
      <w:pPr>
        <w:rPr>
          <w:rFonts w:ascii="Arial" w:hAnsi="Arial" w:cs="Arial"/>
        </w:rPr>
      </w:pPr>
    </w:p>
    <w:p w14:paraId="2662E337" w14:textId="77777777" w:rsidR="00E76628" w:rsidRPr="001B171A" w:rsidRDefault="00E76628" w:rsidP="00F46962">
      <w:pPr>
        <w:pStyle w:val="ListParagraph"/>
        <w:numPr>
          <w:ilvl w:val="0"/>
          <w:numId w:val="14"/>
        </w:numPr>
        <w:tabs>
          <w:tab w:val="left" w:pos="9026"/>
        </w:tabs>
        <w:spacing w:before="2"/>
        <w:ind w:left="720" w:right="-46" w:hanging="720"/>
        <w:rPr>
          <w:rFonts w:ascii="Arial" w:hAnsi="Arial" w:cs="Arial"/>
        </w:rPr>
      </w:pPr>
      <w:r w:rsidRPr="001B171A">
        <w:rPr>
          <w:rFonts w:ascii="Arial" w:hAnsi="Arial" w:cs="Arial"/>
        </w:rPr>
        <w:t>Approvals and Controls</w:t>
      </w:r>
    </w:p>
    <w:p w14:paraId="018897F1" w14:textId="77777777" w:rsidR="00EB7652" w:rsidRPr="001B171A" w:rsidRDefault="00EB7652" w:rsidP="00EB7652">
      <w:pPr>
        <w:pStyle w:val="ListParagraph"/>
        <w:tabs>
          <w:tab w:val="left" w:pos="9026"/>
        </w:tabs>
        <w:spacing w:before="2"/>
        <w:ind w:left="360" w:right="-46"/>
        <w:rPr>
          <w:rFonts w:ascii="Arial" w:hAnsi="Arial" w:cs="Arial"/>
        </w:rPr>
      </w:pPr>
    </w:p>
    <w:p w14:paraId="7EA0F78E" w14:textId="3428AE41" w:rsidR="000D5293" w:rsidRDefault="00E76628" w:rsidP="000D5293">
      <w:pPr>
        <w:pStyle w:val="ListParagraph"/>
        <w:numPr>
          <w:ilvl w:val="0"/>
          <w:numId w:val="17"/>
        </w:numPr>
        <w:tabs>
          <w:tab w:val="left" w:pos="9026"/>
        </w:tabs>
        <w:spacing w:before="2"/>
        <w:ind w:left="1080" w:right="-46"/>
        <w:rPr>
          <w:rFonts w:ascii="Arial" w:hAnsi="Arial" w:cs="Arial"/>
        </w:rPr>
      </w:pPr>
      <w:r w:rsidRPr="001B171A">
        <w:rPr>
          <w:rFonts w:ascii="Arial" w:hAnsi="Arial" w:cs="Arial"/>
        </w:rPr>
        <w:t>Approval is required for street furniture</w:t>
      </w:r>
      <w:r w:rsidR="008F06EE" w:rsidRPr="001B171A">
        <w:rPr>
          <w:rFonts w:ascii="Arial" w:hAnsi="Arial" w:cs="Arial"/>
        </w:rPr>
        <w:t xml:space="preserve">, </w:t>
      </w:r>
      <w:r w:rsidR="00183204" w:rsidRPr="001B171A">
        <w:rPr>
          <w:rFonts w:ascii="Arial" w:hAnsi="Arial" w:cs="Arial"/>
        </w:rPr>
        <w:t>play equipment</w:t>
      </w:r>
      <w:r w:rsidR="009F4811">
        <w:rPr>
          <w:rFonts w:ascii="Arial" w:hAnsi="Arial" w:cs="Arial"/>
        </w:rPr>
        <w:t xml:space="preserve"> </w:t>
      </w:r>
      <w:r w:rsidR="000D5293">
        <w:rPr>
          <w:rFonts w:ascii="Arial" w:hAnsi="Arial" w:cs="Arial"/>
        </w:rPr>
        <w:t>to ensure public safety.</w:t>
      </w:r>
    </w:p>
    <w:p w14:paraId="17B1B687" w14:textId="5E217D17" w:rsidR="000D5293" w:rsidRDefault="000D5293" w:rsidP="000D5293">
      <w:pPr>
        <w:tabs>
          <w:tab w:val="left" w:pos="9026"/>
        </w:tabs>
        <w:spacing w:before="2"/>
        <w:ind w:right="-46"/>
        <w:rPr>
          <w:rFonts w:ascii="Arial" w:hAnsi="Arial" w:cs="Arial"/>
        </w:rPr>
      </w:pPr>
    </w:p>
    <w:p w14:paraId="45C8C1EF" w14:textId="5D4986D7" w:rsidR="000D5293" w:rsidRPr="000D5293" w:rsidRDefault="000D5293" w:rsidP="000D5293">
      <w:pPr>
        <w:pStyle w:val="ListParagraph"/>
        <w:numPr>
          <w:ilvl w:val="0"/>
          <w:numId w:val="17"/>
        </w:numPr>
        <w:tabs>
          <w:tab w:val="left" w:pos="9026"/>
        </w:tabs>
        <w:spacing w:before="2"/>
        <w:ind w:left="1080" w:right="-46"/>
        <w:rPr>
          <w:rFonts w:ascii="Arial" w:hAnsi="Arial" w:cs="Arial"/>
        </w:rPr>
      </w:pPr>
      <w:r>
        <w:rPr>
          <w:rFonts w:ascii="Arial" w:hAnsi="Arial" w:cs="Arial"/>
        </w:rPr>
        <w:t>Approval is required for synthetic turf or hard surface treatments where more than 25% of the verge is paved. Verges with hard paved or impermeable areas must demonstrate mitigation of urban heat island through street tree planting or landscaping and verge permeability.</w:t>
      </w:r>
    </w:p>
    <w:p w14:paraId="12AC404C" w14:textId="77777777" w:rsidR="00E76628" w:rsidRPr="001B171A" w:rsidRDefault="00E76628" w:rsidP="00EB7652">
      <w:pPr>
        <w:tabs>
          <w:tab w:val="left" w:pos="9026"/>
        </w:tabs>
        <w:spacing w:before="2"/>
        <w:ind w:left="360" w:right="-46"/>
        <w:rPr>
          <w:rFonts w:ascii="Arial" w:hAnsi="Arial" w:cs="Arial"/>
        </w:rPr>
      </w:pPr>
    </w:p>
    <w:p w14:paraId="752B5117" w14:textId="5A8FBEEC" w:rsidR="00E76628" w:rsidRPr="00F46962" w:rsidRDefault="00183204" w:rsidP="00EB7652">
      <w:pPr>
        <w:pStyle w:val="ListParagraph"/>
        <w:numPr>
          <w:ilvl w:val="0"/>
          <w:numId w:val="17"/>
        </w:numPr>
        <w:tabs>
          <w:tab w:val="left" w:pos="9026"/>
        </w:tabs>
        <w:spacing w:before="2"/>
        <w:ind w:left="1080" w:right="-46"/>
        <w:rPr>
          <w:rFonts w:ascii="Arial" w:hAnsi="Arial" w:cs="Arial"/>
        </w:rPr>
      </w:pPr>
      <w:r w:rsidRPr="001B171A">
        <w:rPr>
          <w:rFonts w:ascii="Arial" w:hAnsi="Arial" w:cs="Arial"/>
        </w:rPr>
        <w:t xml:space="preserve">When developing a verge landscape, property owners or property managers </w:t>
      </w:r>
      <w:r w:rsidR="00E76628" w:rsidRPr="001B171A">
        <w:rPr>
          <w:rFonts w:ascii="Arial" w:hAnsi="Arial" w:cs="Arial"/>
        </w:rPr>
        <w:t>should be aware of utility alignment</w:t>
      </w:r>
      <w:r w:rsidRPr="001B171A">
        <w:rPr>
          <w:rFonts w:ascii="Arial" w:hAnsi="Arial" w:cs="Arial"/>
        </w:rPr>
        <w:t>s</w:t>
      </w:r>
      <w:r w:rsidR="00E76628" w:rsidRPr="001B171A">
        <w:rPr>
          <w:rFonts w:ascii="Arial" w:hAnsi="Arial" w:cs="Arial"/>
        </w:rPr>
        <w:t xml:space="preserve"> for </w:t>
      </w:r>
      <w:r w:rsidRPr="001B171A">
        <w:rPr>
          <w:rFonts w:ascii="Arial" w:hAnsi="Arial" w:cs="Arial"/>
        </w:rPr>
        <w:t xml:space="preserve">both </w:t>
      </w:r>
      <w:r w:rsidR="00E76628" w:rsidRPr="001B171A">
        <w:rPr>
          <w:rFonts w:ascii="Arial" w:hAnsi="Arial" w:cs="Arial"/>
        </w:rPr>
        <w:t xml:space="preserve">underground and overhead services and </w:t>
      </w:r>
      <w:r w:rsidR="008E0A22" w:rsidRPr="001B171A">
        <w:rPr>
          <w:rFonts w:ascii="Arial" w:hAnsi="Arial" w:cs="Arial"/>
        </w:rPr>
        <w:t xml:space="preserve">must </w:t>
      </w:r>
      <w:r w:rsidR="00E76628" w:rsidRPr="001B171A">
        <w:rPr>
          <w:rFonts w:ascii="Arial" w:hAnsi="Arial" w:cs="Arial"/>
        </w:rPr>
        <w:t xml:space="preserve">refer to the </w:t>
      </w:r>
      <w:hyperlink r:id="rId8" w:history="1">
        <w:r w:rsidR="00E76628" w:rsidRPr="00F46962">
          <w:rPr>
            <w:rFonts w:cs="Arial"/>
          </w:rPr>
          <w:t>Utility Providers Code of Practice</w:t>
        </w:r>
      </w:hyperlink>
      <w:r w:rsidR="008B7B1F" w:rsidRPr="001B171A">
        <w:rPr>
          <w:rFonts w:ascii="Arial" w:hAnsi="Arial" w:cs="Arial"/>
        </w:rPr>
        <w:t xml:space="preserve"> </w:t>
      </w:r>
      <w:r w:rsidR="00E76628" w:rsidRPr="001B171A">
        <w:rPr>
          <w:rFonts w:ascii="Arial" w:hAnsi="Arial" w:cs="Arial"/>
        </w:rPr>
        <w:t xml:space="preserve">and </w:t>
      </w:r>
      <w:hyperlink r:id="rId9" w:history="1">
        <w:r w:rsidR="00E76628" w:rsidRPr="00F46962">
          <w:rPr>
            <w:rFonts w:cs="Arial"/>
          </w:rPr>
          <w:t>Dial Before You Dig</w:t>
        </w:r>
      </w:hyperlink>
      <w:r w:rsidR="00E76628" w:rsidRPr="001B171A">
        <w:rPr>
          <w:rFonts w:ascii="Arial" w:hAnsi="Arial" w:cs="Arial"/>
        </w:rPr>
        <w:t>. Utilit</w:t>
      </w:r>
      <w:r w:rsidR="000D5293">
        <w:rPr>
          <w:rFonts w:ascii="Arial" w:hAnsi="Arial" w:cs="Arial"/>
        </w:rPr>
        <w:t>y provid</w:t>
      </w:r>
      <w:r w:rsidR="00E76628" w:rsidRPr="001B171A">
        <w:rPr>
          <w:rFonts w:ascii="Arial" w:hAnsi="Arial" w:cs="Arial"/>
        </w:rPr>
        <w:t>e</w:t>
      </w:r>
      <w:r w:rsidR="000D5293">
        <w:rPr>
          <w:rFonts w:ascii="Arial" w:hAnsi="Arial" w:cs="Arial"/>
        </w:rPr>
        <w:t>r</w:t>
      </w:r>
      <w:r w:rsidR="00E76628" w:rsidRPr="001B171A">
        <w:rPr>
          <w:rFonts w:ascii="Arial" w:hAnsi="Arial" w:cs="Arial"/>
        </w:rPr>
        <w:t xml:space="preserve">s </w:t>
      </w:r>
      <w:r w:rsidR="008E0A22" w:rsidRPr="001B171A">
        <w:rPr>
          <w:rFonts w:ascii="Arial" w:hAnsi="Arial" w:cs="Arial"/>
        </w:rPr>
        <w:t>have the right</w:t>
      </w:r>
      <w:r w:rsidR="00E76628" w:rsidRPr="001B171A">
        <w:rPr>
          <w:rFonts w:ascii="Arial" w:hAnsi="Arial" w:cs="Arial"/>
        </w:rPr>
        <w:t xml:space="preserve"> to dig up verges to access, upgrade or repair services and rectification of the verge </w:t>
      </w:r>
      <w:r w:rsidR="008F06EE" w:rsidRPr="001B171A">
        <w:rPr>
          <w:rFonts w:ascii="Arial" w:hAnsi="Arial" w:cs="Arial"/>
        </w:rPr>
        <w:t>may be the responsibility of the property owner.</w:t>
      </w:r>
    </w:p>
    <w:p w14:paraId="19D2C303" w14:textId="77777777" w:rsidR="007852FA" w:rsidRPr="001B171A" w:rsidRDefault="007852FA" w:rsidP="007852FA">
      <w:pPr>
        <w:rPr>
          <w:rFonts w:ascii="Arial" w:hAnsi="Arial" w:cs="Arial"/>
        </w:rPr>
      </w:pPr>
    </w:p>
    <w:p w14:paraId="58077443" w14:textId="77777777" w:rsidR="00C02C01" w:rsidRPr="001B171A" w:rsidRDefault="00C02C01" w:rsidP="00F46962">
      <w:pPr>
        <w:pStyle w:val="ListParagraph"/>
        <w:numPr>
          <w:ilvl w:val="0"/>
          <w:numId w:val="14"/>
        </w:numPr>
        <w:tabs>
          <w:tab w:val="left" w:pos="9026"/>
        </w:tabs>
        <w:spacing w:before="2"/>
        <w:ind w:left="720" w:right="-46" w:hanging="720"/>
        <w:rPr>
          <w:rFonts w:ascii="Arial" w:hAnsi="Arial" w:cs="Arial"/>
        </w:rPr>
      </w:pPr>
      <w:r w:rsidRPr="001B171A">
        <w:rPr>
          <w:rFonts w:ascii="Arial" w:hAnsi="Arial" w:cs="Arial"/>
        </w:rPr>
        <w:t>Plant Selection</w:t>
      </w:r>
    </w:p>
    <w:p w14:paraId="2B979075" w14:textId="77777777" w:rsidR="00760FA8" w:rsidRPr="001B171A" w:rsidRDefault="00760FA8" w:rsidP="00760FA8">
      <w:pPr>
        <w:pStyle w:val="ListParagraph"/>
        <w:tabs>
          <w:tab w:val="left" w:pos="9026"/>
        </w:tabs>
        <w:spacing w:before="2"/>
        <w:ind w:left="360" w:right="-46"/>
        <w:rPr>
          <w:rFonts w:ascii="Arial" w:hAnsi="Arial" w:cs="Arial"/>
        </w:rPr>
      </w:pPr>
    </w:p>
    <w:p w14:paraId="31040BC7" w14:textId="5473C912" w:rsidR="00307AA3" w:rsidRPr="001B171A" w:rsidRDefault="000D5293" w:rsidP="00F46962">
      <w:pPr>
        <w:tabs>
          <w:tab w:val="left" w:pos="9026"/>
        </w:tabs>
        <w:spacing w:before="2"/>
        <w:ind w:left="720" w:right="-46"/>
      </w:pPr>
      <w:r>
        <w:rPr>
          <w:rFonts w:ascii="Arial" w:hAnsi="Arial" w:cs="Arial"/>
        </w:rPr>
        <w:t>P</w:t>
      </w:r>
      <w:r w:rsidR="008E3CFB" w:rsidRPr="001B171A">
        <w:rPr>
          <w:rFonts w:ascii="Arial" w:hAnsi="Arial" w:cs="Arial"/>
        </w:rPr>
        <w:t>lant</w:t>
      </w:r>
      <w:r>
        <w:rPr>
          <w:rFonts w:ascii="Arial" w:hAnsi="Arial" w:cs="Arial"/>
        </w:rPr>
        <w:t>s</w:t>
      </w:r>
      <w:r w:rsidR="008E3CFB" w:rsidRPr="001B171A">
        <w:rPr>
          <w:rFonts w:ascii="Arial" w:hAnsi="Arial" w:cs="Arial"/>
        </w:rPr>
        <w:t xml:space="preserve"> </w:t>
      </w:r>
      <w:r>
        <w:rPr>
          <w:rFonts w:ascii="Arial" w:hAnsi="Arial" w:cs="Arial"/>
        </w:rPr>
        <w:t xml:space="preserve">which are </w:t>
      </w:r>
      <w:r w:rsidR="008E3CFB" w:rsidRPr="001B171A">
        <w:rPr>
          <w:rFonts w:ascii="Arial" w:hAnsi="Arial" w:cs="Arial"/>
        </w:rPr>
        <w:t>d</w:t>
      </w:r>
      <w:r w:rsidR="00CE5EFB" w:rsidRPr="001B171A">
        <w:rPr>
          <w:rFonts w:ascii="Arial" w:hAnsi="Arial" w:cs="Arial"/>
        </w:rPr>
        <w:t>eclared weeds, prickly or poisonous</w:t>
      </w:r>
      <w:r w:rsidR="00307AA3" w:rsidRPr="001B171A">
        <w:rPr>
          <w:rFonts w:ascii="Arial" w:hAnsi="Arial" w:cs="Arial"/>
        </w:rPr>
        <w:t xml:space="preserve"> plants </w:t>
      </w:r>
      <w:r>
        <w:rPr>
          <w:rFonts w:ascii="Arial" w:hAnsi="Arial" w:cs="Arial"/>
        </w:rPr>
        <w:t>are not</w:t>
      </w:r>
      <w:r w:rsidR="00307AA3" w:rsidRPr="001B171A">
        <w:rPr>
          <w:rFonts w:ascii="Arial" w:hAnsi="Arial" w:cs="Arial"/>
        </w:rPr>
        <w:t xml:space="preserve"> </w:t>
      </w:r>
      <w:r w:rsidR="008E3CFB" w:rsidRPr="001B171A">
        <w:rPr>
          <w:rFonts w:ascii="Arial" w:hAnsi="Arial" w:cs="Arial"/>
        </w:rPr>
        <w:t>permitted</w:t>
      </w:r>
      <w:r w:rsidR="00307AA3" w:rsidRPr="001B171A">
        <w:rPr>
          <w:rFonts w:ascii="Arial" w:hAnsi="Arial" w:cs="Arial"/>
        </w:rPr>
        <w:t>.</w:t>
      </w:r>
    </w:p>
    <w:p w14:paraId="0344A3A5" w14:textId="77777777" w:rsidR="00CE5EFB" w:rsidRPr="001B171A" w:rsidRDefault="00CE5EFB" w:rsidP="00151611">
      <w:pPr>
        <w:tabs>
          <w:tab w:val="left" w:pos="9026"/>
        </w:tabs>
        <w:spacing w:before="2"/>
        <w:ind w:right="-46"/>
        <w:rPr>
          <w:rFonts w:ascii="Arial" w:hAnsi="Arial" w:cs="Arial"/>
        </w:rPr>
      </w:pPr>
    </w:p>
    <w:p w14:paraId="7B4695F4" w14:textId="77777777" w:rsidR="00C02C01" w:rsidRPr="001B171A" w:rsidRDefault="00C02C01" w:rsidP="00F46962">
      <w:pPr>
        <w:pStyle w:val="ListParagraph"/>
        <w:numPr>
          <w:ilvl w:val="0"/>
          <w:numId w:val="14"/>
        </w:numPr>
        <w:tabs>
          <w:tab w:val="left" w:pos="9026"/>
        </w:tabs>
        <w:spacing w:before="2"/>
        <w:ind w:left="720" w:right="-46" w:hanging="720"/>
        <w:rPr>
          <w:rFonts w:ascii="Arial" w:hAnsi="Arial" w:cs="Arial"/>
        </w:rPr>
      </w:pPr>
      <w:r w:rsidRPr="001B171A">
        <w:rPr>
          <w:rFonts w:ascii="Arial" w:hAnsi="Arial" w:cs="Arial"/>
        </w:rPr>
        <w:t>Mulch</w:t>
      </w:r>
    </w:p>
    <w:p w14:paraId="111CB882" w14:textId="77777777" w:rsidR="00760FA8" w:rsidRPr="001B171A" w:rsidRDefault="00760FA8" w:rsidP="00151611">
      <w:pPr>
        <w:tabs>
          <w:tab w:val="left" w:pos="9026"/>
        </w:tabs>
        <w:spacing w:before="2"/>
        <w:ind w:right="-46"/>
        <w:rPr>
          <w:rFonts w:ascii="Arial" w:hAnsi="Arial" w:cs="Arial"/>
        </w:rPr>
      </w:pPr>
    </w:p>
    <w:p w14:paraId="1D08249C" w14:textId="12F2B319" w:rsidR="00F46962" w:rsidRDefault="000D5293" w:rsidP="000D5293">
      <w:pPr>
        <w:tabs>
          <w:tab w:val="left" w:pos="9026"/>
        </w:tabs>
        <w:spacing w:before="2"/>
        <w:ind w:left="720" w:right="-46"/>
        <w:rPr>
          <w:rFonts w:ascii="Arial" w:hAnsi="Arial" w:cs="Arial"/>
        </w:rPr>
      </w:pPr>
      <w:r>
        <w:rPr>
          <w:rFonts w:ascii="Arial" w:hAnsi="Arial" w:cs="Arial"/>
        </w:rPr>
        <w:t xml:space="preserve">Organic mulch to a depth of 75mm is recommended in garden beds to reduce water evaporation, maintain soil temperature, reduce plant </w:t>
      </w:r>
      <w:proofErr w:type="gramStart"/>
      <w:r>
        <w:rPr>
          <w:rFonts w:ascii="Arial" w:hAnsi="Arial" w:cs="Arial"/>
        </w:rPr>
        <w:t>stress</w:t>
      </w:r>
      <w:proofErr w:type="gramEnd"/>
      <w:r>
        <w:rPr>
          <w:rFonts w:ascii="Arial" w:hAnsi="Arial" w:cs="Arial"/>
        </w:rPr>
        <w:t xml:space="preserve"> and suppress weed growth</w:t>
      </w:r>
      <w:r w:rsidR="000D45BA" w:rsidRPr="001B171A">
        <w:rPr>
          <w:rFonts w:ascii="Arial" w:hAnsi="Arial" w:cs="Arial"/>
        </w:rPr>
        <w:t>.</w:t>
      </w:r>
    </w:p>
    <w:p w14:paraId="1076C2A1" w14:textId="77777777" w:rsidR="00F46962" w:rsidRPr="001B171A" w:rsidRDefault="00F46962" w:rsidP="00151611">
      <w:pPr>
        <w:tabs>
          <w:tab w:val="left" w:pos="9026"/>
        </w:tabs>
        <w:spacing w:before="2"/>
        <w:ind w:right="-46"/>
        <w:rPr>
          <w:rFonts w:ascii="Arial" w:hAnsi="Arial" w:cs="Arial"/>
        </w:rPr>
      </w:pPr>
    </w:p>
    <w:p w14:paraId="7E1D0AD9" w14:textId="77777777" w:rsidR="00C02C01" w:rsidRPr="001B171A" w:rsidRDefault="00C02C01" w:rsidP="00F46962">
      <w:pPr>
        <w:pStyle w:val="ListParagraph"/>
        <w:numPr>
          <w:ilvl w:val="0"/>
          <w:numId w:val="14"/>
        </w:numPr>
        <w:tabs>
          <w:tab w:val="left" w:pos="9026"/>
        </w:tabs>
        <w:spacing w:before="2"/>
        <w:ind w:left="720" w:right="-46" w:hanging="720"/>
        <w:rPr>
          <w:rFonts w:ascii="Arial" w:hAnsi="Arial" w:cs="Arial"/>
        </w:rPr>
      </w:pPr>
      <w:r w:rsidRPr="001B171A">
        <w:rPr>
          <w:rFonts w:ascii="Arial" w:hAnsi="Arial" w:cs="Arial"/>
        </w:rPr>
        <w:t>Irrigation</w:t>
      </w:r>
    </w:p>
    <w:p w14:paraId="15DF1E3C" w14:textId="77777777" w:rsidR="00760FA8" w:rsidRPr="001B171A" w:rsidRDefault="00760FA8" w:rsidP="00D91DC6">
      <w:pPr>
        <w:tabs>
          <w:tab w:val="left" w:pos="9026"/>
        </w:tabs>
        <w:spacing w:before="2"/>
        <w:ind w:right="-46"/>
        <w:rPr>
          <w:rFonts w:ascii="Arial" w:hAnsi="Arial" w:cs="Arial"/>
        </w:rPr>
      </w:pPr>
    </w:p>
    <w:p w14:paraId="755AD45C" w14:textId="650045BD" w:rsidR="00AF31D6" w:rsidRPr="001B171A" w:rsidRDefault="00D91DC6" w:rsidP="00F46962">
      <w:pPr>
        <w:tabs>
          <w:tab w:val="left" w:pos="9026"/>
        </w:tabs>
        <w:spacing w:before="2"/>
        <w:ind w:left="720" w:right="-46"/>
        <w:rPr>
          <w:rFonts w:ascii="Arial" w:hAnsi="Arial" w:cs="Arial"/>
        </w:rPr>
      </w:pPr>
      <w:r w:rsidRPr="001B171A">
        <w:rPr>
          <w:rFonts w:ascii="Arial" w:hAnsi="Arial" w:cs="Arial"/>
        </w:rPr>
        <w:t xml:space="preserve">The City promotes Waterwise unirrigated </w:t>
      </w:r>
      <w:r w:rsidR="00840E69" w:rsidRPr="001B171A">
        <w:rPr>
          <w:rFonts w:ascii="Arial" w:hAnsi="Arial" w:cs="Arial"/>
        </w:rPr>
        <w:t>verges</w:t>
      </w:r>
      <w:r w:rsidR="00AF31D6" w:rsidRPr="001B171A">
        <w:rPr>
          <w:rFonts w:ascii="Arial" w:hAnsi="Arial" w:cs="Arial"/>
        </w:rPr>
        <w:t xml:space="preserve"> though i</w:t>
      </w:r>
      <w:r w:rsidR="00840E69" w:rsidRPr="001B171A">
        <w:rPr>
          <w:rFonts w:ascii="Arial" w:hAnsi="Arial" w:cs="Arial"/>
        </w:rPr>
        <w:t>f planning to irri</w:t>
      </w:r>
      <w:r w:rsidR="00080563" w:rsidRPr="001B171A">
        <w:rPr>
          <w:rFonts w:ascii="Arial" w:hAnsi="Arial" w:cs="Arial"/>
        </w:rPr>
        <w:t xml:space="preserve">gate, </w:t>
      </w:r>
      <w:r w:rsidR="00AF31D6" w:rsidRPr="001B171A">
        <w:rPr>
          <w:rFonts w:ascii="Arial" w:hAnsi="Arial" w:cs="Arial"/>
        </w:rPr>
        <w:t xml:space="preserve">property owners </w:t>
      </w:r>
      <w:r w:rsidR="000D5293">
        <w:rPr>
          <w:rFonts w:ascii="Arial" w:hAnsi="Arial" w:cs="Arial"/>
        </w:rPr>
        <w:t xml:space="preserve">are required to connect to their residential potable water mains </w:t>
      </w:r>
      <w:r w:rsidR="00840E69" w:rsidRPr="001B171A">
        <w:rPr>
          <w:rFonts w:ascii="Arial" w:hAnsi="Arial" w:cs="Arial"/>
        </w:rPr>
        <w:t xml:space="preserve">and only water during specified days and times. </w:t>
      </w:r>
      <w:r w:rsidR="00AF31D6" w:rsidRPr="001B171A">
        <w:rPr>
          <w:rFonts w:ascii="Arial" w:hAnsi="Arial" w:cs="Arial"/>
        </w:rPr>
        <w:t xml:space="preserve"> </w:t>
      </w:r>
    </w:p>
    <w:p w14:paraId="29A67D72" w14:textId="77777777" w:rsidR="00C02C01" w:rsidRPr="001B171A" w:rsidRDefault="00C02C01" w:rsidP="00151611">
      <w:pPr>
        <w:tabs>
          <w:tab w:val="left" w:pos="9026"/>
        </w:tabs>
        <w:spacing w:before="2"/>
        <w:ind w:right="-46"/>
        <w:rPr>
          <w:rFonts w:ascii="Arial" w:hAnsi="Arial" w:cs="Arial"/>
        </w:rPr>
      </w:pPr>
    </w:p>
    <w:p w14:paraId="73274F09" w14:textId="77777777" w:rsidR="00C02C01" w:rsidRPr="001B171A" w:rsidRDefault="00C02C01" w:rsidP="00F46962">
      <w:pPr>
        <w:pStyle w:val="ListParagraph"/>
        <w:numPr>
          <w:ilvl w:val="0"/>
          <w:numId w:val="14"/>
        </w:numPr>
        <w:tabs>
          <w:tab w:val="left" w:pos="9026"/>
        </w:tabs>
        <w:spacing w:before="2"/>
        <w:ind w:left="720" w:right="-46" w:hanging="720"/>
        <w:rPr>
          <w:rFonts w:ascii="Arial" w:hAnsi="Arial" w:cs="Arial"/>
        </w:rPr>
      </w:pPr>
      <w:r w:rsidRPr="001B171A">
        <w:rPr>
          <w:rFonts w:ascii="Arial" w:hAnsi="Arial" w:cs="Arial"/>
        </w:rPr>
        <w:t>Maintenance</w:t>
      </w:r>
    </w:p>
    <w:p w14:paraId="78F604A2" w14:textId="77777777" w:rsidR="00760FA8" w:rsidRPr="001B171A" w:rsidRDefault="00760FA8" w:rsidP="00760FA8">
      <w:pPr>
        <w:pStyle w:val="ListParagraph"/>
        <w:tabs>
          <w:tab w:val="left" w:pos="9026"/>
        </w:tabs>
        <w:spacing w:before="2"/>
        <w:ind w:left="360" w:right="-46"/>
        <w:rPr>
          <w:rFonts w:ascii="Arial" w:hAnsi="Arial" w:cs="Arial"/>
        </w:rPr>
      </w:pPr>
    </w:p>
    <w:p w14:paraId="4487ADE9" w14:textId="34B3CEF6" w:rsidR="0010202C" w:rsidRPr="001B171A" w:rsidRDefault="00AF31D6" w:rsidP="00F46962">
      <w:pPr>
        <w:pStyle w:val="ListParagraph"/>
        <w:numPr>
          <w:ilvl w:val="0"/>
          <w:numId w:val="18"/>
        </w:numPr>
        <w:tabs>
          <w:tab w:val="left" w:pos="9026"/>
        </w:tabs>
        <w:spacing w:before="2"/>
        <w:ind w:left="1080" w:right="-46"/>
        <w:rPr>
          <w:rFonts w:ascii="Arial" w:hAnsi="Arial" w:cs="Arial"/>
        </w:rPr>
      </w:pPr>
      <w:r w:rsidRPr="001B171A">
        <w:rPr>
          <w:rFonts w:ascii="Arial" w:hAnsi="Arial" w:cs="Arial"/>
        </w:rPr>
        <w:t>The City of Cockburn is responsible for maintaining all verge trees</w:t>
      </w:r>
      <w:r w:rsidR="0086025C" w:rsidRPr="001B171A">
        <w:rPr>
          <w:rFonts w:ascii="Arial" w:hAnsi="Arial" w:cs="Arial"/>
        </w:rPr>
        <w:t xml:space="preserve">. </w:t>
      </w:r>
      <w:r w:rsidRPr="001B171A">
        <w:rPr>
          <w:rFonts w:ascii="Arial" w:hAnsi="Arial" w:cs="Arial"/>
        </w:rPr>
        <w:t>Property owners, property managers or residents that require maintenance to their verge tree must contact the City</w:t>
      </w:r>
      <w:r w:rsidR="00A569DD" w:rsidRPr="001B171A">
        <w:rPr>
          <w:rFonts w:ascii="Arial" w:hAnsi="Arial" w:cs="Arial"/>
        </w:rPr>
        <w:t>.</w:t>
      </w:r>
    </w:p>
    <w:p w14:paraId="6847CB6B" w14:textId="77777777" w:rsidR="002D3AD8" w:rsidRPr="001B171A" w:rsidRDefault="002D3AD8" w:rsidP="00F46962">
      <w:pPr>
        <w:pStyle w:val="ListParagraph"/>
        <w:tabs>
          <w:tab w:val="left" w:pos="9026"/>
        </w:tabs>
        <w:spacing w:before="2"/>
        <w:ind w:left="1080" w:right="-46"/>
        <w:rPr>
          <w:rFonts w:ascii="Arial" w:hAnsi="Arial" w:cs="Arial"/>
        </w:rPr>
      </w:pPr>
    </w:p>
    <w:p w14:paraId="02189D91" w14:textId="2D2F3A51" w:rsidR="0010202C" w:rsidRPr="001B171A" w:rsidRDefault="00AF31D6" w:rsidP="00F46962">
      <w:pPr>
        <w:pStyle w:val="ListParagraph"/>
        <w:numPr>
          <w:ilvl w:val="0"/>
          <w:numId w:val="18"/>
        </w:numPr>
        <w:tabs>
          <w:tab w:val="left" w:pos="9026"/>
        </w:tabs>
        <w:spacing w:before="2"/>
        <w:ind w:left="1080" w:right="-46"/>
        <w:rPr>
          <w:rFonts w:ascii="Arial" w:hAnsi="Arial" w:cs="Arial"/>
        </w:rPr>
      </w:pPr>
      <w:r w:rsidRPr="001B171A">
        <w:rPr>
          <w:rFonts w:ascii="Arial" w:hAnsi="Arial" w:cs="Arial"/>
        </w:rPr>
        <w:t>Property owners</w:t>
      </w:r>
      <w:r w:rsidR="00A569DD" w:rsidRPr="001B171A">
        <w:rPr>
          <w:rFonts w:ascii="Arial" w:hAnsi="Arial" w:cs="Arial"/>
        </w:rPr>
        <w:t>,</w:t>
      </w:r>
      <w:r w:rsidRPr="001B171A">
        <w:rPr>
          <w:rFonts w:ascii="Arial" w:hAnsi="Arial" w:cs="Arial"/>
        </w:rPr>
        <w:t xml:space="preserve"> property managers</w:t>
      </w:r>
      <w:r w:rsidR="00A569DD" w:rsidRPr="001B171A">
        <w:rPr>
          <w:rFonts w:ascii="Arial" w:hAnsi="Arial" w:cs="Arial"/>
        </w:rPr>
        <w:t xml:space="preserve"> or residents</w:t>
      </w:r>
      <w:r w:rsidR="000A52DF" w:rsidRPr="001B171A">
        <w:rPr>
          <w:rFonts w:ascii="Arial" w:hAnsi="Arial" w:cs="Arial"/>
        </w:rPr>
        <w:t xml:space="preserve"> whose property is connected or adjacent to the verge</w:t>
      </w:r>
      <w:r w:rsidR="006D4474" w:rsidRPr="001B171A">
        <w:rPr>
          <w:rFonts w:ascii="Arial" w:hAnsi="Arial" w:cs="Arial"/>
        </w:rPr>
        <w:t xml:space="preserve"> are responsible for </w:t>
      </w:r>
      <w:r w:rsidR="00840E69" w:rsidRPr="001B171A">
        <w:rPr>
          <w:rFonts w:ascii="Arial" w:hAnsi="Arial" w:cs="Arial"/>
        </w:rPr>
        <w:t xml:space="preserve">verge maintenance including </w:t>
      </w:r>
      <w:r w:rsidR="00A569DD" w:rsidRPr="001B171A">
        <w:rPr>
          <w:rFonts w:ascii="Arial" w:hAnsi="Arial" w:cs="Arial"/>
        </w:rPr>
        <w:t xml:space="preserve">mowing, </w:t>
      </w:r>
      <w:r w:rsidR="00840E69" w:rsidRPr="001B171A">
        <w:rPr>
          <w:rFonts w:ascii="Arial" w:hAnsi="Arial" w:cs="Arial"/>
        </w:rPr>
        <w:t xml:space="preserve">weeding, </w:t>
      </w:r>
      <w:r w:rsidR="000D5293">
        <w:rPr>
          <w:rFonts w:ascii="Arial" w:hAnsi="Arial" w:cs="Arial"/>
        </w:rPr>
        <w:t xml:space="preserve">shrub </w:t>
      </w:r>
      <w:r w:rsidR="00840E69" w:rsidRPr="001B171A">
        <w:rPr>
          <w:rFonts w:ascii="Arial" w:hAnsi="Arial" w:cs="Arial"/>
        </w:rPr>
        <w:t>pruning</w:t>
      </w:r>
      <w:r w:rsidR="00A569DD" w:rsidRPr="001B171A">
        <w:rPr>
          <w:rFonts w:ascii="Arial" w:hAnsi="Arial" w:cs="Arial"/>
        </w:rPr>
        <w:t>,</w:t>
      </w:r>
      <w:r w:rsidR="00840E69" w:rsidRPr="001B171A">
        <w:rPr>
          <w:rFonts w:ascii="Arial" w:hAnsi="Arial" w:cs="Arial"/>
        </w:rPr>
        <w:t xml:space="preserve"> </w:t>
      </w:r>
      <w:proofErr w:type="gramStart"/>
      <w:r w:rsidR="00840E69" w:rsidRPr="001B171A">
        <w:rPr>
          <w:rFonts w:ascii="Arial" w:hAnsi="Arial" w:cs="Arial"/>
        </w:rPr>
        <w:t>mulching</w:t>
      </w:r>
      <w:proofErr w:type="gramEnd"/>
      <w:r w:rsidR="00A569DD" w:rsidRPr="001B171A">
        <w:rPr>
          <w:rFonts w:ascii="Arial" w:hAnsi="Arial" w:cs="Arial"/>
        </w:rPr>
        <w:t xml:space="preserve"> and maintaining any approved structures or furniture in a safe condition</w:t>
      </w:r>
      <w:r w:rsidR="006D4474" w:rsidRPr="001B171A">
        <w:rPr>
          <w:rFonts w:ascii="Arial" w:hAnsi="Arial" w:cs="Arial"/>
        </w:rPr>
        <w:t>.</w:t>
      </w:r>
      <w:r w:rsidR="00840E69" w:rsidRPr="001B171A">
        <w:rPr>
          <w:rFonts w:ascii="Arial" w:hAnsi="Arial" w:cs="Arial"/>
        </w:rPr>
        <w:t xml:space="preserve"> </w:t>
      </w:r>
    </w:p>
    <w:p w14:paraId="3C59056C" w14:textId="77777777" w:rsidR="002D3AD8" w:rsidRPr="001B171A" w:rsidRDefault="002D3AD8" w:rsidP="00F46962">
      <w:pPr>
        <w:pStyle w:val="ListParagraph"/>
        <w:tabs>
          <w:tab w:val="left" w:pos="9026"/>
        </w:tabs>
        <w:spacing w:before="2"/>
        <w:ind w:left="1080" w:right="-46"/>
        <w:rPr>
          <w:rFonts w:ascii="Arial" w:hAnsi="Arial" w:cs="Arial"/>
        </w:rPr>
      </w:pPr>
    </w:p>
    <w:p w14:paraId="460FF731" w14:textId="0228C460" w:rsidR="00151611" w:rsidRPr="001B171A" w:rsidRDefault="00E4494B" w:rsidP="00F46962">
      <w:pPr>
        <w:pStyle w:val="ListParagraph"/>
        <w:numPr>
          <w:ilvl w:val="0"/>
          <w:numId w:val="18"/>
        </w:numPr>
        <w:tabs>
          <w:tab w:val="left" w:pos="9026"/>
        </w:tabs>
        <w:spacing w:before="2"/>
        <w:ind w:left="1080" w:right="-46"/>
        <w:rPr>
          <w:rFonts w:ascii="Arial" w:hAnsi="Arial" w:cs="Arial"/>
        </w:rPr>
      </w:pPr>
      <w:r w:rsidRPr="001B171A">
        <w:rPr>
          <w:rFonts w:ascii="Arial" w:hAnsi="Arial" w:cs="Arial"/>
        </w:rPr>
        <w:t xml:space="preserve">The </w:t>
      </w:r>
      <w:proofErr w:type="gramStart"/>
      <w:r w:rsidRPr="001B171A">
        <w:rPr>
          <w:rFonts w:ascii="Arial" w:hAnsi="Arial" w:cs="Arial"/>
        </w:rPr>
        <w:t>City</w:t>
      </w:r>
      <w:proofErr w:type="gramEnd"/>
      <w:r w:rsidRPr="001B171A">
        <w:rPr>
          <w:rFonts w:ascii="Arial" w:hAnsi="Arial" w:cs="Arial"/>
        </w:rPr>
        <w:t xml:space="preserve"> </w:t>
      </w:r>
      <w:r w:rsidR="00D66153" w:rsidRPr="001B171A">
        <w:rPr>
          <w:rFonts w:ascii="Arial" w:hAnsi="Arial" w:cs="Arial"/>
        </w:rPr>
        <w:t xml:space="preserve">will provide a minimum service </w:t>
      </w:r>
      <w:r w:rsidR="000D5293">
        <w:rPr>
          <w:rFonts w:ascii="Arial" w:hAnsi="Arial" w:cs="Arial"/>
        </w:rPr>
        <w:t xml:space="preserve">of verge mowing </w:t>
      </w:r>
      <w:r w:rsidR="00D66153" w:rsidRPr="001B171A">
        <w:rPr>
          <w:rFonts w:ascii="Arial" w:hAnsi="Arial" w:cs="Arial"/>
        </w:rPr>
        <w:t>to ensure unkempt verges are maintained</w:t>
      </w:r>
      <w:r w:rsidR="000D5293">
        <w:rPr>
          <w:rFonts w:ascii="Arial" w:hAnsi="Arial" w:cs="Arial"/>
        </w:rPr>
        <w:t>. This service</w:t>
      </w:r>
      <w:r w:rsidR="00D62445">
        <w:rPr>
          <w:rFonts w:ascii="Arial" w:hAnsi="Arial" w:cs="Arial"/>
        </w:rPr>
        <w:t xml:space="preserve"> is provided at the </w:t>
      </w:r>
      <w:proofErr w:type="gramStart"/>
      <w:r w:rsidR="00D62445">
        <w:rPr>
          <w:rFonts w:ascii="Arial" w:hAnsi="Arial" w:cs="Arial"/>
        </w:rPr>
        <w:t>residents</w:t>
      </w:r>
      <w:proofErr w:type="gramEnd"/>
      <w:r w:rsidR="00D62445">
        <w:rPr>
          <w:rFonts w:ascii="Arial" w:hAnsi="Arial" w:cs="Arial"/>
        </w:rPr>
        <w:t xml:space="preserve"> request and at a frequency described in the City’s </w:t>
      </w:r>
      <w:r w:rsidR="008E0A22" w:rsidRPr="001B171A">
        <w:rPr>
          <w:rFonts w:ascii="Arial" w:hAnsi="Arial" w:cs="Arial"/>
        </w:rPr>
        <w:t>Public Open Space Strategy</w:t>
      </w:r>
      <w:r w:rsidR="00D62445">
        <w:rPr>
          <w:rFonts w:ascii="Arial" w:hAnsi="Arial" w:cs="Arial"/>
        </w:rPr>
        <w:t xml:space="preserve"> 2014-2024</w:t>
      </w:r>
      <w:r w:rsidR="00D66153" w:rsidRPr="001B171A">
        <w:rPr>
          <w:rFonts w:ascii="Arial" w:hAnsi="Arial" w:cs="Arial"/>
        </w:rPr>
        <w:t xml:space="preserve">.  </w:t>
      </w:r>
    </w:p>
    <w:p w14:paraId="66092629" w14:textId="77777777" w:rsidR="00AF31D6" w:rsidRPr="001B171A" w:rsidRDefault="00AF31D6" w:rsidP="00F46962">
      <w:pPr>
        <w:tabs>
          <w:tab w:val="left" w:pos="9026"/>
        </w:tabs>
        <w:spacing w:before="2"/>
        <w:ind w:left="360" w:right="-46"/>
        <w:rPr>
          <w:rFonts w:ascii="Arial" w:hAnsi="Arial" w:cs="Arial"/>
        </w:rPr>
      </w:pPr>
    </w:p>
    <w:p w14:paraId="6D8AF46E" w14:textId="07279E73" w:rsidR="006D4474" w:rsidRPr="001B171A" w:rsidRDefault="006D4474" w:rsidP="00F46962">
      <w:pPr>
        <w:pStyle w:val="ListParagraph"/>
        <w:numPr>
          <w:ilvl w:val="0"/>
          <w:numId w:val="18"/>
        </w:numPr>
        <w:tabs>
          <w:tab w:val="left" w:pos="9026"/>
        </w:tabs>
        <w:spacing w:before="2"/>
        <w:ind w:left="1080" w:right="-46"/>
        <w:rPr>
          <w:rFonts w:ascii="Arial" w:hAnsi="Arial" w:cs="Arial"/>
        </w:rPr>
      </w:pPr>
      <w:r w:rsidRPr="001B171A">
        <w:rPr>
          <w:rFonts w:ascii="Arial" w:hAnsi="Arial" w:cs="Arial"/>
        </w:rPr>
        <w:t>Where Water Sensitive Urban Design (WSUD) features</w:t>
      </w:r>
      <w:r w:rsidR="00A569DD" w:rsidRPr="001B171A">
        <w:rPr>
          <w:rFonts w:ascii="Arial" w:hAnsi="Arial" w:cs="Arial"/>
        </w:rPr>
        <w:t xml:space="preserve"> such as swales or rain gardens</w:t>
      </w:r>
      <w:r w:rsidRPr="001B171A">
        <w:rPr>
          <w:rFonts w:ascii="Arial" w:hAnsi="Arial" w:cs="Arial"/>
        </w:rPr>
        <w:t xml:space="preserve"> </w:t>
      </w:r>
      <w:r w:rsidR="00A569DD" w:rsidRPr="001B171A">
        <w:rPr>
          <w:rFonts w:ascii="Arial" w:hAnsi="Arial" w:cs="Arial"/>
        </w:rPr>
        <w:t xml:space="preserve">are installed </w:t>
      </w:r>
      <w:r w:rsidRPr="001B171A">
        <w:rPr>
          <w:rFonts w:ascii="Arial" w:hAnsi="Arial" w:cs="Arial"/>
        </w:rPr>
        <w:t>on residential verges</w:t>
      </w:r>
      <w:r w:rsidR="00A569DD" w:rsidRPr="001B171A">
        <w:rPr>
          <w:rFonts w:ascii="Arial" w:hAnsi="Arial" w:cs="Arial"/>
        </w:rPr>
        <w:t>, they should be designed with minimal maintenance in mind and</w:t>
      </w:r>
      <w:r w:rsidRPr="001B171A">
        <w:rPr>
          <w:rFonts w:ascii="Arial" w:hAnsi="Arial" w:cs="Arial"/>
        </w:rPr>
        <w:t xml:space="preserve"> it is the </w:t>
      </w:r>
      <w:r w:rsidR="00080563" w:rsidRPr="001B171A">
        <w:rPr>
          <w:rFonts w:ascii="Arial" w:hAnsi="Arial" w:cs="Arial"/>
        </w:rPr>
        <w:t xml:space="preserve">responsibility of the </w:t>
      </w:r>
      <w:r w:rsidR="00AF31D6" w:rsidRPr="001B171A">
        <w:rPr>
          <w:rFonts w:ascii="Arial" w:hAnsi="Arial" w:cs="Arial"/>
        </w:rPr>
        <w:t>property owners</w:t>
      </w:r>
      <w:r w:rsidR="00A569DD" w:rsidRPr="001B171A">
        <w:rPr>
          <w:rFonts w:ascii="Arial" w:hAnsi="Arial" w:cs="Arial"/>
        </w:rPr>
        <w:t>,</w:t>
      </w:r>
      <w:r w:rsidR="00AF31D6" w:rsidRPr="001B171A">
        <w:rPr>
          <w:rFonts w:ascii="Arial" w:hAnsi="Arial" w:cs="Arial"/>
        </w:rPr>
        <w:t xml:space="preserve"> property managers</w:t>
      </w:r>
      <w:r w:rsidR="00A569DD" w:rsidRPr="001B171A">
        <w:rPr>
          <w:rFonts w:ascii="Arial" w:hAnsi="Arial" w:cs="Arial"/>
        </w:rPr>
        <w:t xml:space="preserve"> or residents to maintain them</w:t>
      </w:r>
      <w:r w:rsidR="00080563" w:rsidRPr="001B171A">
        <w:rPr>
          <w:rFonts w:ascii="Arial" w:hAnsi="Arial" w:cs="Arial"/>
        </w:rPr>
        <w:t xml:space="preserve">. </w:t>
      </w:r>
    </w:p>
    <w:p w14:paraId="07BAA70B" w14:textId="1EA70A52" w:rsidR="00A569DD" w:rsidRPr="001B171A" w:rsidRDefault="00A569DD" w:rsidP="00151611">
      <w:pPr>
        <w:tabs>
          <w:tab w:val="left" w:pos="9026"/>
        </w:tabs>
        <w:spacing w:before="2"/>
        <w:ind w:right="-46"/>
        <w:rPr>
          <w:rFonts w:ascii="Arial" w:hAnsi="Arial" w:cs="Arial"/>
        </w:rPr>
      </w:pPr>
    </w:p>
    <w:p w14:paraId="021D4345" w14:textId="218746A4" w:rsidR="00A569DD" w:rsidRPr="001B171A" w:rsidRDefault="00A569DD" w:rsidP="00F46962">
      <w:pPr>
        <w:pStyle w:val="ListParagraph"/>
        <w:numPr>
          <w:ilvl w:val="0"/>
          <w:numId w:val="14"/>
        </w:numPr>
        <w:tabs>
          <w:tab w:val="left" w:pos="9026"/>
        </w:tabs>
        <w:spacing w:before="2"/>
        <w:ind w:left="720" w:right="-46" w:hanging="720"/>
        <w:rPr>
          <w:rFonts w:ascii="Arial" w:hAnsi="Arial" w:cs="Arial"/>
        </w:rPr>
      </w:pPr>
      <w:r w:rsidRPr="001B171A">
        <w:rPr>
          <w:rFonts w:ascii="Arial" w:hAnsi="Arial" w:cs="Arial"/>
        </w:rPr>
        <w:t>Further Information</w:t>
      </w:r>
    </w:p>
    <w:p w14:paraId="46CC64A1" w14:textId="77777777" w:rsidR="00653971" w:rsidRPr="001B171A" w:rsidRDefault="00653971" w:rsidP="00653971">
      <w:pPr>
        <w:pStyle w:val="ListParagraph"/>
        <w:tabs>
          <w:tab w:val="left" w:pos="9026"/>
        </w:tabs>
        <w:spacing w:before="2"/>
        <w:ind w:left="360" w:right="-46"/>
        <w:rPr>
          <w:rFonts w:ascii="Arial" w:hAnsi="Arial" w:cs="Arial"/>
        </w:rPr>
      </w:pPr>
    </w:p>
    <w:p w14:paraId="09439D8C" w14:textId="675DDEAA" w:rsidR="00A569DD" w:rsidRPr="001B171A" w:rsidRDefault="00A569DD" w:rsidP="00F46962">
      <w:pPr>
        <w:tabs>
          <w:tab w:val="left" w:pos="9026"/>
        </w:tabs>
        <w:spacing w:before="2"/>
        <w:ind w:left="720" w:right="-46"/>
        <w:rPr>
          <w:rFonts w:ascii="Arial" w:hAnsi="Arial" w:cs="Arial"/>
        </w:rPr>
      </w:pPr>
      <w:r w:rsidRPr="001B171A">
        <w:rPr>
          <w:rFonts w:ascii="Arial" w:hAnsi="Arial" w:cs="Arial"/>
        </w:rPr>
        <w:t xml:space="preserve">Property owners, property managers and residents should reference the City of Cockburn ‘Verge Guidelines’ for more detailed information on </w:t>
      </w:r>
      <w:r w:rsidR="00A53E86" w:rsidRPr="001B171A">
        <w:rPr>
          <w:rFonts w:ascii="Arial" w:hAnsi="Arial" w:cs="Arial"/>
        </w:rPr>
        <w:t xml:space="preserve">verge </w:t>
      </w:r>
      <w:r w:rsidRPr="001B171A">
        <w:rPr>
          <w:rFonts w:ascii="Arial" w:hAnsi="Arial" w:cs="Arial"/>
        </w:rPr>
        <w:t>design, preparation, installation and maintenance</w:t>
      </w:r>
      <w:r w:rsidR="00A53E86" w:rsidRPr="001B171A">
        <w:rPr>
          <w:rFonts w:ascii="Arial" w:hAnsi="Arial" w:cs="Arial"/>
        </w:rPr>
        <w:t>.</w:t>
      </w:r>
    </w:p>
    <w:p w14:paraId="06D013CE" w14:textId="77777777" w:rsidR="00151611" w:rsidRPr="001B171A" w:rsidRDefault="00151611" w:rsidP="00656C9D">
      <w:pPr>
        <w:tabs>
          <w:tab w:val="left" w:pos="9026"/>
        </w:tabs>
        <w:spacing w:before="2"/>
        <w:ind w:right="-46"/>
        <w:rPr>
          <w:rStyle w:val="Hyperlink"/>
          <w:rFonts w:cs="Arial"/>
          <w:b/>
          <w:bCs/>
          <w:color w:val="auto"/>
        </w:rPr>
      </w:pPr>
    </w:p>
    <w:p w14:paraId="7794726A" w14:textId="77777777" w:rsidR="00656C9D" w:rsidRPr="001B171A" w:rsidRDefault="00656C9D" w:rsidP="00BA0F37">
      <w:pPr>
        <w:rPr>
          <w:rFonts w:ascii="Arial" w:hAnsi="Arial" w:cs="Arial"/>
          <w:b/>
          <w:sz w:val="4"/>
          <w:szCs w:val="4"/>
        </w:rPr>
      </w:pPr>
    </w:p>
    <w:p w14:paraId="14F64FA3" w14:textId="77777777" w:rsidR="000E1BF6" w:rsidRPr="001B171A" w:rsidRDefault="004A46E4" w:rsidP="00BA0F37">
      <w:pPr>
        <w:rPr>
          <w:rFonts w:ascii="Arial" w:hAnsi="Arial" w:cs="Arial"/>
          <w:b/>
          <w:sz w:val="4"/>
          <w:szCs w:val="4"/>
        </w:rPr>
      </w:pPr>
      <w:r w:rsidRPr="001B171A">
        <w:rPr>
          <w:rFonts w:ascii="Arial" w:hAnsi="Arial" w:cs="Arial"/>
          <w:b/>
          <w:sz w:val="4"/>
          <w:szCs w:val="4"/>
        </w:rPr>
        <w:t>Bookmark 2</w:t>
      </w:r>
      <w:bookmarkEnd w:id="0"/>
    </w:p>
    <w:p w14:paraId="4859CEE5" w14:textId="77777777" w:rsidR="002C51C6" w:rsidRPr="001B171A" w:rsidRDefault="002C51C6" w:rsidP="00BA0F37">
      <w:pPr>
        <w:rPr>
          <w:rFonts w:ascii="Arial" w:hAnsi="Arial" w:cs="Arial"/>
          <w:b/>
          <w:sz w:val="4"/>
          <w:szCs w:val="4"/>
        </w:rPr>
      </w:pPr>
      <w:bookmarkStart w:id="1" w:name="Bookmark3"/>
      <w:r w:rsidRPr="001B171A">
        <w:rPr>
          <w:rFonts w:ascii="Arial" w:hAnsi="Arial" w:cs="Arial"/>
          <w:b/>
          <w:sz w:val="4"/>
          <w:szCs w:val="4"/>
        </w:rPr>
        <w:t>Bookmark 3</w:t>
      </w:r>
    </w:p>
    <w:tbl>
      <w:tblPr>
        <w:tblW w:w="966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57" w:type="dxa"/>
        </w:tblCellMar>
        <w:tblLook w:val="01E0" w:firstRow="1" w:lastRow="1" w:firstColumn="1" w:lastColumn="1" w:noHBand="0" w:noVBand="0"/>
      </w:tblPr>
      <w:tblGrid>
        <w:gridCol w:w="3424"/>
        <w:gridCol w:w="6237"/>
      </w:tblGrid>
      <w:tr w:rsidR="001B171A" w:rsidRPr="001B171A" w14:paraId="611F9914" w14:textId="77777777" w:rsidTr="00721265">
        <w:trPr>
          <w:trHeight w:val="246"/>
          <w:tblCellSpacing w:w="20" w:type="dxa"/>
        </w:trPr>
        <w:tc>
          <w:tcPr>
            <w:tcW w:w="3364" w:type="dxa"/>
            <w:tcBorders>
              <w:top w:val="outset" w:sz="6" w:space="0" w:color="auto"/>
              <w:left w:val="outset" w:sz="6" w:space="0" w:color="FFFFFF"/>
              <w:bottom w:val="outset" w:sz="6" w:space="0" w:color="FFFFFF"/>
              <w:right w:val="outset" w:sz="6" w:space="0" w:color="FFFFFF"/>
            </w:tcBorders>
            <w:shd w:val="clear" w:color="auto" w:fill="auto"/>
            <w:vAlign w:val="center"/>
          </w:tcPr>
          <w:bookmarkStart w:id="2" w:name="Dropdown1"/>
          <w:bookmarkEnd w:id="1"/>
          <w:p w14:paraId="38630740" w14:textId="77777777" w:rsidR="00122F79" w:rsidRPr="001B171A" w:rsidRDefault="002C51C6" w:rsidP="00721265">
            <w:pPr>
              <w:spacing w:line="262" w:lineRule="exact"/>
              <w:ind w:left="105"/>
              <w:rPr>
                <w:rStyle w:val="Strong"/>
                <w:rFonts w:ascii="Arial" w:hAnsi="Arial" w:cs="Arial"/>
                <w:b w:val="0"/>
              </w:rPr>
            </w:pPr>
            <w:r w:rsidRPr="001B171A">
              <w:rPr>
                <w:rStyle w:val="Strong"/>
                <w:rFonts w:ascii="Arial" w:hAnsi="Arial" w:cs="Arial"/>
                <w:b w:val="0"/>
              </w:rPr>
              <w:fldChar w:fldCharType="begin"/>
            </w:r>
            <w:r w:rsidR="000E59C0" w:rsidRPr="001B171A">
              <w:rPr>
                <w:rStyle w:val="Strong"/>
                <w:rFonts w:ascii="Arial" w:hAnsi="Arial" w:cs="Arial"/>
                <w:b w:val="0"/>
              </w:rPr>
              <w:instrText>HYPERLINK  \l "Bookmark3" \o "Strategic Link – outline the Informing Strategy, Framework or Plan to provide a link to the Community Strategic Plan. Refer to the Category Index for guidance"</w:instrText>
            </w:r>
            <w:r w:rsidRPr="001B171A">
              <w:rPr>
                <w:rStyle w:val="Strong"/>
                <w:rFonts w:ascii="Arial" w:hAnsi="Arial" w:cs="Arial"/>
                <w:b w:val="0"/>
              </w:rPr>
              <w:fldChar w:fldCharType="separate"/>
            </w:r>
            <w:r w:rsidRPr="001B171A">
              <w:rPr>
                <w:rStyle w:val="Strong"/>
                <w:rFonts w:ascii="Arial" w:hAnsi="Arial" w:cs="Arial"/>
                <w:b w:val="0"/>
              </w:rPr>
              <w:t>Strategic Link</w:t>
            </w:r>
            <w:bookmarkEnd w:id="2"/>
            <w:r w:rsidRPr="001B171A">
              <w:rPr>
                <w:rStyle w:val="Strong"/>
                <w:rFonts w:ascii="Arial" w:hAnsi="Arial" w:cs="Arial"/>
                <w:b w:val="0"/>
              </w:rPr>
              <w:fldChar w:fldCharType="end"/>
            </w:r>
            <w:r w:rsidR="00F94F2C" w:rsidRPr="001B171A">
              <w:rPr>
                <w:rStyle w:val="Strong"/>
                <w:rFonts w:ascii="Arial" w:hAnsi="Arial" w:cs="Arial"/>
                <w:b w:val="0"/>
              </w:rPr>
              <w:t>:</w:t>
            </w:r>
          </w:p>
        </w:tc>
        <w:tc>
          <w:tcPr>
            <w:tcW w:w="6177" w:type="dxa"/>
            <w:shd w:val="clear" w:color="auto" w:fill="auto"/>
            <w:vAlign w:val="center"/>
          </w:tcPr>
          <w:p w14:paraId="614489C5" w14:textId="77777777" w:rsidR="00122F79" w:rsidRDefault="008B7B1F" w:rsidP="0016654E">
            <w:pPr>
              <w:rPr>
                <w:rFonts w:ascii="Arial" w:hAnsi="Arial" w:cs="Arial"/>
              </w:rPr>
            </w:pPr>
            <w:r w:rsidRPr="001B171A">
              <w:rPr>
                <w:rFonts w:ascii="Arial" w:hAnsi="Arial" w:cs="Arial"/>
              </w:rPr>
              <w:t>Sustainability Strategy</w:t>
            </w:r>
          </w:p>
          <w:p w14:paraId="4A19F6D8" w14:textId="6DA5EC5B" w:rsidR="00F46962" w:rsidRPr="001B171A" w:rsidRDefault="00F46962" w:rsidP="007F4120">
            <w:pPr>
              <w:rPr>
                <w:rFonts w:ascii="Arial" w:hAnsi="Arial" w:cs="Arial"/>
              </w:rPr>
            </w:pPr>
            <w:r>
              <w:rPr>
                <w:rFonts w:ascii="Arial" w:hAnsi="Arial" w:cs="Arial"/>
              </w:rPr>
              <w:t>Urban Forest Plan</w:t>
            </w:r>
          </w:p>
        </w:tc>
      </w:tr>
      <w:tr w:rsidR="001B171A" w:rsidRPr="001B171A" w14:paraId="7A5D7AA4" w14:textId="77777777"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14408197" w14:textId="77777777" w:rsidR="00122F79" w:rsidRPr="001B171A" w:rsidRDefault="00D62445" w:rsidP="00721265">
            <w:pPr>
              <w:spacing w:line="262" w:lineRule="exact"/>
              <w:ind w:left="105"/>
              <w:rPr>
                <w:rStyle w:val="Strong"/>
                <w:rFonts w:ascii="Arial" w:hAnsi="Arial" w:cs="Arial"/>
                <w:b w:val="0"/>
              </w:rPr>
            </w:pPr>
            <w:hyperlink w:anchor="Bookmark3" w:tooltip="Category – outline the relevant service or function that the content of the policies addresses. Refer to the Category Index for guidance" w:history="1">
              <w:r w:rsidR="002C51C6" w:rsidRPr="001B171A">
                <w:rPr>
                  <w:rStyle w:val="Strong"/>
                  <w:rFonts w:ascii="Arial" w:hAnsi="Arial" w:cs="Arial"/>
                  <w:b w:val="0"/>
                </w:rPr>
                <w:t>Category</w:t>
              </w:r>
            </w:hyperlink>
          </w:p>
        </w:tc>
        <w:tc>
          <w:tcPr>
            <w:tcW w:w="6177" w:type="dxa"/>
            <w:shd w:val="clear" w:color="auto" w:fill="auto"/>
            <w:vAlign w:val="center"/>
          </w:tcPr>
          <w:p w14:paraId="09B831DC" w14:textId="68C64A93" w:rsidR="00122F79" w:rsidRPr="001B171A" w:rsidRDefault="008B7B1F" w:rsidP="00BA0F37">
            <w:pPr>
              <w:rPr>
                <w:rFonts w:ascii="Arial" w:hAnsi="Arial" w:cs="Arial"/>
              </w:rPr>
            </w:pPr>
            <w:r w:rsidRPr="001B171A">
              <w:rPr>
                <w:rFonts w:ascii="Arial" w:hAnsi="Arial" w:cs="Arial"/>
              </w:rPr>
              <w:t>Street Trees and Verges</w:t>
            </w:r>
          </w:p>
        </w:tc>
      </w:tr>
      <w:tr w:rsidR="001B171A" w:rsidRPr="001B171A" w14:paraId="2713ABC1" w14:textId="77777777"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6F36EED8" w14:textId="77777777" w:rsidR="00122F79" w:rsidRPr="001B171A" w:rsidRDefault="00D62445" w:rsidP="00F94F2C">
            <w:pPr>
              <w:spacing w:line="262" w:lineRule="exact"/>
              <w:ind w:left="105"/>
              <w:rPr>
                <w:rStyle w:val="Strong"/>
                <w:rFonts w:ascii="Arial" w:hAnsi="Arial" w:cs="Arial"/>
                <w:b w:val="0"/>
              </w:rPr>
            </w:pPr>
            <w:hyperlink w:anchor="Bookmark3" w:tooltip="Lead Business Unit – outline the business Unit responsible for reviewing the Policy, and conducting stakeholder consultation where necessary." w:history="1">
              <w:r w:rsidR="00BA0F37" w:rsidRPr="001B171A">
                <w:rPr>
                  <w:rStyle w:val="Strong"/>
                  <w:rFonts w:ascii="Arial" w:hAnsi="Arial" w:cs="Arial"/>
                  <w:b w:val="0"/>
                </w:rPr>
                <w:t>Lead Business Unit</w:t>
              </w:r>
            </w:hyperlink>
            <w:r w:rsidR="00F94F2C" w:rsidRPr="001B171A">
              <w:rPr>
                <w:rStyle w:val="Strong"/>
                <w:rFonts w:ascii="Arial" w:hAnsi="Arial" w:cs="Arial"/>
                <w:b w:val="0"/>
              </w:rPr>
              <w:t>:</w:t>
            </w:r>
          </w:p>
        </w:tc>
        <w:tc>
          <w:tcPr>
            <w:tcW w:w="6177" w:type="dxa"/>
            <w:shd w:val="clear" w:color="auto" w:fill="auto"/>
            <w:vAlign w:val="center"/>
          </w:tcPr>
          <w:p w14:paraId="2975CBAE" w14:textId="7B7E8958" w:rsidR="00122F79" w:rsidRPr="001B171A" w:rsidRDefault="009B6157" w:rsidP="00BA0F37">
            <w:pPr>
              <w:rPr>
                <w:rFonts w:ascii="Arial" w:hAnsi="Arial" w:cs="Arial"/>
              </w:rPr>
            </w:pPr>
            <w:r>
              <w:rPr>
                <w:rFonts w:ascii="Arial" w:hAnsi="Arial" w:cs="Arial"/>
              </w:rPr>
              <w:t>Operations and Maintenance</w:t>
            </w:r>
          </w:p>
        </w:tc>
      </w:tr>
      <w:tr w:rsidR="001B171A" w:rsidRPr="001B171A" w14:paraId="1739A2D7" w14:textId="77777777"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38B0C0EA" w14:textId="77777777" w:rsidR="00F94F2C" w:rsidRPr="001B171A" w:rsidRDefault="00D62445" w:rsidP="00721265">
            <w:pPr>
              <w:spacing w:line="262" w:lineRule="exact"/>
              <w:ind w:left="105"/>
              <w:rPr>
                <w:rStyle w:val="Strong"/>
                <w:rFonts w:ascii="Arial" w:hAnsi="Arial" w:cs="Arial"/>
                <w:b w:val="0"/>
              </w:rPr>
            </w:pPr>
            <w:hyperlink w:anchor="Bookmark3" w:tooltip="Public Consultation – outline whether public consultation is required as part of the policy review or implementation. It is the responsibility of the Business Lead to determine review times." w:history="1">
              <w:r w:rsidR="00BA0F37" w:rsidRPr="001B171A">
                <w:rPr>
                  <w:rStyle w:val="Strong"/>
                  <w:rFonts w:ascii="Arial" w:hAnsi="Arial" w:cs="Arial"/>
                  <w:b w:val="0"/>
                </w:rPr>
                <w:t>Public Consultation</w:t>
              </w:r>
            </w:hyperlink>
            <w:r w:rsidR="00F94F2C" w:rsidRPr="001B171A">
              <w:rPr>
                <w:rStyle w:val="Strong"/>
                <w:rFonts w:ascii="Arial" w:hAnsi="Arial" w:cs="Arial"/>
                <w:b w:val="0"/>
              </w:rPr>
              <w:t>:</w:t>
            </w:r>
          </w:p>
          <w:p w14:paraId="6FE59484" w14:textId="77777777" w:rsidR="00122F79" w:rsidRPr="001B171A" w:rsidRDefault="003B222D" w:rsidP="00721265">
            <w:pPr>
              <w:spacing w:line="262" w:lineRule="exact"/>
              <w:ind w:left="105"/>
              <w:rPr>
                <w:rStyle w:val="Strong"/>
                <w:rFonts w:ascii="Arial" w:hAnsi="Arial" w:cs="Arial"/>
                <w:b w:val="0"/>
              </w:rPr>
            </w:pPr>
            <w:r w:rsidRPr="001B171A">
              <w:rPr>
                <w:rStyle w:val="Strong"/>
                <w:rFonts w:ascii="Arial" w:hAnsi="Arial" w:cs="Arial"/>
                <w:b w:val="0"/>
              </w:rPr>
              <w:t>(Yes or No)</w:t>
            </w:r>
          </w:p>
        </w:tc>
        <w:tc>
          <w:tcPr>
            <w:tcW w:w="6177" w:type="dxa"/>
            <w:shd w:val="clear" w:color="auto" w:fill="auto"/>
            <w:vAlign w:val="center"/>
          </w:tcPr>
          <w:p w14:paraId="557F7F0B" w14:textId="13969FAE" w:rsidR="00122F79" w:rsidRPr="001B171A" w:rsidRDefault="008B7B1F" w:rsidP="00BA0F37">
            <w:pPr>
              <w:rPr>
                <w:rFonts w:ascii="Arial" w:hAnsi="Arial" w:cs="Arial"/>
              </w:rPr>
            </w:pPr>
            <w:r w:rsidRPr="001B171A">
              <w:rPr>
                <w:rFonts w:ascii="Arial" w:hAnsi="Arial" w:cs="Arial"/>
              </w:rPr>
              <w:t>Yes</w:t>
            </w:r>
          </w:p>
        </w:tc>
      </w:tr>
      <w:tr w:rsidR="001B171A" w:rsidRPr="001B171A" w14:paraId="1CA65969" w14:textId="77777777"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1928BD6B" w14:textId="77777777" w:rsidR="00F94F2C" w:rsidRPr="001B171A" w:rsidRDefault="00D62445" w:rsidP="00721265">
            <w:pPr>
              <w:spacing w:line="262" w:lineRule="exact"/>
              <w:ind w:left="105"/>
              <w:rPr>
                <w:rStyle w:val="Strong"/>
                <w:rFonts w:ascii="Arial" w:hAnsi="Arial" w:cs="Arial"/>
                <w:b w:val="0"/>
              </w:rPr>
            </w:pPr>
            <w:hyperlink w:anchor="Bookmark3" w:tooltip="Adoption date – (Do not amend - Administration Purpose Only)this is the date that Council resolved to adopt the policy, and any other subsequent review adoption dates by Council." w:history="1">
              <w:r w:rsidR="00BA0F37" w:rsidRPr="001B171A">
                <w:rPr>
                  <w:rStyle w:val="Strong"/>
                  <w:rFonts w:ascii="Arial" w:hAnsi="Arial" w:cs="Arial"/>
                  <w:b w:val="0"/>
                </w:rPr>
                <w:t>Adoption Date</w:t>
              </w:r>
            </w:hyperlink>
            <w:r w:rsidR="00F94F2C" w:rsidRPr="001B171A">
              <w:rPr>
                <w:rStyle w:val="Strong"/>
                <w:rFonts w:ascii="Arial" w:hAnsi="Arial" w:cs="Arial"/>
                <w:b w:val="0"/>
              </w:rPr>
              <w:t>:</w:t>
            </w:r>
          </w:p>
          <w:p w14:paraId="4AF764E6" w14:textId="77777777" w:rsidR="00122F79" w:rsidRPr="001B171A" w:rsidRDefault="000E59C0" w:rsidP="00F94F2C">
            <w:pPr>
              <w:spacing w:line="262" w:lineRule="exact"/>
              <w:ind w:left="105"/>
              <w:rPr>
                <w:rStyle w:val="Strong"/>
                <w:rFonts w:ascii="Arial" w:hAnsi="Arial" w:cs="Arial"/>
                <w:b w:val="0"/>
              </w:rPr>
            </w:pPr>
            <w:r w:rsidRPr="001B171A">
              <w:rPr>
                <w:rStyle w:val="Strong"/>
                <w:rFonts w:ascii="Arial" w:hAnsi="Arial" w:cs="Arial"/>
                <w:b w:val="0"/>
              </w:rPr>
              <w:t>(</w:t>
            </w:r>
            <w:r w:rsidR="003B222D" w:rsidRPr="001B171A">
              <w:rPr>
                <w:rStyle w:val="Strong"/>
                <w:rFonts w:ascii="Arial" w:hAnsi="Arial" w:cs="Arial"/>
                <w:b w:val="0"/>
              </w:rPr>
              <w:t xml:space="preserve">Governance </w:t>
            </w:r>
            <w:r w:rsidRPr="001B171A">
              <w:rPr>
                <w:rStyle w:val="Strong"/>
                <w:rFonts w:ascii="Arial" w:hAnsi="Arial" w:cs="Arial"/>
                <w:b w:val="0"/>
              </w:rPr>
              <w:t>Purpose Only)</w:t>
            </w:r>
          </w:p>
        </w:tc>
        <w:tc>
          <w:tcPr>
            <w:tcW w:w="6177" w:type="dxa"/>
            <w:shd w:val="clear" w:color="auto" w:fill="auto"/>
            <w:vAlign w:val="center"/>
          </w:tcPr>
          <w:p w14:paraId="0FE699C8" w14:textId="07B58636" w:rsidR="00122F79" w:rsidRPr="001B171A" w:rsidRDefault="00D62445" w:rsidP="00BA0F37">
            <w:pPr>
              <w:rPr>
                <w:rFonts w:ascii="Arial" w:hAnsi="Arial" w:cs="Arial"/>
              </w:rPr>
            </w:pPr>
            <w:r>
              <w:rPr>
                <w:rFonts w:ascii="Arial" w:hAnsi="Arial" w:cs="Arial"/>
              </w:rPr>
              <w:t>11 May 2023</w:t>
            </w:r>
          </w:p>
        </w:tc>
      </w:tr>
      <w:tr w:rsidR="001B171A" w:rsidRPr="001B171A" w14:paraId="3114BD03" w14:textId="77777777"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34C0DD1F" w14:textId="77777777" w:rsidR="00F94F2C" w:rsidRPr="001B171A" w:rsidRDefault="00D62445" w:rsidP="00721265">
            <w:pPr>
              <w:spacing w:line="262" w:lineRule="exact"/>
              <w:ind w:left="105"/>
              <w:rPr>
                <w:rStyle w:val="Strong"/>
                <w:rFonts w:ascii="Arial" w:hAnsi="Arial" w:cs="Arial"/>
                <w:b w:val="0"/>
              </w:rPr>
            </w:pPr>
            <w:hyperlink w:anchor="Bookmark3" w:tooltip="Next review date: – (Do not amend - Administration Purpose Only)  this is the due date for review. Maximum time allowed for review timeframe is 2 years." w:history="1">
              <w:r w:rsidR="00BA0F37" w:rsidRPr="001B171A">
                <w:rPr>
                  <w:rStyle w:val="Strong"/>
                  <w:rFonts w:ascii="Arial" w:hAnsi="Arial" w:cs="Arial"/>
                  <w:b w:val="0"/>
                </w:rPr>
                <w:t>Next Review Due</w:t>
              </w:r>
            </w:hyperlink>
            <w:r w:rsidR="00F94F2C" w:rsidRPr="001B171A">
              <w:rPr>
                <w:rStyle w:val="Strong"/>
                <w:rFonts w:ascii="Arial" w:hAnsi="Arial" w:cs="Arial"/>
                <w:b w:val="0"/>
              </w:rPr>
              <w:t>:</w:t>
            </w:r>
          </w:p>
          <w:p w14:paraId="65EFCF24" w14:textId="77777777" w:rsidR="00122F79" w:rsidRPr="001B171A" w:rsidRDefault="000E59C0" w:rsidP="00F94F2C">
            <w:pPr>
              <w:spacing w:line="262" w:lineRule="exact"/>
              <w:ind w:left="105"/>
              <w:rPr>
                <w:rStyle w:val="Strong"/>
                <w:rFonts w:ascii="Arial" w:hAnsi="Arial" w:cs="Arial"/>
                <w:b w:val="0"/>
              </w:rPr>
            </w:pPr>
            <w:r w:rsidRPr="001B171A">
              <w:rPr>
                <w:rStyle w:val="Strong"/>
                <w:rFonts w:ascii="Arial" w:hAnsi="Arial" w:cs="Arial"/>
                <w:b w:val="0"/>
              </w:rPr>
              <w:t>(</w:t>
            </w:r>
            <w:r w:rsidR="003B222D" w:rsidRPr="001B171A">
              <w:rPr>
                <w:rStyle w:val="Strong"/>
                <w:rFonts w:ascii="Arial" w:hAnsi="Arial" w:cs="Arial"/>
                <w:b w:val="0"/>
              </w:rPr>
              <w:t>Governance</w:t>
            </w:r>
            <w:r w:rsidRPr="001B171A">
              <w:rPr>
                <w:rStyle w:val="Strong"/>
                <w:rFonts w:ascii="Arial" w:hAnsi="Arial" w:cs="Arial"/>
                <w:b w:val="0"/>
              </w:rPr>
              <w:t xml:space="preserve"> Purpose Only)</w:t>
            </w:r>
          </w:p>
        </w:tc>
        <w:tc>
          <w:tcPr>
            <w:tcW w:w="6177" w:type="dxa"/>
            <w:shd w:val="clear" w:color="auto" w:fill="auto"/>
            <w:vAlign w:val="center"/>
          </w:tcPr>
          <w:p w14:paraId="3BEA92F6" w14:textId="00FF380C" w:rsidR="00122F79" w:rsidRPr="001B171A" w:rsidRDefault="00D62445" w:rsidP="00BA0F37">
            <w:pPr>
              <w:rPr>
                <w:rFonts w:ascii="Arial" w:hAnsi="Arial" w:cs="Arial"/>
              </w:rPr>
            </w:pPr>
            <w:r>
              <w:rPr>
                <w:rFonts w:ascii="Arial" w:hAnsi="Arial" w:cs="Arial"/>
              </w:rPr>
              <w:t>May 2025</w:t>
            </w:r>
          </w:p>
        </w:tc>
      </w:tr>
      <w:tr w:rsidR="001B171A" w:rsidRPr="001B171A" w14:paraId="51F3414E" w14:textId="77777777" w:rsidTr="00721265">
        <w:trPr>
          <w:trHeight w:val="246"/>
          <w:tblCellSpacing w:w="20" w:type="dxa"/>
        </w:trPr>
        <w:tc>
          <w:tcPr>
            <w:tcW w:w="3364" w:type="dxa"/>
            <w:tcBorders>
              <w:top w:val="outset" w:sz="6" w:space="0" w:color="FFFFFF"/>
              <w:left w:val="outset" w:sz="6" w:space="0" w:color="FFFFFF"/>
              <w:bottom w:val="outset" w:sz="6" w:space="0" w:color="auto"/>
              <w:right w:val="outset" w:sz="6" w:space="0" w:color="FFFFFF"/>
            </w:tcBorders>
            <w:shd w:val="clear" w:color="auto" w:fill="auto"/>
            <w:vAlign w:val="center"/>
          </w:tcPr>
          <w:p w14:paraId="03A3E72C" w14:textId="77777777" w:rsidR="00F94F2C" w:rsidRPr="001B171A" w:rsidRDefault="00D62445" w:rsidP="007B053D">
            <w:pPr>
              <w:spacing w:line="262" w:lineRule="exact"/>
              <w:ind w:left="105"/>
              <w:rPr>
                <w:rStyle w:val="Strong"/>
                <w:rFonts w:ascii="Arial" w:hAnsi="Arial" w:cs="Arial"/>
                <w:b w:val="0"/>
              </w:rPr>
            </w:pPr>
            <w:hyperlink w:anchor="Bookmark3" w:tooltip="ECM Doc Set ID: this refers Doc Set ID in ECM" w:history="1">
              <w:r w:rsidR="007B053D" w:rsidRPr="001B171A">
                <w:rPr>
                  <w:rStyle w:val="Strong"/>
                  <w:rFonts w:ascii="Arial" w:hAnsi="Arial" w:cs="Arial"/>
                  <w:b w:val="0"/>
                </w:rPr>
                <w:t>ECM Doc Set ID</w:t>
              </w:r>
            </w:hyperlink>
            <w:r w:rsidR="00F94F2C" w:rsidRPr="001B171A">
              <w:rPr>
                <w:rStyle w:val="Strong"/>
                <w:rFonts w:ascii="Arial" w:hAnsi="Arial" w:cs="Arial"/>
                <w:b w:val="0"/>
              </w:rPr>
              <w:t>:</w:t>
            </w:r>
          </w:p>
          <w:p w14:paraId="41E8369C" w14:textId="77777777" w:rsidR="00122F79" w:rsidRPr="001B171A" w:rsidRDefault="00050F8B" w:rsidP="00F94F2C">
            <w:pPr>
              <w:spacing w:line="262" w:lineRule="exact"/>
              <w:ind w:left="105"/>
              <w:rPr>
                <w:rStyle w:val="Strong"/>
                <w:rFonts w:ascii="Arial" w:hAnsi="Arial" w:cs="Arial"/>
                <w:b w:val="0"/>
              </w:rPr>
            </w:pPr>
            <w:r w:rsidRPr="001B171A">
              <w:rPr>
                <w:rStyle w:val="Strong"/>
                <w:rFonts w:ascii="Arial" w:hAnsi="Arial" w:cs="Arial"/>
                <w:b w:val="0"/>
              </w:rPr>
              <w:t>(Governance Purpose Only)</w:t>
            </w:r>
          </w:p>
        </w:tc>
        <w:tc>
          <w:tcPr>
            <w:tcW w:w="6177" w:type="dxa"/>
            <w:shd w:val="clear" w:color="auto" w:fill="auto"/>
            <w:vAlign w:val="center"/>
          </w:tcPr>
          <w:p w14:paraId="0483DE49" w14:textId="2316F4C5" w:rsidR="00122F79" w:rsidRPr="001B171A" w:rsidRDefault="004178DB" w:rsidP="00BA0F37">
            <w:pPr>
              <w:rPr>
                <w:rFonts w:ascii="Arial" w:hAnsi="Arial" w:cs="Arial"/>
              </w:rPr>
            </w:pPr>
            <w:r>
              <w:rPr>
                <w:rFonts w:ascii="Arial" w:hAnsi="Arial" w:cs="Arial"/>
              </w:rPr>
              <w:t>8503806</w:t>
            </w:r>
          </w:p>
        </w:tc>
      </w:tr>
    </w:tbl>
    <w:p w14:paraId="7C1D1C4F" w14:textId="77777777" w:rsidR="00721265" w:rsidRPr="001B171A" w:rsidRDefault="00721265" w:rsidP="00F94F2C"/>
    <w:sectPr w:rsidR="00721265" w:rsidRPr="001B171A" w:rsidSect="00623C8C">
      <w:headerReference w:type="default" r:id="rId10"/>
      <w:footerReference w:type="default" r:id="rId11"/>
      <w:pgSz w:w="11906" w:h="16838" w:code="9"/>
      <w:pgMar w:top="2098" w:right="1134" w:bottom="567" w:left="1134"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D69E2" w14:textId="77777777" w:rsidR="00BB0268" w:rsidRDefault="00BB0268">
      <w:r>
        <w:separator/>
      </w:r>
    </w:p>
  </w:endnote>
  <w:endnote w:type="continuationSeparator" w:id="0">
    <w:p w14:paraId="5C401B89" w14:textId="77777777" w:rsidR="00BB0268" w:rsidRDefault="00BB0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9350792"/>
      <w:docPartObj>
        <w:docPartGallery w:val="Page Numbers (Bottom of Page)"/>
        <w:docPartUnique/>
      </w:docPartObj>
    </w:sdtPr>
    <w:sdtEndPr>
      <w:rPr>
        <w:rFonts w:ascii="Arial" w:hAnsi="Arial" w:cs="Arial"/>
      </w:rPr>
    </w:sdtEndPr>
    <w:sdtContent>
      <w:p w14:paraId="06FC8FEE" w14:textId="77777777" w:rsidR="00F94F2C" w:rsidRPr="00F94F2C" w:rsidRDefault="00F94F2C">
        <w:pPr>
          <w:pStyle w:val="Footer"/>
          <w:jc w:val="center"/>
          <w:rPr>
            <w:rFonts w:ascii="Arial" w:hAnsi="Arial" w:cs="Arial"/>
          </w:rPr>
        </w:pPr>
        <w:r w:rsidRPr="00F94F2C">
          <w:rPr>
            <w:rFonts w:ascii="Arial" w:hAnsi="Arial" w:cs="Arial"/>
          </w:rPr>
          <w:t>[</w:t>
        </w:r>
        <w:r w:rsidRPr="00F94F2C">
          <w:rPr>
            <w:rFonts w:ascii="Arial" w:hAnsi="Arial" w:cs="Arial"/>
          </w:rPr>
          <w:fldChar w:fldCharType="begin"/>
        </w:r>
        <w:r w:rsidRPr="00F94F2C">
          <w:rPr>
            <w:rFonts w:ascii="Arial" w:hAnsi="Arial" w:cs="Arial"/>
          </w:rPr>
          <w:instrText xml:space="preserve"> PAGE   \* MERGEFORMAT </w:instrText>
        </w:r>
        <w:r w:rsidRPr="00F94F2C">
          <w:rPr>
            <w:rFonts w:ascii="Arial" w:hAnsi="Arial" w:cs="Arial"/>
          </w:rPr>
          <w:fldChar w:fldCharType="separate"/>
        </w:r>
        <w:r w:rsidR="009B6157">
          <w:rPr>
            <w:rFonts w:ascii="Arial" w:hAnsi="Arial" w:cs="Arial"/>
            <w:noProof/>
          </w:rPr>
          <w:t>3</w:t>
        </w:r>
        <w:r w:rsidRPr="00F94F2C">
          <w:rPr>
            <w:rFonts w:ascii="Arial" w:hAnsi="Arial" w:cs="Arial"/>
            <w:noProof/>
          </w:rPr>
          <w:fldChar w:fldCharType="end"/>
        </w:r>
        <w:r w:rsidRPr="00F94F2C">
          <w:rPr>
            <w:rFonts w:ascii="Arial" w:hAnsi="Arial" w:cs="Arial"/>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EDC2E" w14:textId="77777777" w:rsidR="00BB0268" w:rsidRDefault="00BB0268">
      <w:r>
        <w:separator/>
      </w:r>
    </w:p>
  </w:footnote>
  <w:footnote w:type="continuationSeparator" w:id="0">
    <w:p w14:paraId="197F56B1" w14:textId="77777777" w:rsidR="00BB0268" w:rsidRDefault="00BB02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57" w:type="dxa"/>
        <w:bottom w:w="57" w:type="dxa"/>
      </w:tblCellMar>
      <w:tblLook w:val="04A0" w:firstRow="1" w:lastRow="0" w:firstColumn="1" w:lastColumn="0" w:noHBand="0" w:noVBand="1"/>
    </w:tblPr>
    <w:tblGrid>
      <w:gridCol w:w="2148"/>
      <w:gridCol w:w="5446"/>
    </w:tblGrid>
    <w:tr w:rsidR="00623C8C" w:rsidRPr="00F94F2C" w14:paraId="1C1C8433" w14:textId="77777777" w:rsidTr="00623C8C">
      <w:trPr>
        <w:trHeight w:val="340"/>
        <w:tblCellSpacing w:w="20" w:type="dxa"/>
      </w:trPr>
      <w:tc>
        <w:tcPr>
          <w:tcW w:w="2088" w:type="dxa"/>
          <w:shd w:val="clear" w:color="auto" w:fill="auto"/>
          <w:vAlign w:val="center"/>
        </w:tcPr>
        <w:p w14:paraId="55C895FC" w14:textId="77777777" w:rsidR="00623C8C" w:rsidRPr="00F94F2C" w:rsidRDefault="00623C8C" w:rsidP="00623C8C">
          <w:r w:rsidRPr="00F94F2C">
            <w:rPr>
              <w:rFonts w:ascii="Arial" w:hAnsi="Arial" w:cs="Arial"/>
              <w:b/>
            </w:rPr>
            <w:t>Title</w:t>
          </w:r>
        </w:p>
      </w:tc>
      <w:tc>
        <w:tcPr>
          <w:tcW w:w="5386" w:type="dxa"/>
          <w:shd w:val="clear" w:color="auto" w:fill="auto"/>
          <w:vAlign w:val="center"/>
        </w:tcPr>
        <w:p w14:paraId="0B2EC3DC" w14:textId="0B8A751F" w:rsidR="00623C8C" w:rsidRPr="00F94F2C" w:rsidRDefault="009A0A01" w:rsidP="00623C8C">
          <w:pPr>
            <w:pStyle w:val="Header"/>
            <w:rPr>
              <w:rFonts w:ascii="Arial Bold" w:hAnsi="Arial Bold" w:cs="Arial"/>
              <w:b/>
              <w:caps/>
            </w:rPr>
          </w:pPr>
          <w:r w:rsidRPr="00F94F2C">
            <w:rPr>
              <w:rFonts w:ascii="Arial Bold" w:hAnsi="Arial Bold" w:cs="Arial"/>
              <w:b/>
              <w:caps/>
              <w:noProof/>
            </w:rPr>
            <w:drawing>
              <wp:anchor distT="0" distB="0" distL="114300" distR="114300" simplePos="0" relativeHeight="251657216" behindDoc="0" locked="0" layoutInCell="1" allowOverlap="1" wp14:anchorId="777BF0D1" wp14:editId="68D27DB5">
                <wp:simplePos x="0" y="0"/>
                <wp:positionH relativeFrom="column">
                  <wp:posOffset>3449320</wp:posOffset>
                </wp:positionH>
                <wp:positionV relativeFrom="paragraph">
                  <wp:posOffset>-301625</wp:posOffset>
                </wp:positionV>
                <wp:extent cx="1975485" cy="1603375"/>
                <wp:effectExtent l="0" t="0" r="5715"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5485" cy="1603375"/>
                        </a:xfrm>
                        <a:prstGeom prst="rect">
                          <a:avLst/>
                        </a:prstGeom>
                        <a:noFill/>
                        <a:ln>
                          <a:noFill/>
                        </a:ln>
                      </pic:spPr>
                    </pic:pic>
                  </a:graphicData>
                </a:graphic>
                <wp14:sizeRelH relativeFrom="page">
                  <wp14:pctWidth>0</wp14:pctWidth>
                </wp14:sizeRelH>
                <wp14:sizeRelV relativeFrom="page">
                  <wp14:pctHeight>0</wp14:pctHeight>
                </wp14:sizeRelV>
              </wp:anchor>
            </w:drawing>
          </w:r>
          <w:r w:rsidR="00BF0306">
            <w:rPr>
              <w:rFonts w:ascii="Arial Bold" w:hAnsi="Arial Bold" w:cs="Arial"/>
              <w:b/>
            </w:rPr>
            <w:t xml:space="preserve">Street </w:t>
          </w:r>
          <w:r w:rsidR="00F46962">
            <w:rPr>
              <w:rFonts w:ascii="Arial Bold" w:hAnsi="Arial Bold" w:cs="Arial"/>
              <w:b/>
            </w:rPr>
            <w:t>Verge Improvements</w:t>
          </w:r>
        </w:p>
      </w:tc>
    </w:tr>
  </w:tbl>
  <w:p w14:paraId="246DDB31" w14:textId="39278B36" w:rsidR="00623C8C" w:rsidRDefault="00623C8C" w:rsidP="00656C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A2EED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14E5A40"/>
    <w:multiLevelType w:val="hybridMultilevel"/>
    <w:tmpl w:val="517A29CA"/>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23FF3769"/>
    <w:multiLevelType w:val="hybridMultilevel"/>
    <w:tmpl w:val="08F26FEA"/>
    <w:lvl w:ilvl="0" w:tplc="7ABE38DE">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309924AC"/>
    <w:multiLevelType w:val="hybridMultilevel"/>
    <w:tmpl w:val="221272EC"/>
    <w:lvl w:ilvl="0" w:tplc="38E29336">
      <w:start w:val="1"/>
      <w:numFmt w:val="bullet"/>
      <w:lvlText w:val="•"/>
      <w:lvlJc w:val="left"/>
      <w:pPr>
        <w:tabs>
          <w:tab w:val="num" w:pos="720"/>
        </w:tabs>
        <w:ind w:left="720" w:hanging="360"/>
      </w:pPr>
      <w:rPr>
        <w:rFonts w:ascii="Times New Roman" w:hAnsi="Times New Roman" w:hint="default"/>
      </w:rPr>
    </w:lvl>
    <w:lvl w:ilvl="1" w:tplc="E78EC4B6" w:tentative="1">
      <w:start w:val="1"/>
      <w:numFmt w:val="bullet"/>
      <w:lvlText w:val="•"/>
      <w:lvlJc w:val="left"/>
      <w:pPr>
        <w:tabs>
          <w:tab w:val="num" w:pos="1440"/>
        </w:tabs>
        <w:ind w:left="1440" w:hanging="360"/>
      </w:pPr>
      <w:rPr>
        <w:rFonts w:ascii="Times New Roman" w:hAnsi="Times New Roman" w:hint="default"/>
      </w:rPr>
    </w:lvl>
    <w:lvl w:ilvl="2" w:tplc="0F708C68" w:tentative="1">
      <w:start w:val="1"/>
      <w:numFmt w:val="bullet"/>
      <w:lvlText w:val="•"/>
      <w:lvlJc w:val="left"/>
      <w:pPr>
        <w:tabs>
          <w:tab w:val="num" w:pos="2160"/>
        </w:tabs>
        <w:ind w:left="2160" w:hanging="360"/>
      </w:pPr>
      <w:rPr>
        <w:rFonts w:ascii="Times New Roman" w:hAnsi="Times New Roman" w:hint="default"/>
      </w:rPr>
    </w:lvl>
    <w:lvl w:ilvl="3" w:tplc="FAF89DCC" w:tentative="1">
      <w:start w:val="1"/>
      <w:numFmt w:val="bullet"/>
      <w:lvlText w:val="•"/>
      <w:lvlJc w:val="left"/>
      <w:pPr>
        <w:tabs>
          <w:tab w:val="num" w:pos="2880"/>
        </w:tabs>
        <w:ind w:left="2880" w:hanging="360"/>
      </w:pPr>
      <w:rPr>
        <w:rFonts w:ascii="Times New Roman" w:hAnsi="Times New Roman" w:hint="default"/>
      </w:rPr>
    </w:lvl>
    <w:lvl w:ilvl="4" w:tplc="42E83180" w:tentative="1">
      <w:start w:val="1"/>
      <w:numFmt w:val="bullet"/>
      <w:lvlText w:val="•"/>
      <w:lvlJc w:val="left"/>
      <w:pPr>
        <w:tabs>
          <w:tab w:val="num" w:pos="3600"/>
        </w:tabs>
        <w:ind w:left="3600" w:hanging="360"/>
      </w:pPr>
      <w:rPr>
        <w:rFonts w:ascii="Times New Roman" w:hAnsi="Times New Roman" w:hint="default"/>
      </w:rPr>
    </w:lvl>
    <w:lvl w:ilvl="5" w:tplc="71207618" w:tentative="1">
      <w:start w:val="1"/>
      <w:numFmt w:val="bullet"/>
      <w:lvlText w:val="•"/>
      <w:lvlJc w:val="left"/>
      <w:pPr>
        <w:tabs>
          <w:tab w:val="num" w:pos="4320"/>
        </w:tabs>
        <w:ind w:left="4320" w:hanging="360"/>
      </w:pPr>
      <w:rPr>
        <w:rFonts w:ascii="Times New Roman" w:hAnsi="Times New Roman" w:hint="default"/>
      </w:rPr>
    </w:lvl>
    <w:lvl w:ilvl="6" w:tplc="F732EF6C" w:tentative="1">
      <w:start w:val="1"/>
      <w:numFmt w:val="bullet"/>
      <w:lvlText w:val="•"/>
      <w:lvlJc w:val="left"/>
      <w:pPr>
        <w:tabs>
          <w:tab w:val="num" w:pos="5040"/>
        </w:tabs>
        <w:ind w:left="5040" w:hanging="360"/>
      </w:pPr>
      <w:rPr>
        <w:rFonts w:ascii="Times New Roman" w:hAnsi="Times New Roman" w:hint="default"/>
      </w:rPr>
    </w:lvl>
    <w:lvl w:ilvl="7" w:tplc="BEEC0BA8" w:tentative="1">
      <w:start w:val="1"/>
      <w:numFmt w:val="bullet"/>
      <w:lvlText w:val="•"/>
      <w:lvlJc w:val="left"/>
      <w:pPr>
        <w:tabs>
          <w:tab w:val="num" w:pos="5760"/>
        </w:tabs>
        <w:ind w:left="5760" w:hanging="360"/>
      </w:pPr>
      <w:rPr>
        <w:rFonts w:ascii="Times New Roman" w:hAnsi="Times New Roman" w:hint="default"/>
      </w:rPr>
    </w:lvl>
    <w:lvl w:ilvl="8" w:tplc="7B8E5436"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3519399F"/>
    <w:multiLevelType w:val="hybridMultilevel"/>
    <w:tmpl w:val="B0EA9EB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4D25E85"/>
    <w:multiLevelType w:val="hybridMultilevel"/>
    <w:tmpl w:val="B0008DEE"/>
    <w:lvl w:ilvl="0" w:tplc="020AB39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491D18A0"/>
    <w:multiLevelType w:val="hybridMultilevel"/>
    <w:tmpl w:val="F57C3B52"/>
    <w:lvl w:ilvl="0" w:tplc="020AB39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49C30556"/>
    <w:multiLevelType w:val="hybridMultilevel"/>
    <w:tmpl w:val="C1EC0C60"/>
    <w:lvl w:ilvl="0" w:tplc="0C09000F">
      <w:start w:val="1"/>
      <w:numFmt w:val="decimal"/>
      <w:lvlText w:val="%1."/>
      <w:lvlJc w:val="left"/>
      <w:pPr>
        <w:tabs>
          <w:tab w:val="num" w:pos="780"/>
        </w:tabs>
        <w:ind w:left="780" w:hanging="360"/>
      </w:pPr>
    </w:lvl>
    <w:lvl w:ilvl="1" w:tplc="0C090019" w:tentative="1">
      <w:start w:val="1"/>
      <w:numFmt w:val="lowerLetter"/>
      <w:lvlText w:val="%2."/>
      <w:lvlJc w:val="left"/>
      <w:pPr>
        <w:tabs>
          <w:tab w:val="num" w:pos="1500"/>
        </w:tabs>
        <w:ind w:left="1500" w:hanging="360"/>
      </w:pPr>
    </w:lvl>
    <w:lvl w:ilvl="2" w:tplc="0C09001B" w:tentative="1">
      <w:start w:val="1"/>
      <w:numFmt w:val="lowerRoman"/>
      <w:lvlText w:val="%3."/>
      <w:lvlJc w:val="right"/>
      <w:pPr>
        <w:tabs>
          <w:tab w:val="num" w:pos="2220"/>
        </w:tabs>
        <w:ind w:left="2220" w:hanging="180"/>
      </w:pPr>
    </w:lvl>
    <w:lvl w:ilvl="3" w:tplc="0C09000F" w:tentative="1">
      <w:start w:val="1"/>
      <w:numFmt w:val="decimal"/>
      <w:lvlText w:val="%4."/>
      <w:lvlJc w:val="left"/>
      <w:pPr>
        <w:tabs>
          <w:tab w:val="num" w:pos="2940"/>
        </w:tabs>
        <w:ind w:left="2940" w:hanging="360"/>
      </w:pPr>
    </w:lvl>
    <w:lvl w:ilvl="4" w:tplc="0C090019" w:tentative="1">
      <w:start w:val="1"/>
      <w:numFmt w:val="lowerLetter"/>
      <w:lvlText w:val="%5."/>
      <w:lvlJc w:val="left"/>
      <w:pPr>
        <w:tabs>
          <w:tab w:val="num" w:pos="3660"/>
        </w:tabs>
        <w:ind w:left="3660" w:hanging="360"/>
      </w:pPr>
    </w:lvl>
    <w:lvl w:ilvl="5" w:tplc="0C09001B" w:tentative="1">
      <w:start w:val="1"/>
      <w:numFmt w:val="lowerRoman"/>
      <w:lvlText w:val="%6."/>
      <w:lvlJc w:val="right"/>
      <w:pPr>
        <w:tabs>
          <w:tab w:val="num" w:pos="4380"/>
        </w:tabs>
        <w:ind w:left="4380" w:hanging="180"/>
      </w:pPr>
    </w:lvl>
    <w:lvl w:ilvl="6" w:tplc="0C09000F" w:tentative="1">
      <w:start w:val="1"/>
      <w:numFmt w:val="decimal"/>
      <w:lvlText w:val="%7."/>
      <w:lvlJc w:val="left"/>
      <w:pPr>
        <w:tabs>
          <w:tab w:val="num" w:pos="5100"/>
        </w:tabs>
        <w:ind w:left="5100" w:hanging="360"/>
      </w:pPr>
    </w:lvl>
    <w:lvl w:ilvl="7" w:tplc="0C090019" w:tentative="1">
      <w:start w:val="1"/>
      <w:numFmt w:val="lowerLetter"/>
      <w:lvlText w:val="%8."/>
      <w:lvlJc w:val="left"/>
      <w:pPr>
        <w:tabs>
          <w:tab w:val="num" w:pos="5820"/>
        </w:tabs>
        <w:ind w:left="5820" w:hanging="360"/>
      </w:pPr>
    </w:lvl>
    <w:lvl w:ilvl="8" w:tplc="0C09001B" w:tentative="1">
      <w:start w:val="1"/>
      <w:numFmt w:val="lowerRoman"/>
      <w:lvlText w:val="%9."/>
      <w:lvlJc w:val="right"/>
      <w:pPr>
        <w:tabs>
          <w:tab w:val="num" w:pos="6540"/>
        </w:tabs>
        <w:ind w:left="6540" w:hanging="180"/>
      </w:pPr>
    </w:lvl>
  </w:abstractNum>
  <w:abstractNum w:abstractNumId="8" w15:restartNumberingAfterBreak="0">
    <w:nsid w:val="4D21313E"/>
    <w:multiLevelType w:val="hybridMultilevel"/>
    <w:tmpl w:val="34DC311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4742633"/>
    <w:multiLevelType w:val="hybridMultilevel"/>
    <w:tmpl w:val="56C6552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6C86F20"/>
    <w:multiLevelType w:val="hybridMultilevel"/>
    <w:tmpl w:val="C108DD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2DF48C3"/>
    <w:multiLevelType w:val="hybridMultilevel"/>
    <w:tmpl w:val="6C463084"/>
    <w:lvl w:ilvl="0" w:tplc="9154B268">
      <w:start w:val="1"/>
      <w:numFmt w:val="bullet"/>
      <w:lvlText w:val="•"/>
      <w:lvlJc w:val="left"/>
      <w:pPr>
        <w:tabs>
          <w:tab w:val="num" w:pos="720"/>
        </w:tabs>
        <w:ind w:left="720" w:hanging="360"/>
      </w:pPr>
      <w:rPr>
        <w:rFonts w:ascii="Times New Roman" w:hAnsi="Times New Roman" w:hint="default"/>
      </w:rPr>
    </w:lvl>
    <w:lvl w:ilvl="1" w:tplc="B66E3B86" w:tentative="1">
      <w:start w:val="1"/>
      <w:numFmt w:val="bullet"/>
      <w:lvlText w:val="•"/>
      <w:lvlJc w:val="left"/>
      <w:pPr>
        <w:tabs>
          <w:tab w:val="num" w:pos="1440"/>
        </w:tabs>
        <w:ind w:left="1440" w:hanging="360"/>
      </w:pPr>
      <w:rPr>
        <w:rFonts w:ascii="Times New Roman" w:hAnsi="Times New Roman" w:hint="default"/>
      </w:rPr>
    </w:lvl>
    <w:lvl w:ilvl="2" w:tplc="11C89A7A" w:tentative="1">
      <w:start w:val="1"/>
      <w:numFmt w:val="bullet"/>
      <w:lvlText w:val="•"/>
      <w:lvlJc w:val="left"/>
      <w:pPr>
        <w:tabs>
          <w:tab w:val="num" w:pos="2160"/>
        </w:tabs>
        <w:ind w:left="2160" w:hanging="360"/>
      </w:pPr>
      <w:rPr>
        <w:rFonts w:ascii="Times New Roman" w:hAnsi="Times New Roman" w:hint="default"/>
      </w:rPr>
    </w:lvl>
    <w:lvl w:ilvl="3" w:tplc="E0DACADC" w:tentative="1">
      <w:start w:val="1"/>
      <w:numFmt w:val="bullet"/>
      <w:lvlText w:val="•"/>
      <w:lvlJc w:val="left"/>
      <w:pPr>
        <w:tabs>
          <w:tab w:val="num" w:pos="2880"/>
        </w:tabs>
        <w:ind w:left="2880" w:hanging="360"/>
      </w:pPr>
      <w:rPr>
        <w:rFonts w:ascii="Times New Roman" w:hAnsi="Times New Roman" w:hint="default"/>
      </w:rPr>
    </w:lvl>
    <w:lvl w:ilvl="4" w:tplc="F72C0CD2" w:tentative="1">
      <w:start w:val="1"/>
      <w:numFmt w:val="bullet"/>
      <w:lvlText w:val="•"/>
      <w:lvlJc w:val="left"/>
      <w:pPr>
        <w:tabs>
          <w:tab w:val="num" w:pos="3600"/>
        </w:tabs>
        <w:ind w:left="3600" w:hanging="360"/>
      </w:pPr>
      <w:rPr>
        <w:rFonts w:ascii="Times New Roman" w:hAnsi="Times New Roman" w:hint="default"/>
      </w:rPr>
    </w:lvl>
    <w:lvl w:ilvl="5" w:tplc="372282DC" w:tentative="1">
      <w:start w:val="1"/>
      <w:numFmt w:val="bullet"/>
      <w:lvlText w:val="•"/>
      <w:lvlJc w:val="left"/>
      <w:pPr>
        <w:tabs>
          <w:tab w:val="num" w:pos="4320"/>
        </w:tabs>
        <w:ind w:left="4320" w:hanging="360"/>
      </w:pPr>
      <w:rPr>
        <w:rFonts w:ascii="Times New Roman" w:hAnsi="Times New Roman" w:hint="default"/>
      </w:rPr>
    </w:lvl>
    <w:lvl w:ilvl="6" w:tplc="91EEC1D8" w:tentative="1">
      <w:start w:val="1"/>
      <w:numFmt w:val="bullet"/>
      <w:lvlText w:val="•"/>
      <w:lvlJc w:val="left"/>
      <w:pPr>
        <w:tabs>
          <w:tab w:val="num" w:pos="5040"/>
        </w:tabs>
        <w:ind w:left="5040" w:hanging="360"/>
      </w:pPr>
      <w:rPr>
        <w:rFonts w:ascii="Times New Roman" w:hAnsi="Times New Roman" w:hint="default"/>
      </w:rPr>
    </w:lvl>
    <w:lvl w:ilvl="7" w:tplc="FA481E52" w:tentative="1">
      <w:start w:val="1"/>
      <w:numFmt w:val="bullet"/>
      <w:lvlText w:val="•"/>
      <w:lvlJc w:val="left"/>
      <w:pPr>
        <w:tabs>
          <w:tab w:val="num" w:pos="5760"/>
        </w:tabs>
        <w:ind w:left="5760" w:hanging="360"/>
      </w:pPr>
      <w:rPr>
        <w:rFonts w:ascii="Times New Roman" w:hAnsi="Times New Roman" w:hint="default"/>
      </w:rPr>
    </w:lvl>
    <w:lvl w:ilvl="8" w:tplc="911A39C6"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65A41C3C"/>
    <w:multiLevelType w:val="hybridMultilevel"/>
    <w:tmpl w:val="4524D906"/>
    <w:lvl w:ilvl="0" w:tplc="B48E2F7E">
      <w:start w:val="23"/>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C6103FE"/>
    <w:multiLevelType w:val="hybridMultilevel"/>
    <w:tmpl w:val="175A1D3E"/>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EC82B2F"/>
    <w:multiLevelType w:val="hybridMultilevel"/>
    <w:tmpl w:val="6C768A1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4BB6D67"/>
    <w:multiLevelType w:val="hybridMultilevel"/>
    <w:tmpl w:val="BACA5690"/>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7927A11"/>
    <w:multiLevelType w:val="hybridMultilevel"/>
    <w:tmpl w:val="762871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A7A7DDC"/>
    <w:multiLevelType w:val="hybridMultilevel"/>
    <w:tmpl w:val="8EF01D26"/>
    <w:lvl w:ilvl="0" w:tplc="BFEEC4FA">
      <w:start w:val="1"/>
      <w:numFmt w:val="bullet"/>
      <w:lvlText w:val="•"/>
      <w:lvlJc w:val="left"/>
      <w:pPr>
        <w:tabs>
          <w:tab w:val="num" w:pos="720"/>
        </w:tabs>
        <w:ind w:left="720" w:hanging="360"/>
      </w:pPr>
      <w:rPr>
        <w:rFonts w:ascii="Times New Roman" w:hAnsi="Times New Roman" w:hint="default"/>
      </w:rPr>
    </w:lvl>
    <w:lvl w:ilvl="1" w:tplc="37EA6BCC" w:tentative="1">
      <w:start w:val="1"/>
      <w:numFmt w:val="bullet"/>
      <w:lvlText w:val="•"/>
      <w:lvlJc w:val="left"/>
      <w:pPr>
        <w:tabs>
          <w:tab w:val="num" w:pos="1440"/>
        </w:tabs>
        <w:ind w:left="1440" w:hanging="360"/>
      </w:pPr>
      <w:rPr>
        <w:rFonts w:ascii="Times New Roman" w:hAnsi="Times New Roman" w:hint="default"/>
      </w:rPr>
    </w:lvl>
    <w:lvl w:ilvl="2" w:tplc="0E2E3B34" w:tentative="1">
      <w:start w:val="1"/>
      <w:numFmt w:val="bullet"/>
      <w:lvlText w:val="•"/>
      <w:lvlJc w:val="left"/>
      <w:pPr>
        <w:tabs>
          <w:tab w:val="num" w:pos="2160"/>
        </w:tabs>
        <w:ind w:left="2160" w:hanging="360"/>
      </w:pPr>
      <w:rPr>
        <w:rFonts w:ascii="Times New Roman" w:hAnsi="Times New Roman" w:hint="default"/>
      </w:rPr>
    </w:lvl>
    <w:lvl w:ilvl="3" w:tplc="C71E7924" w:tentative="1">
      <w:start w:val="1"/>
      <w:numFmt w:val="bullet"/>
      <w:lvlText w:val="•"/>
      <w:lvlJc w:val="left"/>
      <w:pPr>
        <w:tabs>
          <w:tab w:val="num" w:pos="2880"/>
        </w:tabs>
        <w:ind w:left="2880" w:hanging="360"/>
      </w:pPr>
      <w:rPr>
        <w:rFonts w:ascii="Times New Roman" w:hAnsi="Times New Roman" w:hint="default"/>
      </w:rPr>
    </w:lvl>
    <w:lvl w:ilvl="4" w:tplc="C6DED040" w:tentative="1">
      <w:start w:val="1"/>
      <w:numFmt w:val="bullet"/>
      <w:lvlText w:val="•"/>
      <w:lvlJc w:val="left"/>
      <w:pPr>
        <w:tabs>
          <w:tab w:val="num" w:pos="3600"/>
        </w:tabs>
        <w:ind w:left="3600" w:hanging="360"/>
      </w:pPr>
      <w:rPr>
        <w:rFonts w:ascii="Times New Roman" w:hAnsi="Times New Roman" w:hint="default"/>
      </w:rPr>
    </w:lvl>
    <w:lvl w:ilvl="5" w:tplc="B8D0B20E" w:tentative="1">
      <w:start w:val="1"/>
      <w:numFmt w:val="bullet"/>
      <w:lvlText w:val="•"/>
      <w:lvlJc w:val="left"/>
      <w:pPr>
        <w:tabs>
          <w:tab w:val="num" w:pos="4320"/>
        </w:tabs>
        <w:ind w:left="4320" w:hanging="360"/>
      </w:pPr>
      <w:rPr>
        <w:rFonts w:ascii="Times New Roman" w:hAnsi="Times New Roman" w:hint="default"/>
      </w:rPr>
    </w:lvl>
    <w:lvl w:ilvl="6" w:tplc="5D1A0D02" w:tentative="1">
      <w:start w:val="1"/>
      <w:numFmt w:val="bullet"/>
      <w:lvlText w:val="•"/>
      <w:lvlJc w:val="left"/>
      <w:pPr>
        <w:tabs>
          <w:tab w:val="num" w:pos="5040"/>
        </w:tabs>
        <w:ind w:left="5040" w:hanging="360"/>
      </w:pPr>
      <w:rPr>
        <w:rFonts w:ascii="Times New Roman" w:hAnsi="Times New Roman" w:hint="default"/>
      </w:rPr>
    </w:lvl>
    <w:lvl w:ilvl="7" w:tplc="54A6CA54" w:tentative="1">
      <w:start w:val="1"/>
      <w:numFmt w:val="bullet"/>
      <w:lvlText w:val="•"/>
      <w:lvlJc w:val="left"/>
      <w:pPr>
        <w:tabs>
          <w:tab w:val="num" w:pos="5760"/>
        </w:tabs>
        <w:ind w:left="5760" w:hanging="360"/>
      </w:pPr>
      <w:rPr>
        <w:rFonts w:ascii="Times New Roman" w:hAnsi="Times New Roman" w:hint="default"/>
      </w:rPr>
    </w:lvl>
    <w:lvl w:ilvl="8" w:tplc="8894F8A6" w:tentative="1">
      <w:start w:val="1"/>
      <w:numFmt w:val="bullet"/>
      <w:lvlText w:val="•"/>
      <w:lvlJc w:val="left"/>
      <w:pPr>
        <w:tabs>
          <w:tab w:val="num" w:pos="6480"/>
        </w:tabs>
        <w:ind w:left="6480" w:hanging="360"/>
      </w:pPr>
      <w:rPr>
        <w:rFonts w:ascii="Times New Roman" w:hAnsi="Times New Roman" w:hint="default"/>
      </w:rPr>
    </w:lvl>
  </w:abstractNum>
  <w:num w:numId="1">
    <w:abstractNumId w:val="7"/>
  </w:num>
  <w:num w:numId="2">
    <w:abstractNumId w:val="2"/>
  </w:num>
  <w:num w:numId="3">
    <w:abstractNumId w:val="1"/>
  </w:num>
  <w:num w:numId="4">
    <w:abstractNumId w:val="10"/>
  </w:num>
  <w:num w:numId="5">
    <w:abstractNumId w:val="3"/>
  </w:num>
  <w:num w:numId="6">
    <w:abstractNumId w:val="11"/>
  </w:num>
  <w:num w:numId="7">
    <w:abstractNumId w:val="17"/>
  </w:num>
  <w:num w:numId="8">
    <w:abstractNumId w:val="0"/>
  </w:num>
  <w:num w:numId="9">
    <w:abstractNumId w:val="14"/>
  </w:num>
  <w:num w:numId="10">
    <w:abstractNumId w:val="8"/>
  </w:num>
  <w:num w:numId="11">
    <w:abstractNumId w:val="15"/>
  </w:num>
  <w:num w:numId="12">
    <w:abstractNumId w:val="13"/>
  </w:num>
  <w:num w:numId="13">
    <w:abstractNumId w:val="12"/>
  </w:num>
  <w:num w:numId="14">
    <w:abstractNumId w:val="5"/>
  </w:num>
  <w:num w:numId="15">
    <w:abstractNumId w:val="4"/>
  </w:num>
  <w:num w:numId="16">
    <w:abstractNumId w:val="6"/>
  </w:num>
  <w:num w:numId="17">
    <w:abstractNumId w:val="9"/>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defaultTabStop w:val="720"/>
  <w:doNotShadeFormData/>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0268"/>
    <w:rsid w:val="00017BC9"/>
    <w:rsid w:val="00023FB9"/>
    <w:rsid w:val="00050F8B"/>
    <w:rsid w:val="00052969"/>
    <w:rsid w:val="0005413B"/>
    <w:rsid w:val="00055B3A"/>
    <w:rsid w:val="0006383C"/>
    <w:rsid w:val="00072BE8"/>
    <w:rsid w:val="00075196"/>
    <w:rsid w:val="000772B9"/>
    <w:rsid w:val="00080563"/>
    <w:rsid w:val="00085BD1"/>
    <w:rsid w:val="00094047"/>
    <w:rsid w:val="00094E6D"/>
    <w:rsid w:val="000A0634"/>
    <w:rsid w:val="000A52DF"/>
    <w:rsid w:val="000A5CAC"/>
    <w:rsid w:val="000B002D"/>
    <w:rsid w:val="000B2264"/>
    <w:rsid w:val="000B32E7"/>
    <w:rsid w:val="000B33ED"/>
    <w:rsid w:val="000B5111"/>
    <w:rsid w:val="000B7DD0"/>
    <w:rsid w:val="000C34CC"/>
    <w:rsid w:val="000C6F2F"/>
    <w:rsid w:val="000D45BA"/>
    <w:rsid w:val="000D5293"/>
    <w:rsid w:val="000D7BF5"/>
    <w:rsid w:val="000E1BF6"/>
    <w:rsid w:val="000E2527"/>
    <w:rsid w:val="000E59C0"/>
    <w:rsid w:val="000F29F7"/>
    <w:rsid w:val="000F5278"/>
    <w:rsid w:val="0010202C"/>
    <w:rsid w:val="00103203"/>
    <w:rsid w:val="00116A63"/>
    <w:rsid w:val="00122F79"/>
    <w:rsid w:val="00123731"/>
    <w:rsid w:val="00124708"/>
    <w:rsid w:val="00133F68"/>
    <w:rsid w:val="00140FC9"/>
    <w:rsid w:val="00151611"/>
    <w:rsid w:val="00157F16"/>
    <w:rsid w:val="0016013C"/>
    <w:rsid w:val="0016654E"/>
    <w:rsid w:val="00166692"/>
    <w:rsid w:val="00167FA1"/>
    <w:rsid w:val="00170EF8"/>
    <w:rsid w:val="00183204"/>
    <w:rsid w:val="001857FE"/>
    <w:rsid w:val="00186387"/>
    <w:rsid w:val="001930F4"/>
    <w:rsid w:val="00195107"/>
    <w:rsid w:val="001A067B"/>
    <w:rsid w:val="001A7A5A"/>
    <w:rsid w:val="001B171A"/>
    <w:rsid w:val="001B366F"/>
    <w:rsid w:val="001C0E71"/>
    <w:rsid w:val="001C34A2"/>
    <w:rsid w:val="001C4ABB"/>
    <w:rsid w:val="001D08BD"/>
    <w:rsid w:val="001D36B6"/>
    <w:rsid w:val="001E0AE9"/>
    <w:rsid w:val="001E3ACA"/>
    <w:rsid w:val="001E47C4"/>
    <w:rsid w:val="001F2365"/>
    <w:rsid w:val="002031B4"/>
    <w:rsid w:val="0020753E"/>
    <w:rsid w:val="002437A2"/>
    <w:rsid w:val="002511E6"/>
    <w:rsid w:val="0025176B"/>
    <w:rsid w:val="002530DF"/>
    <w:rsid w:val="00262E36"/>
    <w:rsid w:val="0026482F"/>
    <w:rsid w:val="00264967"/>
    <w:rsid w:val="00265F19"/>
    <w:rsid w:val="0026753C"/>
    <w:rsid w:val="00267AB7"/>
    <w:rsid w:val="00273A3A"/>
    <w:rsid w:val="00275596"/>
    <w:rsid w:val="002824FA"/>
    <w:rsid w:val="00284356"/>
    <w:rsid w:val="00284A40"/>
    <w:rsid w:val="00284D2D"/>
    <w:rsid w:val="0029436A"/>
    <w:rsid w:val="002A319A"/>
    <w:rsid w:val="002B0A72"/>
    <w:rsid w:val="002C387F"/>
    <w:rsid w:val="002C51BC"/>
    <w:rsid w:val="002C51C6"/>
    <w:rsid w:val="002D2AD8"/>
    <w:rsid w:val="002D3AD8"/>
    <w:rsid w:val="002E0A79"/>
    <w:rsid w:val="002F0A79"/>
    <w:rsid w:val="002F1CD7"/>
    <w:rsid w:val="002F511F"/>
    <w:rsid w:val="002F65BA"/>
    <w:rsid w:val="002F6A77"/>
    <w:rsid w:val="00307AA3"/>
    <w:rsid w:val="00307F54"/>
    <w:rsid w:val="003207CC"/>
    <w:rsid w:val="0032191D"/>
    <w:rsid w:val="003226D2"/>
    <w:rsid w:val="00326A3C"/>
    <w:rsid w:val="00327783"/>
    <w:rsid w:val="00337E68"/>
    <w:rsid w:val="00346FF8"/>
    <w:rsid w:val="00347B80"/>
    <w:rsid w:val="00347EFF"/>
    <w:rsid w:val="00357873"/>
    <w:rsid w:val="00370298"/>
    <w:rsid w:val="003721F7"/>
    <w:rsid w:val="00383752"/>
    <w:rsid w:val="00384A9A"/>
    <w:rsid w:val="0039128B"/>
    <w:rsid w:val="00391BDE"/>
    <w:rsid w:val="00393627"/>
    <w:rsid w:val="003939FD"/>
    <w:rsid w:val="00394C98"/>
    <w:rsid w:val="003970C1"/>
    <w:rsid w:val="003A51B4"/>
    <w:rsid w:val="003B222D"/>
    <w:rsid w:val="003B33D7"/>
    <w:rsid w:val="003B3B58"/>
    <w:rsid w:val="003C04E9"/>
    <w:rsid w:val="003D202F"/>
    <w:rsid w:val="003D45D8"/>
    <w:rsid w:val="003D4DA6"/>
    <w:rsid w:val="003D7F20"/>
    <w:rsid w:val="003E2F8E"/>
    <w:rsid w:val="003E60BC"/>
    <w:rsid w:val="003F7ABB"/>
    <w:rsid w:val="00406C52"/>
    <w:rsid w:val="00413583"/>
    <w:rsid w:val="004161B1"/>
    <w:rsid w:val="004178DB"/>
    <w:rsid w:val="00430A6F"/>
    <w:rsid w:val="00430BCE"/>
    <w:rsid w:val="00431825"/>
    <w:rsid w:val="004402BD"/>
    <w:rsid w:val="00440902"/>
    <w:rsid w:val="00445781"/>
    <w:rsid w:val="0045580F"/>
    <w:rsid w:val="00464623"/>
    <w:rsid w:val="00470158"/>
    <w:rsid w:val="0047440F"/>
    <w:rsid w:val="004826C8"/>
    <w:rsid w:val="00482B85"/>
    <w:rsid w:val="004A2680"/>
    <w:rsid w:val="004A30B6"/>
    <w:rsid w:val="004A46E4"/>
    <w:rsid w:val="004B22CA"/>
    <w:rsid w:val="004C5929"/>
    <w:rsid w:val="004C6466"/>
    <w:rsid w:val="004D5FB7"/>
    <w:rsid w:val="004D7DC6"/>
    <w:rsid w:val="004E0BF9"/>
    <w:rsid w:val="004F5C70"/>
    <w:rsid w:val="004F5E84"/>
    <w:rsid w:val="00500D65"/>
    <w:rsid w:val="005029E0"/>
    <w:rsid w:val="0050448D"/>
    <w:rsid w:val="005110B4"/>
    <w:rsid w:val="0051575B"/>
    <w:rsid w:val="00516E94"/>
    <w:rsid w:val="005247D3"/>
    <w:rsid w:val="00526C27"/>
    <w:rsid w:val="00542300"/>
    <w:rsid w:val="00543075"/>
    <w:rsid w:val="00544179"/>
    <w:rsid w:val="00547404"/>
    <w:rsid w:val="00563963"/>
    <w:rsid w:val="005673FC"/>
    <w:rsid w:val="0056768C"/>
    <w:rsid w:val="0058202F"/>
    <w:rsid w:val="005848AB"/>
    <w:rsid w:val="00584DA2"/>
    <w:rsid w:val="005862F3"/>
    <w:rsid w:val="00587AC3"/>
    <w:rsid w:val="00592B54"/>
    <w:rsid w:val="00596BA1"/>
    <w:rsid w:val="005A0F9E"/>
    <w:rsid w:val="005A6067"/>
    <w:rsid w:val="005A7267"/>
    <w:rsid w:val="005C1008"/>
    <w:rsid w:val="005C7EBC"/>
    <w:rsid w:val="005D2E91"/>
    <w:rsid w:val="005D5430"/>
    <w:rsid w:val="005D5E98"/>
    <w:rsid w:val="005E4CCF"/>
    <w:rsid w:val="005E6063"/>
    <w:rsid w:val="005E7982"/>
    <w:rsid w:val="005F2BCC"/>
    <w:rsid w:val="00606E6A"/>
    <w:rsid w:val="0061091B"/>
    <w:rsid w:val="00613067"/>
    <w:rsid w:val="00620D57"/>
    <w:rsid w:val="006222BD"/>
    <w:rsid w:val="00622B74"/>
    <w:rsid w:val="00623C8C"/>
    <w:rsid w:val="00650938"/>
    <w:rsid w:val="00651F5C"/>
    <w:rsid w:val="00652E76"/>
    <w:rsid w:val="00653971"/>
    <w:rsid w:val="00653F1D"/>
    <w:rsid w:val="00656C9D"/>
    <w:rsid w:val="00671A66"/>
    <w:rsid w:val="00676101"/>
    <w:rsid w:val="00682CCF"/>
    <w:rsid w:val="00682F33"/>
    <w:rsid w:val="00695397"/>
    <w:rsid w:val="006955D3"/>
    <w:rsid w:val="0069563F"/>
    <w:rsid w:val="00697939"/>
    <w:rsid w:val="006A651B"/>
    <w:rsid w:val="006A6C9F"/>
    <w:rsid w:val="006B6503"/>
    <w:rsid w:val="006C06AC"/>
    <w:rsid w:val="006C167C"/>
    <w:rsid w:val="006C38A1"/>
    <w:rsid w:val="006D14CC"/>
    <w:rsid w:val="006D4474"/>
    <w:rsid w:val="006D46D3"/>
    <w:rsid w:val="006F2288"/>
    <w:rsid w:val="0071634F"/>
    <w:rsid w:val="007166EF"/>
    <w:rsid w:val="00717FB2"/>
    <w:rsid w:val="00721265"/>
    <w:rsid w:val="00746471"/>
    <w:rsid w:val="00750725"/>
    <w:rsid w:val="00754B55"/>
    <w:rsid w:val="00755A54"/>
    <w:rsid w:val="00755DED"/>
    <w:rsid w:val="00760FA8"/>
    <w:rsid w:val="007637E4"/>
    <w:rsid w:val="00767BEA"/>
    <w:rsid w:val="00772BAA"/>
    <w:rsid w:val="00773928"/>
    <w:rsid w:val="007743D5"/>
    <w:rsid w:val="007852FA"/>
    <w:rsid w:val="007A446A"/>
    <w:rsid w:val="007B053D"/>
    <w:rsid w:val="007B2051"/>
    <w:rsid w:val="007B6760"/>
    <w:rsid w:val="007B6881"/>
    <w:rsid w:val="007C2854"/>
    <w:rsid w:val="007C3826"/>
    <w:rsid w:val="007C6378"/>
    <w:rsid w:val="007E57D6"/>
    <w:rsid w:val="007E5C21"/>
    <w:rsid w:val="007E7468"/>
    <w:rsid w:val="007E760F"/>
    <w:rsid w:val="007F4120"/>
    <w:rsid w:val="007F70E8"/>
    <w:rsid w:val="00800B6E"/>
    <w:rsid w:val="00801368"/>
    <w:rsid w:val="00803D54"/>
    <w:rsid w:val="00805D3D"/>
    <w:rsid w:val="008119A4"/>
    <w:rsid w:val="00812816"/>
    <w:rsid w:val="008201E8"/>
    <w:rsid w:val="00831AC7"/>
    <w:rsid w:val="00831DE6"/>
    <w:rsid w:val="00835AAD"/>
    <w:rsid w:val="00840E69"/>
    <w:rsid w:val="0084361F"/>
    <w:rsid w:val="00846234"/>
    <w:rsid w:val="00846F4E"/>
    <w:rsid w:val="00850D34"/>
    <w:rsid w:val="00851349"/>
    <w:rsid w:val="0086025C"/>
    <w:rsid w:val="0086115F"/>
    <w:rsid w:val="008816A0"/>
    <w:rsid w:val="0088715B"/>
    <w:rsid w:val="0089223F"/>
    <w:rsid w:val="008926B0"/>
    <w:rsid w:val="0089314E"/>
    <w:rsid w:val="00896B8A"/>
    <w:rsid w:val="008A56DD"/>
    <w:rsid w:val="008A7361"/>
    <w:rsid w:val="008B31BA"/>
    <w:rsid w:val="008B7B1F"/>
    <w:rsid w:val="008C3FF1"/>
    <w:rsid w:val="008C4977"/>
    <w:rsid w:val="008C5628"/>
    <w:rsid w:val="008D1C90"/>
    <w:rsid w:val="008D6D1F"/>
    <w:rsid w:val="008E049D"/>
    <w:rsid w:val="008E0A22"/>
    <w:rsid w:val="008E3CFB"/>
    <w:rsid w:val="008E591E"/>
    <w:rsid w:val="008E62F9"/>
    <w:rsid w:val="008E7228"/>
    <w:rsid w:val="008E7DAC"/>
    <w:rsid w:val="008F06EE"/>
    <w:rsid w:val="008F2920"/>
    <w:rsid w:val="008F7553"/>
    <w:rsid w:val="009001CF"/>
    <w:rsid w:val="00903E7F"/>
    <w:rsid w:val="00905A5B"/>
    <w:rsid w:val="00910B2B"/>
    <w:rsid w:val="00910CB5"/>
    <w:rsid w:val="00911AA3"/>
    <w:rsid w:val="009123B9"/>
    <w:rsid w:val="0093222B"/>
    <w:rsid w:val="00934339"/>
    <w:rsid w:val="00943C72"/>
    <w:rsid w:val="00945D1F"/>
    <w:rsid w:val="00960DAC"/>
    <w:rsid w:val="00974D13"/>
    <w:rsid w:val="00975604"/>
    <w:rsid w:val="00976124"/>
    <w:rsid w:val="00981F38"/>
    <w:rsid w:val="009A0A01"/>
    <w:rsid w:val="009A0FB1"/>
    <w:rsid w:val="009A7A09"/>
    <w:rsid w:val="009B3F72"/>
    <w:rsid w:val="009B5837"/>
    <w:rsid w:val="009B6157"/>
    <w:rsid w:val="009E25EF"/>
    <w:rsid w:val="009E42BA"/>
    <w:rsid w:val="009E4B91"/>
    <w:rsid w:val="009E5977"/>
    <w:rsid w:val="009F4811"/>
    <w:rsid w:val="00A016E1"/>
    <w:rsid w:val="00A132C6"/>
    <w:rsid w:val="00A13A64"/>
    <w:rsid w:val="00A33258"/>
    <w:rsid w:val="00A34621"/>
    <w:rsid w:val="00A34E8C"/>
    <w:rsid w:val="00A375C7"/>
    <w:rsid w:val="00A4031A"/>
    <w:rsid w:val="00A4400E"/>
    <w:rsid w:val="00A44E27"/>
    <w:rsid w:val="00A53E86"/>
    <w:rsid w:val="00A569DD"/>
    <w:rsid w:val="00A57EC8"/>
    <w:rsid w:val="00A84CD3"/>
    <w:rsid w:val="00A9008C"/>
    <w:rsid w:val="00AA3E86"/>
    <w:rsid w:val="00AB1A42"/>
    <w:rsid w:val="00AB5559"/>
    <w:rsid w:val="00AC04AD"/>
    <w:rsid w:val="00AD2332"/>
    <w:rsid w:val="00AD2E46"/>
    <w:rsid w:val="00AD2E8B"/>
    <w:rsid w:val="00AE2B7A"/>
    <w:rsid w:val="00AE6B12"/>
    <w:rsid w:val="00AF31D6"/>
    <w:rsid w:val="00B02BB0"/>
    <w:rsid w:val="00B12E2C"/>
    <w:rsid w:val="00B14CD3"/>
    <w:rsid w:val="00B21BD5"/>
    <w:rsid w:val="00B3044A"/>
    <w:rsid w:val="00B30F62"/>
    <w:rsid w:val="00B34BA7"/>
    <w:rsid w:val="00B41629"/>
    <w:rsid w:val="00B46674"/>
    <w:rsid w:val="00B472C6"/>
    <w:rsid w:val="00B60317"/>
    <w:rsid w:val="00B61E12"/>
    <w:rsid w:val="00B64DAE"/>
    <w:rsid w:val="00B830AA"/>
    <w:rsid w:val="00B85BAF"/>
    <w:rsid w:val="00B9080D"/>
    <w:rsid w:val="00B962FF"/>
    <w:rsid w:val="00BA093F"/>
    <w:rsid w:val="00BA0F37"/>
    <w:rsid w:val="00BA333D"/>
    <w:rsid w:val="00BA67BD"/>
    <w:rsid w:val="00BB0268"/>
    <w:rsid w:val="00BB2FD9"/>
    <w:rsid w:val="00BC1113"/>
    <w:rsid w:val="00BD0158"/>
    <w:rsid w:val="00BD109B"/>
    <w:rsid w:val="00BD245B"/>
    <w:rsid w:val="00BD297C"/>
    <w:rsid w:val="00BD6D1C"/>
    <w:rsid w:val="00BF0306"/>
    <w:rsid w:val="00C0037F"/>
    <w:rsid w:val="00C00CD9"/>
    <w:rsid w:val="00C01C1A"/>
    <w:rsid w:val="00C02A6D"/>
    <w:rsid w:val="00C02C01"/>
    <w:rsid w:val="00C030B0"/>
    <w:rsid w:val="00C13732"/>
    <w:rsid w:val="00C21C64"/>
    <w:rsid w:val="00C2394E"/>
    <w:rsid w:val="00C272A2"/>
    <w:rsid w:val="00C27361"/>
    <w:rsid w:val="00C335A8"/>
    <w:rsid w:val="00C45D80"/>
    <w:rsid w:val="00C51328"/>
    <w:rsid w:val="00C67FAD"/>
    <w:rsid w:val="00C723E2"/>
    <w:rsid w:val="00C75BE0"/>
    <w:rsid w:val="00C837E5"/>
    <w:rsid w:val="00CA4438"/>
    <w:rsid w:val="00CB2893"/>
    <w:rsid w:val="00CC10B8"/>
    <w:rsid w:val="00CD2F0C"/>
    <w:rsid w:val="00CD4391"/>
    <w:rsid w:val="00CE5EFB"/>
    <w:rsid w:val="00CF6B08"/>
    <w:rsid w:val="00D012AA"/>
    <w:rsid w:val="00D10ADC"/>
    <w:rsid w:val="00D1320C"/>
    <w:rsid w:val="00D13686"/>
    <w:rsid w:val="00D13FCD"/>
    <w:rsid w:val="00D2524E"/>
    <w:rsid w:val="00D27C32"/>
    <w:rsid w:val="00D30679"/>
    <w:rsid w:val="00D338A7"/>
    <w:rsid w:val="00D350E2"/>
    <w:rsid w:val="00D373E0"/>
    <w:rsid w:val="00D402C4"/>
    <w:rsid w:val="00D417D4"/>
    <w:rsid w:val="00D45D18"/>
    <w:rsid w:val="00D45F33"/>
    <w:rsid w:val="00D46B3E"/>
    <w:rsid w:val="00D520DC"/>
    <w:rsid w:val="00D62445"/>
    <w:rsid w:val="00D6607A"/>
    <w:rsid w:val="00D66153"/>
    <w:rsid w:val="00D67BE0"/>
    <w:rsid w:val="00D70583"/>
    <w:rsid w:val="00D7285D"/>
    <w:rsid w:val="00D72FFB"/>
    <w:rsid w:val="00D7501B"/>
    <w:rsid w:val="00D91DC6"/>
    <w:rsid w:val="00DA0B0C"/>
    <w:rsid w:val="00DA2C3D"/>
    <w:rsid w:val="00DA2F4F"/>
    <w:rsid w:val="00DA6E3F"/>
    <w:rsid w:val="00DA72DE"/>
    <w:rsid w:val="00DD4CAE"/>
    <w:rsid w:val="00DD6ABD"/>
    <w:rsid w:val="00DD71F6"/>
    <w:rsid w:val="00DF32B7"/>
    <w:rsid w:val="00E029F2"/>
    <w:rsid w:val="00E15966"/>
    <w:rsid w:val="00E26A11"/>
    <w:rsid w:val="00E3320D"/>
    <w:rsid w:val="00E40789"/>
    <w:rsid w:val="00E4494B"/>
    <w:rsid w:val="00E628B9"/>
    <w:rsid w:val="00E63239"/>
    <w:rsid w:val="00E636A3"/>
    <w:rsid w:val="00E70C6B"/>
    <w:rsid w:val="00E71F5F"/>
    <w:rsid w:val="00E72FD1"/>
    <w:rsid w:val="00E759DD"/>
    <w:rsid w:val="00E76628"/>
    <w:rsid w:val="00E91D16"/>
    <w:rsid w:val="00E94A41"/>
    <w:rsid w:val="00EA58D1"/>
    <w:rsid w:val="00EA6528"/>
    <w:rsid w:val="00EA765A"/>
    <w:rsid w:val="00EB379E"/>
    <w:rsid w:val="00EB7652"/>
    <w:rsid w:val="00EC07D2"/>
    <w:rsid w:val="00EF6619"/>
    <w:rsid w:val="00F067F9"/>
    <w:rsid w:val="00F06F73"/>
    <w:rsid w:val="00F073E8"/>
    <w:rsid w:val="00F10236"/>
    <w:rsid w:val="00F30C56"/>
    <w:rsid w:val="00F31FEA"/>
    <w:rsid w:val="00F3799C"/>
    <w:rsid w:val="00F43819"/>
    <w:rsid w:val="00F46962"/>
    <w:rsid w:val="00F51BB0"/>
    <w:rsid w:val="00F60BE1"/>
    <w:rsid w:val="00F63C29"/>
    <w:rsid w:val="00F65C79"/>
    <w:rsid w:val="00F65E0F"/>
    <w:rsid w:val="00F66DDC"/>
    <w:rsid w:val="00F673C3"/>
    <w:rsid w:val="00F703A4"/>
    <w:rsid w:val="00F81B54"/>
    <w:rsid w:val="00F92560"/>
    <w:rsid w:val="00F94F2C"/>
    <w:rsid w:val="00F95225"/>
    <w:rsid w:val="00FB327A"/>
    <w:rsid w:val="00FD01B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4C1FEF9C"/>
  <w15:docId w15:val="{C4DA24E1-920F-48A6-9BFA-83320F9F9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34A2"/>
    <w:rPr>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17B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A7267"/>
    <w:pPr>
      <w:tabs>
        <w:tab w:val="center" w:pos="4153"/>
        <w:tab w:val="right" w:pos="8306"/>
      </w:tabs>
    </w:pPr>
  </w:style>
  <w:style w:type="paragraph" w:styleId="Footer">
    <w:name w:val="footer"/>
    <w:basedOn w:val="Normal"/>
    <w:link w:val="FooterChar"/>
    <w:uiPriority w:val="99"/>
    <w:rsid w:val="005A7267"/>
    <w:pPr>
      <w:tabs>
        <w:tab w:val="center" w:pos="4153"/>
        <w:tab w:val="right" w:pos="8306"/>
      </w:tabs>
    </w:pPr>
  </w:style>
  <w:style w:type="paragraph" w:styleId="BalloonText">
    <w:name w:val="Balloon Text"/>
    <w:basedOn w:val="Normal"/>
    <w:semiHidden/>
    <w:rsid w:val="00846234"/>
    <w:rPr>
      <w:rFonts w:ascii="Tahoma" w:hAnsi="Tahoma" w:cs="Tahoma"/>
      <w:sz w:val="16"/>
      <w:szCs w:val="16"/>
    </w:rPr>
  </w:style>
  <w:style w:type="paragraph" w:styleId="ListParagraph">
    <w:name w:val="List Paragraph"/>
    <w:basedOn w:val="Normal"/>
    <w:uiPriority w:val="34"/>
    <w:qFormat/>
    <w:rsid w:val="002F65BA"/>
    <w:pPr>
      <w:ind w:left="720"/>
      <w:contextualSpacing/>
    </w:pPr>
  </w:style>
  <w:style w:type="table" w:styleId="TableGrid3">
    <w:name w:val="Table Grid 3"/>
    <w:basedOn w:val="TableNormal"/>
    <w:rsid w:val="00911A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Web1">
    <w:name w:val="Table Web 1"/>
    <w:basedOn w:val="TableNormal"/>
    <w:rsid w:val="00911A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ption">
    <w:name w:val="caption"/>
    <w:basedOn w:val="Normal"/>
    <w:next w:val="Normal"/>
    <w:unhideWhenUsed/>
    <w:qFormat/>
    <w:rsid w:val="00B02BB0"/>
    <w:pPr>
      <w:spacing w:after="200"/>
    </w:pPr>
    <w:rPr>
      <w:b/>
      <w:bCs/>
      <w:color w:val="4F81BD"/>
      <w:sz w:val="18"/>
      <w:szCs w:val="18"/>
    </w:rPr>
  </w:style>
  <w:style w:type="character" w:styleId="Hyperlink">
    <w:name w:val="Hyperlink"/>
    <w:qFormat/>
    <w:rsid w:val="008B7B1F"/>
    <w:rPr>
      <w:rFonts w:ascii="Arial" w:hAnsi="Arial"/>
      <w:i w:val="0"/>
      <w:color w:val="1F497D" w:themeColor="text2"/>
      <w:u w:val="none"/>
    </w:rPr>
  </w:style>
  <w:style w:type="character" w:styleId="FollowedHyperlink">
    <w:name w:val="FollowedHyperlink"/>
    <w:rsid w:val="004A46E4"/>
    <w:rPr>
      <w:color w:val="auto"/>
      <w:u w:val="none"/>
    </w:rPr>
  </w:style>
  <w:style w:type="paragraph" w:styleId="TOC1">
    <w:name w:val="toc 1"/>
    <w:basedOn w:val="Normal"/>
    <w:next w:val="Normal"/>
    <w:autoRedefine/>
    <w:rsid w:val="000E59C0"/>
  </w:style>
  <w:style w:type="paragraph" w:styleId="TOC2">
    <w:name w:val="toc 2"/>
    <w:basedOn w:val="Normal"/>
    <w:next w:val="Normal"/>
    <w:autoRedefine/>
    <w:rsid w:val="000E59C0"/>
    <w:pPr>
      <w:ind w:left="240"/>
    </w:pPr>
  </w:style>
  <w:style w:type="paragraph" w:styleId="TOC3">
    <w:name w:val="toc 3"/>
    <w:basedOn w:val="Normal"/>
    <w:next w:val="Normal"/>
    <w:autoRedefine/>
    <w:rsid w:val="000E59C0"/>
    <w:pPr>
      <w:ind w:left="480"/>
    </w:pPr>
  </w:style>
  <w:style w:type="paragraph" w:styleId="TOC4">
    <w:name w:val="toc 4"/>
    <w:basedOn w:val="Normal"/>
    <w:next w:val="Normal"/>
    <w:autoRedefine/>
    <w:rsid w:val="000E59C0"/>
    <w:pPr>
      <w:ind w:left="720"/>
    </w:pPr>
  </w:style>
  <w:style w:type="paragraph" w:styleId="TOC5">
    <w:name w:val="toc 5"/>
    <w:basedOn w:val="Normal"/>
    <w:next w:val="Normal"/>
    <w:autoRedefine/>
    <w:rsid w:val="000E59C0"/>
    <w:pPr>
      <w:ind w:left="960"/>
    </w:pPr>
  </w:style>
  <w:style w:type="paragraph" w:styleId="TOC6">
    <w:name w:val="toc 6"/>
    <w:basedOn w:val="Normal"/>
    <w:next w:val="Normal"/>
    <w:autoRedefine/>
    <w:rsid w:val="000E59C0"/>
    <w:pPr>
      <w:ind w:left="1200"/>
    </w:pPr>
  </w:style>
  <w:style w:type="paragraph" w:styleId="TOC7">
    <w:name w:val="toc 7"/>
    <w:basedOn w:val="Normal"/>
    <w:next w:val="Normal"/>
    <w:autoRedefine/>
    <w:rsid w:val="000E59C0"/>
    <w:pPr>
      <w:ind w:left="1440"/>
    </w:pPr>
  </w:style>
  <w:style w:type="paragraph" w:styleId="TOC8">
    <w:name w:val="toc 8"/>
    <w:basedOn w:val="Normal"/>
    <w:next w:val="Normal"/>
    <w:autoRedefine/>
    <w:rsid w:val="000E59C0"/>
    <w:pPr>
      <w:ind w:left="1680"/>
    </w:pPr>
  </w:style>
  <w:style w:type="paragraph" w:styleId="TOC9">
    <w:name w:val="toc 9"/>
    <w:basedOn w:val="Normal"/>
    <w:next w:val="Normal"/>
    <w:autoRedefine/>
    <w:rsid w:val="000E59C0"/>
    <w:pPr>
      <w:ind w:left="1920"/>
    </w:pPr>
  </w:style>
  <w:style w:type="character" w:styleId="PageNumber">
    <w:name w:val="page number"/>
    <w:semiHidden/>
    <w:unhideWhenUsed/>
    <w:rsid w:val="00B3044A"/>
  </w:style>
  <w:style w:type="character" w:customStyle="1" w:styleId="FooterChar">
    <w:name w:val="Footer Char"/>
    <w:basedOn w:val="DefaultParagraphFont"/>
    <w:link w:val="Footer"/>
    <w:uiPriority w:val="99"/>
    <w:rsid w:val="00F94F2C"/>
    <w:rPr>
      <w:sz w:val="24"/>
      <w:szCs w:val="24"/>
      <w:lang w:eastAsia="en-AU"/>
    </w:rPr>
  </w:style>
  <w:style w:type="character" w:styleId="CommentReference">
    <w:name w:val="annotation reference"/>
    <w:basedOn w:val="DefaultParagraphFont"/>
    <w:semiHidden/>
    <w:unhideWhenUsed/>
    <w:rsid w:val="00767BEA"/>
    <w:rPr>
      <w:sz w:val="16"/>
      <w:szCs w:val="16"/>
    </w:rPr>
  </w:style>
  <w:style w:type="paragraph" w:styleId="CommentText">
    <w:name w:val="annotation text"/>
    <w:basedOn w:val="Normal"/>
    <w:link w:val="CommentTextChar"/>
    <w:semiHidden/>
    <w:unhideWhenUsed/>
    <w:rsid w:val="00767BEA"/>
    <w:rPr>
      <w:sz w:val="20"/>
      <w:szCs w:val="20"/>
    </w:rPr>
  </w:style>
  <w:style w:type="character" w:customStyle="1" w:styleId="CommentTextChar">
    <w:name w:val="Comment Text Char"/>
    <w:basedOn w:val="DefaultParagraphFont"/>
    <w:link w:val="CommentText"/>
    <w:semiHidden/>
    <w:rsid w:val="00767BEA"/>
    <w:rPr>
      <w:lang w:eastAsia="en-AU"/>
    </w:rPr>
  </w:style>
  <w:style w:type="paragraph" w:styleId="CommentSubject">
    <w:name w:val="annotation subject"/>
    <w:basedOn w:val="CommentText"/>
    <w:next w:val="CommentText"/>
    <w:link w:val="CommentSubjectChar"/>
    <w:semiHidden/>
    <w:unhideWhenUsed/>
    <w:rsid w:val="00767BEA"/>
    <w:rPr>
      <w:b/>
      <w:bCs/>
    </w:rPr>
  </w:style>
  <w:style w:type="character" w:customStyle="1" w:styleId="CommentSubjectChar">
    <w:name w:val="Comment Subject Char"/>
    <w:basedOn w:val="CommentTextChar"/>
    <w:link w:val="CommentSubject"/>
    <w:semiHidden/>
    <w:rsid w:val="00767BEA"/>
    <w:rPr>
      <w:b/>
      <w:bCs/>
      <w:lang w:eastAsia="en-AU"/>
    </w:rPr>
  </w:style>
  <w:style w:type="character" w:styleId="Strong">
    <w:name w:val="Strong"/>
    <w:basedOn w:val="DefaultParagraphFont"/>
    <w:qFormat/>
    <w:rsid w:val="008B7B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183601">
      <w:bodyDiv w:val="1"/>
      <w:marLeft w:val="0"/>
      <w:marRight w:val="0"/>
      <w:marTop w:val="0"/>
      <w:marBottom w:val="0"/>
      <w:divBdr>
        <w:top w:val="none" w:sz="0" w:space="0" w:color="auto"/>
        <w:left w:val="none" w:sz="0" w:space="0" w:color="auto"/>
        <w:bottom w:val="none" w:sz="0" w:space="0" w:color="auto"/>
        <w:right w:val="none" w:sz="0" w:space="0" w:color="auto"/>
      </w:divBdr>
    </w:div>
    <w:div w:id="585502652">
      <w:bodyDiv w:val="1"/>
      <w:marLeft w:val="0"/>
      <w:marRight w:val="0"/>
      <w:marTop w:val="0"/>
      <w:marBottom w:val="0"/>
      <w:divBdr>
        <w:top w:val="none" w:sz="0" w:space="0" w:color="auto"/>
        <w:left w:val="none" w:sz="0" w:space="0" w:color="auto"/>
        <w:bottom w:val="none" w:sz="0" w:space="0" w:color="auto"/>
        <w:right w:val="none" w:sz="0" w:space="0" w:color="auto"/>
      </w:divBdr>
    </w:div>
    <w:div w:id="618611440">
      <w:bodyDiv w:val="1"/>
      <w:marLeft w:val="0"/>
      <w:marRight w:val="0"/>
      <w:marTop w:val="0"/>
      <w:marBottom w:val="0"/>
      <w:divBdr>
        <w:top w:val="none" w:sz="0" w:space="0" w:color="auto"/>
        <w:left w:val="none" w:sz="0" w:space="0" w:color="auto"/>
        <w:bottom w:val="none" w:sz="0" w:space="0" w:color="auto"/>
        <w:right w:val="none" w:sz="0" w:space="0" w:color="auto"/>
      </w:divBdr>
    </w:div>
    <w:div w:id="629751262">
      <w:bodyDiv w:val="1"/>
      <w:marLeft w:val="0"/>
      <w:marRight w:val="0"/>
      <w:marTop w:val="0"/>
      <w:marBottom w:val="0"/>
      <w:divBdr>
        <w:top w:val="none" w:sz="0" w:space="0" w:color="auto"/>
        <w:left w:val="none" w:sz="0" w:space="0" w:color="auto"/>
        <w:bottom w:val="none" w:sz="0" w:space="0" w:color="auto"/>
        <w:right w:val="none" w:sz="0" w:space="0" w:color="auto"/>
      </w:divBdr>
    </w:div>
    <w:div w:id="694186201">
      <w:bodyDiv w:val="1"/>
      <w:marLeft w:val="0"/>
      <w:marRight w:val="0"/>
      <w:marTop w:val="0"/>
      <w:marBottom w:val="0"/>
      <w:divBdr>
        <w:top w:val="none" w:sz="0" w:space="0" w:color="auto"/>
        <w:left w:val="none" w:sz="0" w:space="0" w:color="auto"/>
        <w:bottom w:val="none" w:sz="0" w:space="0" w:color="auto"/>
        <w:right w:val="none" w:sz="0" w:space="0" w:color="auto"/>
      </w:divBdr>
      <w:divsChild>
        <w:div w:id="1611276708">
          <w:marLeft w:val="547"/>
          <w:marRight w:val="0"/>
          <w:marTop w:val="0"/>
          <w:marBottom w:val="0"/>
          <w:divBdr>
            <w:top w:val="none" w:sz="0" w:space="0" w:color="auto"/>
            <w:left w:val="none" w:sz="0" w:space="0" w:color="auto"/>
            <w:bottom w:val="none" w:sz="0" w:space="0" w:color="auto"/>
            <w:right w:val="none" w:sz="0" w:space="0" w:color="auto"/>
          </w:divBdr>
        </w:div>
      </w:divsChild>
    </w:div>
    <w:div w:id="1140804234">
      <w:bodyDiv w:val="1"/>
      <w:marLeft w:val="0"/>
      <w:marRight w:val="0"/>
      <w:marTop w:val="0"/>
      <w:marBottom w:val="0"/>
      <w:divBdr>
        <w:top w:val="none" w:sz="0" w:space="0" w:color="auto"/>
        <w:left w:val="none" w:sz="0" w:space="0" w:color="auto"/>
        <w:bottom w:val="none" w:sz="0" w:space="0" w:color="auto"/>
        <w:right w:val="none" w:sz="0" w:space="0" w:color="auto"/>
      </w:divBdr>
    </w:div>
    <w:div w:id="1226260460">
      <w:bodyDiv w:val="1"/>
      <w:marLeft w:val="0"/>
      <w:marRight w:val="0"/>
      <w:marTop w:val="0"/>
      <w:marBottom w:val="0"/>
      <w:divBdr>
        <w:top w:val="none" w:sz="0" w:space="0" w:color="auto"/>
        <w:left w:val="none" w:sz="0" w:space="0" w:color="auto"/>
        <w:bottom w:val="none" w:sz="0" w:space="0" w:color="auto"/>
        <w:right w:val="none" w:sz="0" w:space="0" w:color="auto"/>
      </w:divBdr>
      <w:divsChild>
        <w:div w:id="1865441132">
          <w:marLeft w:val="547"/>
          <w:marRight w:val="0"/>
          <w:marTop w:val="0"/>
          <w:marBottom w:val="0"/>
          <w:divBdr>
            <w:top w:val="none" w:sz="0" w:space="0" w:color="auto"/>
            <w:left w:val="none" w:sz="0" w:space="0" w:color="auto"/>
            <w:bottom w:val="none" w:sz="0" w:space="0" w:color="auto"/>
            <w:right w:val="none" w:sz="0" w:space="0" w:color="auto"/>
          </w:divBdr>
        </w:div>
      </w:divsChild>
    </w:div>
    <w:div w:id="1369181948">
      <w:bodyDiv w:val="1"/>
      <w:marLeft w:val="0"/>
      <w:marRight w:val="0"/>
      <w:marTop w:val="0"/>
      <w:marBottom w:val="0"/>
      <w:divBdr>
        <w:top w:val="none" w:sz="0" w:space="0" w:color="auto"/>
        <w:left w:val="none" w:sz="0" w:space="0" w:color="auto"/>
        <w:bottom w:val="none" w:sz="0" w:space="0" w:color="auto"/>
        <w:right w:val="none" w:sz="0" w:space="0" w:color="auto"/>
      </w:divBdr>
      <w:divsChild>
        <w:div w:id="1078022355">
          <w:marLeft w:val="547"/>
          <w:marRight w:val="0"/>
          <w:marTop w:val="0"/>
          <w:marBottom w:val="0"/>
          <w:divBdr>
            <w:top w:val="none" w:sz="0" w:space="0" w:color="auto"/>
            <w:left w:val="none" w:sz="0" w:space="0" w:color="auto"/>
            <w:bottom w:val="none" w:sz="0" w:space="0" w:color="auto"/>
            <w:right w:val="none" w:sz="0" w:space="0" w:color="auto"/>
          </w:divBdr>
        </w:div>
        <w:div w:id="1433939101">
          <w:marLeft w:val="547"/>
          <w:marRight w:val="0"/>
          <w:marTop w:val="0"/>
          <w:marBottom w:val="0"/>
          <w:divBdr>
            <w:top w:val="none" w:sz="0" w:space="0" w:color="auto"/>
            <w:left w:val="none" w:sz="0" w:space="0" w:color="auto"/>
            <w:bottom w:val="none" w:sz="0" w:space="0" w:color="auto"/>
            <w:right w:val="none" w:sz="0" w:space="0" w:color="auto"/>
          </w:divBdr>
        </w:div>
      </w:divsChild>
    </w:div>
    <w:div w:id="1372151950">
      <w:bodyDiv w:val="1"/>
      <w:marLeft w:val="0"/>
      <w:marRight w:val="0"/>
      <w:marTop w:val="0"/>
      <w:marBottom w:val="0"/>
      <w:divBdr>
        <w:top w:val="none" w:sz="0" w:space="0" w:color="auto"/>
        <w:left w:val="none" w:sz="0" w:space="0" w:color="auto"/>
        <w:bottom w:val="none" w:sz="0" w:space="0" w:color="auto"/>
        <w:right w:val="none" w:sz="0" w:space="0" w:color="auto"/>
      </w:divBdr>
    </w:div>
    <w:div w:id="1751392977">
      <w:bodyDiv w:val="1"/>
      <w:marLeft w:val="0"/>
      <w:marRight w:val="0"/>
      <w:marTop w:val="0"/>
      <w:marBottom w:val="0"/>
      <w:divBdr>
        <w:top w:val="none" w:sz="0" w:space="0" w:color="auto"/>
        <w:left w:val="none" w:sz="0" w:space="0" w:color="auto"/>
        <w:bottom w:val="none" w:sz="0" w:space="0" w:color="auto"/>
        <w:right w:val="none" w:sz="0" w:space="0" w:color="auto"/>
      </w:divBdr>
    </w:div>
    <w:div w:id="19170151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mainroads.wa.gov.au/BuildingRoads/StandardsTechnical/RoadandTrafficEngineering/RoadsideItems/GuidelinesforRoadsideServices/Pages/Utility_Providers_Code_of_Practice_for_Western_Australia.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1100.com.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129F70-284A-4513-9CEB-3C7AB9404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1215</Words>
  <Characters>6707</Characters>
  <Application>Microsoft Office Word</Application>
  <DocSecurity>0</DocSecurity>
  <Lines>203</Lines>
  <Paragraphs>87</Paragraphs>
  <ScaleCrop>false</ScaleCrop>
  <HeadingPairs>
    <vt:vector size="2" baseType="variant">
      <vt:variant>
        <vt:lpstr>Title</vt:lpstr>
      </vt:variant>
      <vt:variant>
        <vt:i4>1</vt:i4>
      </vt:variant>
    </vt:vector>
  </HeadingPairs>
  <TitlesOfParts>
    <vt:vector size="1" baseType="lpstr">
      <vt:lpstr>PERFORMANCE REVIEW</vt:lpstr>
    </vt:vector>
  </TitlesOfParts>
  <Company>City of Cockburn</Company>
  <LinksUpToDate>false</LinksUpToDate>
  <CharactersWithSpaces>7835</CharactersWithSpaces>
  <SharedDoc>false</SharedDoc>
  <HLinks>
    <vt:vector size="72" baseType="variant">
      <vt:variant>
        <vt:i4>917537</vt:i4>
      </vt:variant>
      <vt:variant>
        <vt:i4>42</vt:i4>
      </vt:variant>
      <vt:variant>
        <vt:i4>0</vt:i4>
      </vt:variant>
      <vt:variant>
        <vt:i4>5</vt:i4>
      </vt:variant>
      <vt:variant>
        <vt:lpwstr/>
      </vt:variant>
      <vt:variant>
        <vt:lpwstr>Bookmark3</vt:lpwstr>
      </vt:variant>
      <vt:variant>
        <vt:i4>917537</vt:i4>
      </vt:variant>
      <vt:variant>
        <vt:i4>36</vt:i4>
      </vt:variant>
      <vt:variant>
        <vt:i4>0</vt:i4>
      </vt:variant>
      <vt:variant>
        <vt:i4>5</vt:i4>
      </vt:variant>
      <vt:variant>
        <vt:lpwstr/>
      </vt:variant>
      <vt:variant>
        <vt:lpwstr>Bookmark3</vt:lpwstr>
      </vt:variant>
      <vt:variant>
        <vt:i4>917537</vt:i4>
      </vt:variant>
      <vt:variant>
        <vt:i4>30</vt:i4>
      </vt:variant>
      <vt:variant>
        <vt:i4>0</vt:i4>
      </vt:variant>
      <vt:variant>
        <vt:i4>5</vt:i4>
      </vt:variant>
      <vt:variant>
        <vt:lpwstr/>
      </vt:variant>
      <vt:variant>
        <vt:lpwstr>Bookmark3</vt:lpwstr>
      </vt:variant>
      <vt:variant>
        <vt:i4>917537</vt:i4>
      </vt:variant>
      <vt:variant>
        <vt:i4>27</vt:i4>
      </vt:variant>
      <vt:variant>
        <vt:i4>0</vt:i4>
      </vt:variant>
      <vt:variant>
        <vt:i4>5</vt:i4>
      </vt:variant>
      <vt:variant>
        <vt:lpwstr/>
      </vt:variant>
      <vt:variant>
        <vt:lpwstr>Bookmark3</vt:lpwstr>
      </vt:variant>
      <vt:variant>
        <vt:i4>917537</vt:i4>
      </vt:variant>
      <vt:variant>
        <vt:i4>21</vt:i4>
      </vt:variant>
      <vt:variant>
        <vt:i4>0</vt:i4>
      </vt:variant>
      <vt:variant>
        <vt:i4>5</vt:i4>
      </vt:variant>
      <vt:variant>
        <vt:lpwstr/>
      </vt:variant>
      <vt:variant>
        <vt:lpwstr>Bookmark3</vt:lpwstr>
      </vt:variant>
      <vt:variant>
        <vt:i4>917537</vt:i4>
      </vt:variant>
      <vt:variant>
        <vt:i4>15</vt:i4>
      </vt:variant>
      <vt:variant>
        <vt:i4>0</vt:i4>
      </vt:variant>
      <vt:variant>
        <vt:i4>5</vt:i4>
      </vt:variant>
      <vt:variant>
        <vt:lpwstr/>
      </vt:variant>
      <vt:variant>
        <vt:lpwstr>Bookmark3</vt:lpwstr>
      </vt:variant>
      <vt:variant>
        <vt:i4>917537</vt:i4>
      </vt:variant>
      <vt:variant>
        <vt:i4>9</vt:i4>
      </vt:variant>
      <vt:variant>
        <vt:i4>0</vt:i4>
      </vt:variant>
      <vt:variant>
        <vt:i4>5</vt:i4>
      </vt:variant>
      <vt:variant>
        <vt:lpwstr/>
      </vt:variant>
      <vt:variant>
        <vt:lpwstr>Bookmark3</vt:lpwstr>
      </vt:variant>
      <vt:variant>
        <vt:i4>917536</vt:i4>
      </vt:variant>
      <vt:variant>
        <vt:i4>6</vt:i4>
      </vt:variant>
      <vt:variant>
        <vt:i4>0</vt:i4>
      </vt:variant>
      <vt:variant>
        <vt:i4>5</vt:i4>
      </vt:variant>
      <vt:variant>
        <vt:lpwstr/>
      </vt:variant>
      <vt:variant>
        <vt:lpwstr>Bookmark2</vt:lpwstr>
      </vt:variant>
      <vt:variant>
        <vt:i4>917539</vt:i4>
      </vt:variant>
      <vt:variant>
        <vt:i4>3</vt:i4>
      </vt:variant>
      <vt:variant>
        <vt:i4>0</vt:i4>
      </vt:variant>
      <vt:variant>
        <vt:i4>5</vt:i4>
      </vt:variant>
      <vt:variant>
        <vt:lpwstr/>
      </vt:variant>
      <vt:variant>
        <vt:lpwstr>Bookmark1</vt:lpwstr>
      </vt:variant>
      <vt:variant>
        <vt:i4>262192</vt:i4>
      </vt:variant>
      <vt:variant>
        <vt:i4>0</vt:i4>
      </vt:variant>
      <vt:variant>
        <vt:i4>0</vt:i4>
      </vt:variant>
      <vt:variant>
        <vt:i4>5</vt:i4>
      </vt:variant>
      <vt:variant>
        <vt:lpwstr/>
      </vt:variant>
      <vt:variant>
        <vt:lpwstr>_top</vt:lpwstr>
      </vt:variant>
      <vt:variant>
        <vt:i4>262192</vt:i4>
      </vt:variant>
      <vt:variant>
        <vt:i4>0</vt:i4>
      </vt:variant>
      <vt:variant>
        <vt:i4>0</vt:i4>
      </vt:variant>
      <vt:variant>
        <vt:i4>5</vt:i4>
      </vt:variant>
      <vt:variant>
        <vt:lpwstr/>
      </vt:variant>
      <vt:variant>
        <vt:lpwstr>_top</vt:lpwstr>
      </vt:variant>
      <vt:variant>
        <vt:i4>6881388</vt:i4>
      </vt:variant>
      <vt:variant>
        <vt:i4>-1</vt:i4>
      </vt:variant>
      <vt:variant>
        <vt:i4>2057</vt:i4>
      </vt:variant>
      <vt:variant>
        <vt:i4>1</vt:i4>
      </vt:variant>
      <vt:variant>
        <vt:lpwstr>footer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REVIEW</dc:title>
  <dc:creator>Melissa McGrath</dc:creator>
  <cp:lastModifiedBy>Bernadette Pinto</cp:lastModifiedBy>
  <cp:revision>6</cp:revision>
  <cp:lastPrinted>2023-05-16T04:27:00Z</cp:lastPrinted>
  <dcterms:created xsi:type="dcterms:W3CDTF">2019-06-20T03:02:00Z</dcterms:created>
  <dcterms:modified xsi:type="dcterms:W3CDTF">2023-05-16T04:27:00Z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