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B660"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0A990E2" wp14:editId="7427F1C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B9C6C1"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EC23EFE" w14:textId="77777777" w:rsidR="00656C9D" w:rsidRPr="00F94F2C" w:rsidRDefault="00656C9D" w:rsidP="00656C9D">
      <w:pPr>
        <w:tabs>
          <w:tab w:val="left" w:pos="9026"/>
        </w:tabs>
        <w:spacing w:before="2"/>
        <w:ind w:right="-46"/>
        <w:rPr>
          <w:rFonts w:ascii="Arial" w:hAnsi="Arial" w:cs="Arial"/>
          <w:b/>
        </w:rPr>
      </w:pPr>
    </w:p>
    <w:p w14:paraId="1CF76001" w14:textId="77777777" w:rsidR="00656C9D" w:rsidRPr="00F94F2C" w:rsidRDefault="00907040" w:rsidP="00656C9D">
      <w:pPr>
        <w:tabs>
          <w:tab w:val="left" w:pos="9026"/>
        </w:tabs>
        <w:spacing w:before="2"/>
        <w:ind w:right="-46"/>
        <w:rPr>
          <w:rFonts w:ascii="Arial" w:hAnsi="Arial" w:cs="Arial"/>
        </w:rPr>
      </w:pPr>
      <w:r>
        <w:rPr>
          <w:rFonts w:ascii="Arial" w:hAnsi="Arial" w:cs="Arial"/>
        </w:rPr>
        <w:t>Council</w:t>
      </w:r>
      <w:r w:rsidR="008A5E91">
        <w:rPr>
          <w:rFonts w:ascii="Arial" w:hAnsi="Arial" w:cs="Arial"/>
        </w:rPr>
        <w:t xml:space="preserve"> </w:t>
      </w:r>
    </w:p>
    <w:p w14:paraId="592AD603" w14:textId="77777777" w:rsidR="00151611" w:rsidRPr="00F94F2C" w:rsidRDefault="00151611" w:rsidP="00656C9D">
      <w:pPr>
        <w:tabs>
          <w:tab w:val="left" w:pos="9026"/>
        </w:tabs>
        <w:spacing w:before="2"/>
        <w:ind w:right="-46"/>
        <w:rPr>
          <w:rFonts w:ascii="Arial" w:hAnsi="Arial" w:cs="Arial"/>
        </w:rPr>
      </w:pPr>
    </w:p>
    <w:p w14:paraId="5B610E26" w14:textId="77777777" w:rsidR="00151611" w:rsidRPr="00F94F2C" w:rsidRDefault="00151611" w:rsidP="000A2AA1">
      <w:pPr>
        <w:tabs>
          <w:tab w:val="left" w:pos="5490"/>
        </w:tabs>
        <w:spacing w:before="2"/>
        <w:ind w:right="-46"/>
        <w:rPr>
          <w:rFonts w:ascii="Arial" w:hAnsi="Arial" w:cs="Arial"/>
        </w:rPr>
      </w:pPr>
    </w:p>
    <w:p w14:paraId="3568B893" w14:textId="77777777" w:rsidR="00656C9D" w:rsidRPr="00F94F2C" w:rsidRDefault="00324A43"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D7DA10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B72A081" wp14:editId="3784469C">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06FEE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797DAF8" w14:textId="77777777" w:rsidR="00151611" w:rsidRPr="00F94F2C" w:rsidRDefault="00975EE5" w:rsidP="003D60A4">
      <w:pPr>
        <w:tabs>
          <w:tab w:val="left" w:pos="9026"/>
        </w:tabs>
        <w:spacing w:before="2"/>
        <w:ind w:right="-46"/>
        <w:rPr>
          <w:rFonts w:ascii="Arial" w:hAnsi="Arial" w:cs="Arial"/>
        </w:rPr>
      </w:pPr>
      <w:r>
        <w:rPr>
          <w:rFonts w:ascii="Arial" w:hAnsi="Arial" w:cs="Arial"/>
        </w:rPr>
        <w:t>T</w:t>
      </w:r>
      <w:r w:rsidR="003D60A4" w:rsidRPr="003D60A4">
        <w:rPr>
          <w:rFonts w:ascii="Arial" w:hAnsi="Arial" w:cs="Arial"/>
        </w:rPr>
        <w:t>his policy provide</w:t>
      </w:r>
      <w:r>
        <w:rPr>
          <w:rFonts w:ascii="Arial" w:hAnsi="Arial" w:cs="Arial"/>
        </w:rPr>
        <w:t>s</w:t>
      </w:r>
      <w:r w:rsidR="003D60A4" w:rsidRPr="003D60A4">
        <w:rPr>
          <w:rFonts w:ascii="Arial" w:hAnsi="Arial" w:cs="Arial"/>
        </w:rPr>
        <w:t xml:space="preserve"> the City and the</w:t>
      </w:r>
      <w:r w:rsidR="00F1616F">
        <w:rPr>
          <w:rFonts w:ascii="Arial" w:hAnsi="Arial" w:cs="Arial"/>
        </w:rPr>
        <w:t xml:space="preserve"> </w:t>
      </w:r>
      <w:r w:rsidR="003D60A4" w:rsidRPr="003D60A4">
        <w:rPr>
          <w:rFonts w:ascii="Arial" w:hAnsi="Arial" w:cs="Arial"/>
        </w:rPr>
        <w:t xml:space="preserve">community with </w:t>
      </w:r>
      <w:r w:rsidR="002C7375">
        <w:rPr>
          <w:rFonts w:ascii="Arial" w:hAnsi="Arial" w:cs="Arial"/>
        </w:rPr>
        <w:t xml:space="preserve">a </w:t>
      </w:r>
      <w:r w:rsidR="003D60A4" w:rsidRPr="003D60A4">
        <w:rPr>
          <w:rFonts w:ascii="Arial" w:hAnsi="Arial" w:cs="Arial"/>
        </w:rPr>
        <w:t>clear and consistent framework for the man</w:t>
      </w:r>
      <w:r w:rsidR="00F1616F">
        <w:rPr>
          <w:rFonts w:ascii="Arial" w:hAnsi="Arial" w:cs="Arial"/>
        </w:rPr>
        <w:t xml:space="preserve">agement of the City's libraries </w:t>
      </w:r>
      <w:r w:rsidR="003D60A4" w:rsidRPr="003D60A4">
        <w:rPr>
          <w:rFonts w:ascii="Arial" w:hAnsi="Arial" w:cs="Arial"/>
        </w:rPr>
        <w:t>and its resources</w:t>
      </w:r>
      <w:r w:rsidR="003D60A4">
        <w:rPr>
          <w:rFonts w:ascii="Arial" w:hAnsi="Arial" w:cs="Arial"/>
        </w:rPr>
        <w:t>.</w:t>
      </w:r>
      <w:r>
        <w:rPr>
          <w:rFonts w:ascii="Arial" w:hAnsi="Arial" w:cs="Arial"/>
        </w:rPr>
        <w:t xml:space="preserve"> </w:t>
      </w:r>
    </w:p>
    <w:p w14:paraId="07B829E0" w14:textId="77777777" w:rsidR="00151611" w:rsidRPr="00F94F2C" w:rsidRDefault="00151611" w:rsidP="00151611">
      <w:pPr>
        <w:tabs>
          <w:tab w:val="left" w:pos="9026"/>
        </w:tabs>
        <w:spacing w:before="2"/>
        <w:ind w:right="-46"/>
        <w:rPr>
          <w:rFonts w:ascii="Arial" w:hAnsi="Arial" w:cs="Arial"/>
        </w:rPr>
      </w:pPr>
    </w:p>
    <w:p w14:paraId="3F2B1851" w14:textId="77777777" w:rsidR="00151611" w:rsidRPr="00F94F2C" w:rsidRDefault="00151611" w:rsidP="00151611">
      <w:pPr>
        <w:tabs>
          <w:tab w:val="left" w:pos="9026"/>
        </w:tabs>
        <w:spacing w:before="2"/>
        <w:ind w:right="-46"/>
        <w:rPr>
          <w:rFonts w:ascii="Arial" w:hAnsi="Arial" w:cs="Arial"/>
        </w:rPr>
      </w:pPr>
    </w:p>
    <w:p w14:paraId="7350C020" w14:textId="77777777" w:rsidR="00656C9D" w:rsidRPr="00F94F2C" w:rsidRDefault="00324A43"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BE7909F"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895AF07" wp14:editId="5168900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B76E5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DA40D7B" w14:textId="77777777" w:rsidR="003D60A4" w:rsidRPr="00587753" w:rsidRDefault="003D60A4" w:rsidP="00587753">
      <w:pPr>
        <w:pStyle w:val="ListParagraph"/>
        <w:numPr>
          <w:ilvl w:val="0"/>
          <w:numId w:val="12"/>
        </w:numPr>
        <w:tabs>
          <w:tab w:val="left" w:pos="9026"/>
        </w:tabs>
        <w:spacing w:after="240"/>
        <w:ind w:right="-46" w:hanging="720"/>
        <w:contextualSpacing w:val="0"/>
        <w:rPr>
          <w:rFonts w:ascii="Arial" w:hAnsi="Arial" w:cs="Arial"/>
        </w:rPr>
      </w:pPr>
      <w:r w:rsidRPr="00587753">
        <w:rPr>
          <w:rFonts w:ascii="Arial" w:hAnsi="Arial" w:cs="Arial"/>
        </w:rPr>
        <w:t>Membership</w:t>
      </w:r>
    </w:p>
    <w:p w14:paraId="19A63347" w14:textId="77777777" w:rsidR="00616DA5" w:rsidRDefault="009A519B" w:rsidP="00587753">
      <w:pPr>
        <w:tabs>
          <w:tab w:val="left" w:pos="9026"/>
        </w:tabs>
        <w:spacing w:after="240"/>
        <w:ind w:left="720" w:right="-46"/>
        <w:rPr>
          <w:rFonts w:ascii="Arial" w:hAnsi="Arial" w:cs="Arial"/>
        </w:rPr>
      </w:pPr>
      <w:r w:rsidRPr="009A519B">
        <w:rPr>
          <w:rFonts w:ascii="Arial" w:hAnsi="Arial" w:cs="Arial"/>
        </w:rPr>
        <w:t>In accordance with the Library Boar</w:t>
      </w:r>
      <w:r w:rsidR="006E6A43">
        <w:rPr>
          <w:rFonts w:ascii="Arial" w:hAnsi="Arial" w:cs="Arial"/>
        </w:rPr>
        <w:t>d of Western Australia Act 1951-</w:t>
      </w:r>
      <w:r w:rsidRPr="009A519B">
        <w:rPr>
          <w:rFonts w:ascii="Arial" w:hAnsi="Arial" w:cs="Arial"/>
        </w:rPr>
        <w:t>1985</w:t>
      </w:r>
      <w:r w:rsidR="00616DA5">
        <w:rPr>
          <w:rFonts w:ascii="Arial" w:hAnsi="Arial" w:cs="Arial"/>
        </w:rPr>
        <w:t>, m</w:t>
      </w:r>
      <w:r w:rsidR="003D60A4" w:rsidRPr="003D60A4">
        <w:rPr>
          <w:rFonts w:ascii="Arial" w:hAnsi="Arial" w:cs="Arial"/>
        </w:rPr>
        <w:t>embers of the community are invited to apply for library membership by providing proof of their identity</w:t>
      </w:r>
      <w:r w:rsidR="000A2AA1">
        <w:rPr>
          <w:rFonts w:ascii="Arial" w:hAnsi="Arial" w:cs="Arial"/>
        </w:rPr>
        <w:t> </w:t>
      </w:r>
      <w:r w:rsidR="003D60A4" w:rsidRPr="003D60A4">
        <w:rPr>
          <w:rFonts w:ascii="Arial" w:hAnsi="Arial" w:cs="Arial"/>
        </w:rPr>
        <w:t xml:space="preserve">and current residential address in accordance with the </w:t>
      </w:r>
      <w:r w:rsidR="00E010F1">
        <w:rPr>
          <w:rFonts w:ascii="Arial" w:hAnsi="Arial" w:cs="Arial"/>
        </w:rPr>
        <w:t>Conditions of Membership s</w:t>
      </w:r>
      <w:r w:rsidR="003D60A4" w:rsidRPr="003D60A4">
        <w:rPr>
          <w:rFonts w:ascii="Arial" w:hAnsi="Arial" w:cs="Arial"/>
        </w:rPr>
        <w:t>tatement and agreeing to the</w:t>
      </w:r>
      <w:r w:rsidR="000A2AA1">
        <w:rPr>
          <w:rFonts w:ascii="Arial" w:hAnsi="Arial" w:cs="Arial"/>
        </w:rPr>
        <w:t> </w:t>
      </w:r>
      <w:r w:rsidR="003D60A4" w:rsidRPr="003D60A4">
        <w:rPr>
          <w:rFonts w:ascii="Arial" w:hAnsi="Arial" w:cs="Arial"/>
        </w:rPr>
        <w:t>Terms and Conditions of Use.</w:t>
      </w:r>
      <w:r w:rsidR="000A2AA1">
        <w:rPr>
          <w:rFonts w:ascii="Arial" w:hAnsi="Arial" w:cs="Arial"/>
        </w:rPr>
        <w:t> </w:t>
      </w:r>
      <w:r w:rsidR="00E010F1">
        <w:rPr>
          <w:rFonts w:ascii="Arial" w:hAnsi="Arial" w:cs="Arial"/>
        </w:rPr>
        <w:t>Categories of membership wit</w:t>
      </w:r>
      <w:r w:rsidR="004775C2">
        <w:rPr>
          <w:rFonts w:ascii="Arial" w:hAnsi="Arial" w:cs="Arial"/>
        </w:rPr>
        <w:t>h restricted conditions are available</w:t>
      </w:r>
      <w:r w:rsidR="00E010F1">
        <w:rPr>
          <w:rFonts w:ascii="Arial" w:hAnsi="Arial" w:cs="Arial"/>
        </w:rPr>
        <w:t xml:space="preserve"> for people</w:t>
      </w:r>
      <w:r w:rsidR="004775C2">
        <w:rPr>
          <w:rFonts w:ascii="Arial" w:hAnsi="Arial" w:cs="Arial"/>
        </w:rPr>
        <w:t xml:space="preserve"> without proof of address.</w:t>
      </w:r>
    </w:p>
    <w:p w14:paraId="1809ED8F" w14:textId="77777777" w:rsidR="000A2AA1" w:rsidRDefault="000A2AA1" w:rsidP="00587753">
      <w:pPr>
        <w:tabs>
          <w:tab w:val="left" w:pos="9026"/>
        </w:tabs>
        <w:spacing w:after="240"/>
        <w:ind w:left="720" w:right="-46"/>
        <w:rPr>
          <w:rFonts w:ascii="Arial" w:hAnsi="Arial" w:cs="Arial"/>
        </w:rPr>
      </w:pPr>
      <w:r>
        <w:rPr>
          <w:rFonts w:ascii="Arial" w:hAnsi="Arial" w:cs="Arial"/>
        </w:rPr>
        <w:t>Any person under 16</w:t>
      </w:r>
      <w:r w:rsidR="003D60A4" w:rsidRPr="003D60A4">
        <w:rPr>
          <w:rFonts w:ascii="Arial" w:hAnsi="Arial" w:cs="Arial"/>
        </w:rPr>
        <w:t xml:space="preserve"> years of age must have their membership application authorised by their parent or</w:t>
      </w:r>
      <w:r>
        <w:rPr>
          <w:rFonts w:ascii="Arial" w:hAnsi="Arial" w:cs="Arial"/>
        </w:rPr>
        <w:t> </w:t>
      </w:r>
      <w:r w:rsidR="003D60A4" w:rsidRPr="003D60A4">
        <w:rPr>
          <w:rFonts w:ascii="Arial" w:hAnsi="Arial" w:cs="Arial"/>
        </w:rPr>
        <w:t>legal guardian.</w:t>
      </w:r>
      <w:r>
        <w:rPr>
          <w:rFonts w:ascii="Arial" w:hAnsi="Arial" w:cs="Arial"/>
        </w:rPr>
        <w:t> </w:t>
      </w:r>
    </w:p>
    <w:p w14:paraId="4FEB345B" w14:textId="77777777" w:rsidR="00ED2504" w:rsidRDefault="00ED2504" w:rsidP="00587753">
      <w:pPr>
        <w:tabs>
          <w:tab w:val="left" w:pos="9026"/>
        </w:tabs>
        <w:spacing w:after="240"/>
        <w:ind w:left="720" w:right="-46"/>
        <w:rPr>
          <w:rFonts w:ascii="Arial" w:hAnsi="Arial" w:cs="Arial"/>
        </w:rPr>
      </w:pPr>
      <w:r w:rsidRPr="00BB5511">
        <w:rPr>
          <w:rFonts w:ascii="Arial" w:hAnsi="Arial" w:cs="Arial"/>
        </w:rPr>
        <w:t>Conditions of library use are outlined in the libraries’ terms and conditions and are agreed to at the time of membership</w:t>
      </w:r>
      <w:r>
        <w:rPr>
          <w:rFonts w:ascii="Arial" w:hAnsi="Arial" w:cs="Arial"/>
        </w:rPr>
        <w:t>.</w:t>
      </w:r>
      <w:r w:rsidR="00616DA5">
        <w:rPr>
          <w:rFonts w:ascii="Arial" w:hAnsi="Arial" w:cs="Arial"/>
        </w:rPr>
        <w:t xml:space="preserve"> </w:t>
      </w:r>
    </w:p>
    <w:p w14:paraId="0D4463C0" w14:textId="77777777" w:rsidR="000A2AA1" w:rsidRDefault="00954406" w:rsidP="00587753">
      <w:pPr>
        <w:tabs>
          <w:tab w:val="left" w:pos="9026"/>
        </w:tabs>
        <w:spacing w:after="240"/>
        <w:ind w:left="720" w:right="-46"/>
        <w:rPr>
          <w:rFonts w:ascii="Arial" w:hAnsi="Arial" w:cs="Arial"/>
        </w:rPr>
      </w:pPr>
      <w:r>
        <w:rPr>
          <w:rFonts w:ascii="Arial" w:hAnsi="Arial" w:cs="Arial"/>
        </w:rPr>
        <w:t>M</w:t>
      </w:r>
      <w:r w:rsidR="006E6A43">
        <w:rPr>
          <w:rFonts w:ascii="Arial" w:hAnsi="Arial" w:cs="Arial"/>
        </w:rPr>
        <w:t>aterials recovery</w:t>
      </w:r>
      <w:r w:rsidR="003D60A4" w:rsidRPr="003D60A4">
        <w:rPr>
          <w:rFonts w:ascii="Arial" w:hAnsi="Arial" w:cs="Arial"/>
        </w:rPr>
        <w:t xml:space="preserve"> fees </w:t>
      </w:r>
      <w:r>
        <w:rPr>
          <w:rFonts w:ascii="Arial" w:hAnsi="Arial" w:cs="Arial"/>
        </w:rPr>
        <w:t xml:space="preserve">for long overdue items </w:t>
      </w:r>
      <w:r w:rsidR="003D60A4" w:rsidRPr="003D60A4">
        <w:rPr>
          <w:rFonts w:ascii="Arial" w:hAnsi="Arial" w:cs="Arial"/>
        </w:rPr>
        <w:t>shall be levied in accordance with Regulation</w:t>
      </w:r>
      <w:r w:rsidR="000A2AA1">
        <w:rPr>
          <w:rFonts w:ascii="Arial" w:hAnsi="Arial" w:cs="Arial"/>
        </w:rPr>
        <w:t> </w:t>
      </w:r>
      <w:r w:rsidR="003D60A4" w:rsidRPr="003D60A4">
        <w:rPr>
          <w:rFonts w:ascii="Arial" w:hAnsi="Arial" w:cs="Arial"/>
        </w:rPr>
        <w:t>14(1) of the Library Board of WA Act 1951-</w:t>
      </w:r>
      <w:r w:rsidR="006E6A43" w:rsidRPr="003D60A4">
        <w:rPr>
          <w:rFonts w:ascii="Arial" w:hAnsi="Arial" w:cs="Arial"/>
        </w:rPr>
        <w:t>198</w:t>
      </w:r>
      <w:r w:rsidR="006E6A43">
        <w:rPr>
          <w:rFonts w:ascii="Arial" w:hAnsi="Arial" w:cs="Arial"/>
        </w:rPr>
        <w:t>5</w:t>
      </w:r>
      <w:r w:rsidR="003D60A4" w:rsidRPr="003D60A4">
        <w:rPr>
          <w:rFonts w:ascii="Arial" w:hAnsi="Arial" w:cs="Arial"/>
        </w:rPr>
        <w:t xml:space="preserve">. </w:t>
      </w:r>
      <w:r>
        <w:rPr>
          <w:rFonts w:ascii="Arial" w:hAnsi="Arial" w:cs="Arial"/>
        </w:rPr>
        <w:t>C</w:t>
      </w:r>
      <w:r w:rsidR="003D60A4" w:rsidRPr="003D60A4">
        <w:rPr>
          <w:rFonts w:ascii="Arial" w:hAnsi="Arial" w:cs="Arial"/>
        </w:rPr>
        <w:t>harges will be determined by Council’s adopted Fees and Charges</w:t>
      </w:r>
      <w:r w:rsidR="000A2AA1">
        <w:rPr>
          <w:rFonts w:ascii="Arial" w:hAnsi="Arial" w:cs="Arial"/>
        </w:rPr>
        <w:t> </w:t>
      </w:r>
      <w:r w:rsidR="003D60A4" w:rsidRPr="003D60A4">
        <w:rPr>
          <w:rFonts w:ascii="Arial" w:hAnsi="Arial" w:cs="Arial"/>
        </w:rPr>
        <w:t>in the Annual Budget. Temporary suspension of membership will be</w:t>
      </w:r>
      <w:r w:rsidR="000A2AA1">
        <w:rPr>
          <w:rFonts w:ascii="Arial" w:hAnsi="Arial" w:cs="Arial"/>
        </w:rPr>
        <w:t> </w:t>
      </w:r>
      <w:r w:rsidR="003D60A4" w:rsidRPr="003D60A4">
        <w:rPr>
          <w:rFonts w:ascii="Arial" w:hAnsi="Arial" w:cs="Arial"/>
        </w:rPr>
        <w:t>applied to any library member who retains library materials</w:t>
      </w:r>
      <w:r w:rsidR="00DE4770">
        <w:rPr>
          <w:rFonts w:ascii="Arial" w:hAnsi="Arial" w:cs="Arial"/>
        </w:rPr>
        <w:t xml:space="preserve"> and/or</w:t>
      </w:r>
      <w:r w:rsidR="003D60A4" w:rsidRPr="003D60A4">
        <w:rPr>
          <w:rFonts w:ascii="Arial" w:hAnsi="Arial" w:cs="Arial"/>
        </w:rPr>
        <w:t xml:space="preserve"> has an outstanding debt</w:t>
      </w:r>
      <w:r w:rsidR="00DE4770">
        <w:rPr>
          <w:rFonts w:ascii="Arial" w:hAnsi="Arial" w:cs="Arial"/>
        </w:rPr>
        <w:t>.</w:t>
      </w:r>
      <w:r w:rsidR="003D60A4" w:rsidRPr="003D60A4">
        <w:rPr>
          <w:rFonts w:ascii="Arial" w:hAnsi="Arial" w:cs="Arial"/>
        </w:rPr>
        <w:t xml:space="preserve"> </w:t>
      </w:r>
    </w:p>
    <w:p w14:paraId="13B36451" w14:textId="77777777" w:rsidR="00F1616F" w:rsidRPr="00587753" w:rsidRDefault="00845D11" w:rsidP="00587753">
      <w:pPr>
        <w:pStyle w:val="ListParagraph"/>
        <w:numPr>
          <w:ilvl w:val="0"/>
          <w:numId w:val="12"/>
        </w:numPr>
        <w:tabs>
          <w:tab w:val="left" w:pos="9026"/>
        </w:tabs>
        <w:spacing w:after="240"/>
        <w:ind w:right="-46" w:hanging="720"/>
        <w:contextualSpacing w:val="0"/>
        <w:rPr>
          <w:rFonts w:ascii="Arial" w:hAnsi="Arial" w:cs="Arial"/>
        </w:rPr>
      </w:pPr>
      <w:r w:rsidRPr="00587753">
        <w:rPr>
          <w:rFonts w:ascii="Arial" w:hAnsi="Arial" w:cs="Arial"/>
        </w:rPr>
        <w:t>Confidentiality</w:t>
      </w:r>
    </w:p>
    <w:p w14:paraId="641C274E" w14:textId="77777777" w:rsidR="004964B7" w:rsidRPr="00C46881" w:rsidRDefault="006D515A" w:rsidP="00587753">
      <w:pPr>
        <w:shd w:val="clear" w:color="auto" w:fill="FFFFFF"/>
        <w:spacing w:after="240"/>
        <w:ind w:left="720"/>
        <w:rPr>
          <w:rFonts w:ascii="Arial" w:hAnsi="Arial" w:cs="Arial"/>
          <w:color w:val="333333"/>
        </w:rPr>
      </w:pPr>
      <w:r>
        <w:rPr>
          <w:rFonts w:ascii="Arial" w:hAnsi="Arial" w:cs="Arial"/>
          <w:color w:val="333333"/>
        </w:rPr>
        <w:t>In normal circumstances</w:t>
      </w:r>
      <w:r w:rsidR="006E6A43">
        <w:rPr>
          <w:rFonts w:ascii="Arial" w:hAnsi="Arial" w:cs="Arial"/>
          <w:color w:val="333333"/>
        </w:rPr>
        <w:t xml:space="preserve"> the</w:t>
      </w:r>
      <w:r w:rsidRPr="00C46881">
        <w:rPr>
          <w:rFonts w:ascii="Arial" w:hAnsi="Arial" w:cs="Arial"/>
          <w:color w:val="333333"/>
        </w:rPr>
        <w:t xml:space="preserve"> </w:t>
      </w:r>
      <w:r w:rsidR="00845D11" w:rsidRPr="00C46881">
        <w:rPr>
          <w:rFonts w:ascii="Arial" w:hAnsi="Arial" w:cs="Arial"/>
          <w:color w:val="333333"/>
        </w:rPr>
        <w:t xml:space="preserve">library </w:t>
      </w:r>
      <w:r w:rsidR="009A519B">
        <w:rPr>
          <w:rFonts w:ascii="Arial" w:hAnsi="Arial" w:cs="Arial"/>
          <w:color w:val="333333"/>
        </w:rPr>
        <w:t>does</w:t>
      </w:r>
      <w:r w:rsidR="004964B7" w:rsidRPr="00C46881">
        <w:rPr>
          <w:rFonts w:ascii="Arial" w:hAnsi="Arial" w:cs="Arial"/>
          <w:color w:val="333333"/>
        </w:rPr>
        <w:t xml:space="preserve"> not make available </w:t>
      </w:r>
      <w:r w:rsidR="009A519B">
        <w:rPr>
          <w:rFonts w:ascii="Arial" w:hAnsi="Arial" w:cs="Arial"/>
          <w:color w:val="333333"/>
        </w:rPr>
        <w:t>the</w:t>
      </w:r>
      <w:r w:rsidR="00C46881">
        <w:rPr>
          <w:rFonts w:ascii="Arial" w:hAnsi="Arial" w:cs="Arial"/>
          <w:color w:val="333333"/>
        </w:rPr>
        <w:t xml:space="preserve"> personal details or</w:t>
      </w:r>
      <w:r w:rsidR="004964B7" w:rsidRPr="00C46881">
        <w:rPr>
          <w:rFonts w:ascii="Arial" w:hAnsi="Arial" w:cs="Arial"/>
          <w:color w:val="333333"/>
        </w:rPr>
        <w:t xml:space="preserve"> </w:t>
      </w:r>
      <w:r w:rsidR="00E23844">
        <w:rPr>
          <w:rFonts w:ascii="Arial" w:hAnsi="Arial" w:cs="Arial"/>
          <w:color w:val="333333"/>
        </w:rPr>
        <w:t>borrowing history</w:t>
      </w:r>
      <w:r w:rsidR="004964B7" w:rsidRPr="00C46881">
        <w:rPr>
          <w:rFonts w:ascii="Arial" w:hAnsi="Arial" w:cs="Arial"/>
          <w:color w:val="333333"/>
        </w:rPr>
        <w:t xml:space="preserve"> of a</w:t>
      </w:r>
      <w:r w:rsidR="00E23844">
        <w:rPr>
          <w:rFonts w:ascii="Arial" w:hAnsi="Arial" w:cs="Arial"/>
          <w:color w:val="333333"/>
        </w:rPr>
        <w:t>ny</w:t>
      </w:r>
      <w:r w:rsidR="004964B7" w:rsidRPr="00C46881">
        <w:rPr>
          <w:rFonts w:ascii="Arial" w:hAnsi="Arial" w:cs="Arial"/>
          <w:color w:val="333333"/>
        </w:rPr>
        <w:t xml:space="preserve"> library member</w:t>
      </w:r>
      <w:r>
        <w:rPr>
          <w:rFonts w:ascii="Arial" w:hAnsi="Arial" w:cs="Arial"/>
          <w:color w:val="333333"/>
        </w:rPr>
        <w:t xml:space="preserve"> unless </w:t>
      </w:r>
      <w:r w:rsidR="004964B7" w:rsidRPr="00C46881">
        <w:rPr>
          <w:rFonts w:ascii="Arial" w:hAnsi="Arial" w:cs="Arial"/>
          <w:color w:val="333333"/>
        </w:rPr>
        <w:t>a</w:t>
      </w:r>
      <w:r w:rsidR="00C46881">
        <w:rPr>
          <w:rFonts w:ascii="Arial" w:hAnsi="Arial" w:cs="Arial"/>
          <w:color w:val="333333"/>
        </w:rPr>
        <w:t>n</w:t>
      </w:r>
      <w:r w:rsidR="004964B7" w:rsidRPr="00C46881">
        <w:rPr>
          <w:rFonts w:ascii="Arial" w:hAnsi="Arial" w:cs="Arial"/>
          <w:color w:val="333333"/>
        </w:rPr>
        <w:t xml:space="preserve"> ‘order to </w:t>
      </w:r>
      <w:r w:rsidRPr="00C46881">
        <w:rPr>
          <w:rFonts w:ascii="Arial" w:hAnsi="Arial" w:cs="Arial"/>
          <w:color w:val="333333"/>
        </w:rPr>
        <w:t>produce’</w:t>
      </w:r>
      <w:r>
        <w:rPr>
          <w:rFonts w:ascii="Arial" w:hAnsi="Arial" w:cs="Arial"/>
          <w:color w:val="333333"/>
        </w:rPr>
        <w:t xml:space="preserve"> is presented </w:t>
      </w:r>
      <w:r w:rsidR="00845D11" w:rsidRPr="00C46881">
        <w:rPr>
          <w:rFonts w:ascii="Arial" w:hAnsi="Arial" w:cs="Arial"/>
          <w:color w:val="333333"/>
        </w:rPr>
        <w:t>pursuant to federal, state, or local law</w:t>
      </w:r>
      <w:r w:rsidR="00C46881">
        <w:rPr>
          <w:rFonts w:ascii="Arial" w:hAnsi="Arial" w:cs="Arial"/>
          <w:color w:val="333333"/>
        </w:rPr>
        <w:t xml:space="preserve">.  </w:t>
      </w:r>
      <w:r>
        <w:rPr>
          <w:rFonts w:ascii="Arial" w:hAnsi="Arial" w:cs="Arial"/>
          <w:color w:val="333333"/>
        </w:rPr>
        <w:t>However in the event that a member fails to return long overdue library items p</w:t>
      </w:r>
      <w:r w:rsidR="00C46881">
        <w:rPr>
          <w:rFonts w:ascii="Arial" w:hAnsi="Arial" w:cs="Arial"/>
          <w:color w:val="333333"/>
        </w:rPr>
        <w:t xml:space="preserve">ersonal details </w:t>
      </w:r>
      <w:r>
        <w:rPr>
          <w:rFonts w:ascii="Arial" w:hAnsi="Arial" w:cs="Arial"/>
          <w:color w:val="333333"/>
        </w:rPr>
        <w:t xml:space="preserve">will be </w:t>
      </w:r>
      <w:r w:rsidR="00C46881">
        <w:rPr>
          <w:rFonts w:ascii="Arial" w:hAnsi="Arial" w:cs="Arial"/>
          <w:color w:val="333333"/>
        </w:rPr>
        <w:t xml:space="preserve">made available to a material recovery agency </w:t>
      </w:r>
      <w:r>
        <w:rPr>
          <w:rFonts w:ascii="Arial" w:hAnsi="Arial" w:cs="Arial"/>
          <w:color w:val="333333"/>
        </w:rPr>
        <w:t>to facilitate the return of these items.</w:t>
      </w:r>
    </w:p>
    <w:p w14:paraId="271CB7CD" w14:textId="77777777" w:rsidR="00F1616F" w:rsidRPr="00587753" w:rsidRDefault="009772D9" w:rsidP="00587753">
      <w:pPr>
        <w:pStyle w:val="ListParagraph"/>
        <w:numPr>
          <w:ilvl w:val="0"/>
          <w:numId w:val="12"/>
        </w:numPr>
        <w:tabs>
          <w:tab w:val="left" w:pos="9026"/>
        </w:tabs>
        <w:spacing w:after="240"/>
        <w:ind w:right="-46" w:hanging="720"/>
        <w:contextualSpacing w:val="0"/>
        <w:rPr>
          <w:rFonts w:ascii="Arial" w:hAnsi="Arial" w:cs="Arial"/>
        </w:rPr>
      </w:pPr>
      <w:r w:rsidRPr="00587753">
        <w:rPr>
          <w:rFonts w:ascii="Arial" w:hAnsi="Arial" w:cs="Arial"/>
        </w:rPr>
        <w:t xml:space="preserve">Library </w:t>
      </w:r>
      <w:r w:rsidR="00F1616F" w:rsidRPr="00587753">
        <w:rPr>
          <w:rFonts w:ascii="Arial" w:hAnsi="Arial" w:cs="Arial"/>
        </w:rPr>
        <w:t>Collections</w:t>
      </w:r>
    </w:p>
    <w:p w14:paraId="13C3EC7F" w14:textId="60710923" w:rsidR="00F1616F" w:rsidRDefault="009772D9" w:rsidP="00587753">
      <w:pPr>
        <w:tabs>
          <w:tab w:val="left" w:pos="9026"/>
        </w:tabs>
        <w:spacing w:after="240"/>
        <w:ind w:left="720" w:right="-43"/>
        <w:rPr>
          <w:rFonts w:ascii="Arial" w:hAnsi="Arial" w:cs="Arial"/>
        </w:rPr>
      </w:pPr>
      <w:r>
        <w:rPr>
          <w:rFonts w:ascii="Arial" w:hAnsi="Arial" w:cs="Arial"/>
        </w:rPr>
        <w:t xml:space="preserve">Cockburn Libraries </w:t>
      </w:r>
      <w:r w:rsidR="00F1616F" w:rsidRPr="00F1616F">
        <w:rPr>
          <w:rFonts w:ascii="Arial" w:hAnsi="Arial" w:cs="Arial"/>
        </w:rPr>
        <w:t>is committed to enhancing and maintaining a collection of library materials</w:t>
      </w:r>
      <w:r w:rsidR="00F1616F">
        <w:rPr>
          <w:rFonts w:ascii="Arial" w:hAnsi="Arial" w:cs="Arial"/>
        </w:rPr>
        <w:t xml:space="preserve"> </w:t>
      </w:r>
      <w:r w:rsidR="00F1616F" w:rsidRPr="00F1616F">
        <w:rPr>
          <w:rFonts w:ascii="Arial" w:hAnsi="Arial" w:cs="Arial"/>
        </w:rPr>
        <w:t>and resources to support the informational, educational, recreational</w:t>
      </w:r>
      <w:r w:rsidR="00324A43">
        <w:rPr>
          <w:rFonts w:ascii="Arial" w:hAnsi="Arial" w:cs="Arial"/>
        </w:rPr>
        <w:t>,</w:t>
      </w:r>
      <w:r w:rsidR="00F1616F" w:rsidRPr="00F1616F">
        <w:rPr>
          <w:rFonts w:ascii="Arial" w:hAnsi="Arial" w:cs="Arial"/>
        </w:rPr>
        <w:t xml:space="preserve"> and </w:t>
      </w:r>
      <w:r w:rsidR="00F1616F">
        <w:rPr>
          <w:rFonts w:ascii="Arial" w:hAnsi="Arial" w:cs="Arial"/>
        </w:rPr>
        <w:t>c</w:t>
      </w:r>
      <w:r w:rsidR="00F1616F" w:rsidRPr="00F1616F">
        <w:rPr>
          <w:rFonts w:ascii="Arial" w:hAnsi="Arial" w:cs="Arial"/>
        </w:rPr>
        <w:t>ultural needs of the</w:t>
      </w:r>
      <w:r w:rsidR="00F1616F">
        <w:rPr>
          <w:rFonts w:ascii="Arial" w:hAnsi="Arial" w:cs="Arial"/>
        </w:rPr>
        <w:t xml:space="preserve"> </w:t>
      </w:r>
      <w:r w:rsidR="00F1616F" w:rsidRPr="00F1616F">
        <w:rPr>
          <w:rFonts w:ascii="Arial" w:hAnsi="Arial" w:cs="Arial"/>
        </w:rPr>
        <w:t>community.</w:t>
      </w:r>
      <w:r w:rsidR="00F1616F" w:rsidRPr="00F1616F">
        <w:t xml:space="preserve"> </w:t>
      </w:r>
      <w:r w:rsidR="00F1616F" w:rsidRPr="00F1616F">
        <w:rPr>
          <w:rFonts w:ascii="Arial" w:hAnsi="Arial" w:cs="Arial"/>
        </w:rPr>
        <w:t>Purchase of library materials demonstrates the City’s commitment to enhancing the collection to a high standard to supplement library materials provided by the State Library of Western Australia.</w:t>
      </w:r>
      <w:r w:rsidR="0098562D">
        <w:rPr>
          <w:rFonts w:ascii="Arial" w:hAnsi="Arial" w:cs="Arial"/>
        </w:rPr>
        <w:t xml:space="preserve"> Collections will meet the Collection Development </w:t>
      </w:r>
      <w:r w:rsidR="004964B7">
        <w:rPr>
          <w:rFonts w:ascii="Arial" w:hAnsi="Arial" w:cs="Arial"/>
        </w:rPr>
        <w:t>Guidelines</w:t>
      </w:r>
      <w:r w:rsidR="0098562D">
        <w:rPr>
          <w:rFonts w:ascii="Arial" w:hAnsi="Arial" w:cs="Arial"/>
        </w:rPr>
        <w:t xml:space="preserve"> for Cockburn Libraries.</w:t>
      </w:r>
    </w:p>
    <w:p w14:paraId="5E548061" w14:textId="257F131C" w:rsidR="00BB59E6" w:rsidRDefault="00F1616F" w:rsidP="00BB59E6">
      <w:pPr>
        <w:tabs>
          <w:tab w:val="left" w:pos="9026"/>
        </w:tabs>
        <w:spacing w:after="240"/>
        <w:ind w:left="720" w:right="-43"/>
        <w:rPr>
          <w:rFonts w:ascii="Arial" w:hAnsi="Arial" w:cs="Arial"/>
        </w:rPr>
      </w:pPr>
      <w:r w:rsidRPr="00587753">
        <w:rPr>
          <w:rFonts w:ascii="Arial" w:hAnsi="Arial" w:cs="Arial"/>
        </w:rPr>
        <w:lastRenderedPageBreak/>
        <w:t xml:space="preserve">Donations will be accepted on the understanding that the material donated becomes the property of the City of Cockburn. The </w:t>
      </w:r>
      <w:proofErr w:type="gramStart"/>
      <w:r w:rsidRPr="00587753">
        <w:rPr>
          <w:rFonts w:ascii="Arial" w:hAnsi="Arial" w:cs="Arial"/>
        </w:rPr>
        <w:t>Library</w:t>
      </w:r>
      <w:proofErr w:type="gramEnd"/>
      <w:r w:rsidRPr="00587753">
        <w:rPr>
          <w:rFonts w:ascii="Arial" w:hAnsi="Arial" w:cs="Arial"/>
        </w:rPr>
        <w:t xml:space="preserve"> reserves the right to include or not to include donated materials in its collections or to dispose of such materials in any way which in the opinion of the </w:t>
      </w:r>
      <w:r w:rsidR="00324A43">
        <w:rPr>
          <w:rFonts w:ascii="Arial" w:hAnsi="Arial" w:cs="Arial"/>
        </w:rPr>
        <w:t xml:space="preserve">Branch </w:t>
      </w:r>
      <w:r w:rsidRPr="00587753">
        <w:rPr>
          <w:rFonts w:ascii="Arial" w:hAnsi="Arial" w:cs="Arial"/>
        </w:rPr>
        <w:t>Manager</w:t>
      </w:r>
      <w:r w:rsidR="00324A43">
        <w:rPr>
          <w:rFonts w:ascii="Arial" w:hAnsi="Arial" w:cs="Arial"/>
        </w:rPr>
        <w:t xml:space="preserve"> </w:t>
      </w:r>
      <w:r w:rsidRPr="00587753">
        <w:rPr>
          <w:rFonts w:ascii="Arial" w:hAnsi="Arial" w:cs="Arial"/>
        </w:rPr>
        <w:t>is in the best interests of the Library Service. The Library Service will not be bound in any way whatsoever to account to donors for the manner of the disposal of donated materials.</w:t>
      </w:r>
      <w:r w:rsidRPr="00587753">
        <w:rPr>
          <w:rFonts w:ascii="Arial" w:hAnsi="Arial" w:cs="Arial"/>
        </w:rPr>
        <w:cr/>
      </w:r>
    </w:p>
    <w:p w14:paraId="6ACDE493" w14:textId="1CED1CBC" w:rsidR="007551A5" w:rsidRPr="00587753" w:rsidRDefault="009772D9" w:rsidP="00BB59E6">
      <w:pPr>
        <w:tabs>
          <w:tab w:val="left" w:pos="9026"/>
        </w:tabs>
        <w:spacing w:after="240"/>
        <w:ind w:left="720" w:right="-43"/>
        <w:rPr>
          <w:rFonts w:ascii="Arial" w:hAnsi="Arial" w:cs="Arial"/>
        </w:rPr>
      </w:pPr>
      <w:r w:rsidRPr="00587753">
        <w:rPr>
          <w:rFonts w:ascii="Arial" w:hAnsi="Arial" w:cs="Arial"/>
        </w:rPr>
        <w:t xml:space="preserve">Cockburn </w:t>
      </w:r>
      <w:r w:rsidR="008E1281" w:rsidRPr="00587753">
        <w:rPr>
          <w:rFonts w:ascii="Arial" w:hAnsi="Arial" w:cs="Arial"/>
        </w:rPr>
        <w:t>Libraries endorse</w:t>
      </w:r>
      <w:r w:rsidRPr="00587753">
        <w:rPr>
          <w:rFonts w:ascii="Arial" w:hAnsi="Arial" w:cs="Arial"/>
        </w:rPr>
        <w:t xml:space="preserve"> the Statement on Free Access to Information (Adopted 2001, amended 2007</w:t>
      </w:r>
      <w:r w:rsidR="00324A43">
        <w:rPr>
          <w:rFonts w:ascii="Arial" w:hAnsi="Arial" w:cs="Arial"/>
        </w:rPr>
        <w:t xml:space="preserve"> and 2015</w:t>
      </w:r>
      <w:r w:rsidRPr="00587753">
        <w:rPr>
          <w:rFonts w:ascii="Arial" w:hAnsi="Arial" w:cs="Arial"/>
        </w:rPr>
        <w:t>)</w:t>
      </w:r>
      <w:r w:rsidR="00C6493C" w:rsidRPr="00587753">
        <w:rPr>
          <w:rFonts w:ascii="Arial" w:hAnsi="Arial" w:cs="Arial"/>
        </w:rPr>
        <w:t>,</w:t>
      </w:r>
      <w:r w:rsidRPr="00587753">
        <w:rPr>
          <w:rFonts w:ascii="Arial" w:hAnsi="Arial" w:cs="Arial"/>
        </w:rPr>
        <w:t xml:space="preserve"> the Statement on Libraries and Litera</w:t>
      </w:r>
      <w:r w:rsidR="00324A43">
        <w:rPr>
          <w:rFonts w:ascii="Arial" w:hAnsi="Arial" w:cs="Arial"/>
        </w:rPr>
        <w:t>cies</w:t>
      </w:r>
      <w:r w:rsidRPr="00587753">
        <w:rPr>
          <w:rFonts w:ascii="Arial" w:hAnsi="Arial" w:cs="Arial"/>
        </w:rPr>
        <w:t xml:space="preserve"> (Adopted 1979, amended 1996, 2006) issued by the Australian Library and Information Association</w:t>
      </w:r>
      <w:r w:rsidR="00C6493C" w:rsidRPr="00587753">
        <w:rPr>
          <w:rFonts w:ascii="Arial" w:hAnsi="Arial" w:cs="Arial"/>
        </w:rPr>
        <w:t xml:space="preserve"> and the United Nations 2030 Agenda for Sustainable Development</w:t>
      </w:r>
      <w:r w:rsidR="00544F66" w:rsidRPr="00587753">
        <w:rPr>
          <w:rFonts w:ascii="Arial" w:hAnsi="Arial" w:cs="Arial"/>
        </w:rPr>
        <w:t xml:space="preserve"> (Adopted </w:t>
      </w:r>
      <w:proofErr w:type="gramStart"/>
      <w:r w:rsidR="00544F66" w:rsidRPr="00587753">
        <w:rPr>
          <w:rFonts w:ascii="Arial" w:hAnsi="Arial" w:cs="Arial"/>
        </w:rPr>
        <w:t>September,</w:t>
      </w:r>
      <w:proofErr w:type="gramEnd"/>
      <w:r w:rsidR="00544F66" w:rsidRPr="00587753">
        <w:rPr>
          <w:rFonts w:ascii="Arial" w:hAnsi="Arial" w:cs="Arial"/>
        </w:rPr>
        <w:t xml:space="preserve"> 2015)</w:t>
      </w:r>
      <w:r w:rsidR="006E6A43" w:rsidRPr="00587753">
        <w:rPr>
          <w:rFonts w:ascii="Arial" w:hAnsi="Arial" w:cs="Arial"/>
        </w:rPr>
        <w:t>.</w:t>
      </w:r>
    </w:p>
    <w:p w14:paraId="77C6C559" w14:textId="0E4BADD7" w:rsidR="009772D9" w:rsidRDefault="00DE4770" w:rsidP="00587753">
      <w:pPr>
        <w:tabs>
          <w:tab w:val="left" w:pos="9026"/>
        </w:tabs>
        <w:spacing w:after="240"/>
        <w:ind w:left="720" w:right="-43"/>
        <w:rPr>
          <w:rFonts w:ascii="Arial" w:hAnsi="Arial" w:cs="Arial"/>
        </w:rPr>
      </w:pPr>
      <w:r>
        <w:rPr>
          <w:rFonts w:ascii="Arial" w:hAnsi="Arial" w:cs="Arial"/>
        </w:rPr>
        <w:t>The Library</w:t>
      </w:r>
      <w:r w:rsidR="001349F2" w:rsidRPr="001349F2">
        <w:rPr>
          <w:rFonts w:ascii="Arial" w:hAnsi="Arial" w:cs="Arial"/>
        </w:rPr>
        <w:t xml:space="preserve"> will not exercise censorship in the selection of materials by rejecting on moral, gender, individual lifestyle, political, racial or religious grounds alone material which is otherwise relevant to the purpose of the Library and meets the standards, such as historical importance, intellectual integrity, effectiveness of expression or accuracy of information which are required by the Library Service. Material will not be rejected on the grounds that its content is controversial or likely to offend some section of the Library’s community</w:t>
      </w:r>
      <w:r w:rsidR="006D515A">
        <w:rPr>
          <w:rFonts w:ascii="Arial" w:hAnsi="Arial" w:cs="Arial"/>
        </w:rPr>
        <w:t xml:space="preserve">.  </w:t>
      </w:r>
      <w:r w:rsidR="0098562D" w:rsidRPr="0098562D">
        <w:rPr>
          <w:rFonts w:ascii="Arial" w:hAnsi="Arial" w:cs="Arial"/>
        </w:rPr>
        <w:t>Library resources are available to all library users without restriction, except where legally required</w:t>
      </w:r>
      <w:r w:rsidR="00D30570">
        <w:rPr>
          <w:rFonts w:ascii="Arial" w:hAnsi="Arial" w:cs="Arial"/>
        </w:rPr>
        <w:t xml:space="preserve">, or as set out in the </w:t>
      </w:r>
      <w:proofErr w:type="gramStart"/>
      <w:r w:rsidR="00D30570">
        <w:rPr>
          <w:rFonts w:ascii="Arial" w:hAnsi="Arial" w:cs="Arial"/>
        </w:rPr>
        <w:t>Library’s</w:t>
      </w:r>
      <w:proofErr w:type="gramEnd"/>
      <w:r w:rsidR="0098562D" w:rsidRPr="0098562D">
        <w:rPr>
          <w:rFonts w:ascii="Arial" w:hAnsi="Arial" w:cs="Arial"/>
        </w:rPr>
        <w:t xml:space="preserve"> </w:t>
      </w:r>
      <w:r w:rsidR="00D30570">
        <w:rPr>
          <w:rFonts w:ascii="Arial" w:hAnsi="Arial" w:cs="Arial"/>
        </w:rPr>
        <w:t>loan conditions</w:t>
      </w:r>
      <w:r w:rsidR="0098562D" w:rsidRPr="0098562D">
        <w:rPr>
          <w:rFonts w:ascii="Arial" w:hAnsi="Arial" w:cs="Arial"/>
        </w:rPr>
        <w:t xml:space="preserve">. It is the responsibility of parents/carers to monitor </w:t>
      </w:r>
      <w:r w:rsidR="00324A43">
        <w:rPr>
          <w:rFonts w:ascii="Arial" w:hAnsi="Arial" w:cs="Arial"/>
        </w:rPr>
        <w:t xml:space="preserve">children and </w:t>
      </w:r>
      <w:r w:rsidR="0098562D" w:rsidRPr="0098562D">
        <w:rPr>
          <w:rFonts w:ascii="Arial" w:hAnsi="Arial" w:cs="Arial"/>
        </w:rPr>
        <w:t>young people’s selection and use of library resources.</w:t>
      </w:r>
    </w:p>
    <w:p w14:paraId="1F8DE18B" w14:textId="77777777" w:rsidR="003D60A4" w:rsidRPr="00587753" w:rsidRDefault="003D60A4" w:rsidP="00587753">
      <w:pPr>
        <w:pStyle w:val="ListParagraph"/>
        <w:numPr>
          <w:ilvl w:val="0"/>
          <w:numId w:val="12"/>
        </w:numPr>
        <w:tabs>
          <w:tab w:val="left" w:pos="9026"/>
        </w:tabs>
        <w:spacing w:after="240"/>
        <w:ind w:right="-46" w:hanging="720"/>
        <w:contextualSpacing w:val="0"/>
        <w:rPr>
          <w:rFonts w:ascii="Arial" w:hAnsi="Arial" w:cs="Arial"/>
        </w:rPr>
      </w:pPr>
      <w:r w:rsidRPr="00587753">
        <w:rPr>
          <w:rFonts w:ascii="Arial" w:hAnsi="Arial" w:cs="Arial"/>
        </w:rPr>
        <w:t>Public</w:t>
      </w:r>
      <w:r w:rsidR="00F1616F" w:rsidRPr="00587753">
        <w:rPr>
          <w:rFonts w:ascii="Arial" w:hAnsi="Arial" w:cs="Arial"/>
        </w:rPr>
        <w:t xml:space="preserve"> Internet Access</w:t>
      </w:r>
    </w:p>
    <w:p w14:paraId="21124EDD" w14:textId="77777777" w:rsidR="003D60A4" w:rsidRPr="003D60A4" w:rsidRDefault="003D60A4" w:rsidP="00587753">
      <w:pPr>
        <w:tabs>
          <w:tab w:val="left" w:pos="9026"/>
        </w:tabs>
        <w:spacing w:after="240"/>
        <w:ind w:left="720" w:right="-46"/>
        <w:rPr>
          <w:rFonts w:ascii="Arial" w:hAnsi="Arial" w:cs="Arial"/>
        </w:rPr>
      </w:pPr>
      <w:r w:rsidRPr="003D60A4">
        <w:rPr>
          <w:rFonts w:ascii="Arial" w:hAnsi="Arial" w:cs="Arial"/>
        </w:rPr>
        <w:t>Library Services wil</w:t>
      </w:r>
      <w:r w:rsidR="000A2AA1">
        <w:rPr>
          <w:rFonts w:ascii="Arial" w:hAnsi="Arial" w:cs="Arial"/>
        </w:rPr>
        <w:t>l provide access to computer and</w:t>
      </w:r>
      <w:r w:rsidRPr="003D60A4">
        <w:rPr>
          <w:rFonts w:ascii="Arial" w:hAnsi="Arial" w:cs="Arial"/>
        </w:rPr>
        <w:t xml:space="preserve"> Internet facilities </w:t>
      </w:r>
      <w:r w:rsidR="000A2AA1">
        <w:rPr>
          <w:rFonts w:ascii="Arial" w:hAnsi="Arial" w:cs="Arial"/>
        </w:rPr>
        <w:t>and Wi</w:t>
      </w:r>
      <w:r w:rsidR="00D32FE8">
        <w:rPr>
          <w:rFonts w:ascii="Arial" w:hAnsi="Arial" w:cs="Arial"/>
        </w:rPr>
        <w:t xml:space="preserve"> </w:t>
      </w:r>
      <w:r w:rsidR="000A2AA1">
        <w:rPr>
          <w:rFonts w:ascii="Arial" w:hAnsi="Arial" w:cs="Arial"/>
        </w:rPr>
        <w:t>Fi access in accordance with</w:t>
      </w:r>
      <w:r w:rsidR="006D515A">
        <w:rPr>
          <w:rFonts w:ascii="Arial" w:hAnsi="Arial" w:cs="Arial"/>
        </w:rPr>
        <w:t xml:space="preserve"> </w:t>
      </w:r>
      <w:r w:rsidR="006D515A" w:rsidRPr="006D515A">
        <w:rPr>
          <w:rFonts w:ascii="Arial" w:hAnsi="Arial" w:cs="Arial"/>
        </w:rPr>
        <w:t>the</w:t>
      </w:r>
      <w:r w:rsidR="000A2AA1" w:rsidRPr="006D515A">
        <w:rPr>
          <w:rFonts w:ascii="Arial" w:hAnsi="Arial" w:cs="Arial"/>
        </w:rPr>
        <w:t xml:space="preserve"> </w:t>
      </w:r>
      <w:r w:rsidR="00616DA5" w:rsidRPr="006E6A43">
        <w:rPr>
          <w:rFonts w:ascii="Arial" w:hAnsi="Arial" w:cs="Arial"/>
        </w:rPr>
        <w:t>Public Internet Usage Guidelines</w:t>
      </w:r>
      <w:r w:rsidR="000A2AA1" w:rsidRPr="006E6A43">
        <w:rPr>
          <w:rFonts w:ascii="Arial" w:hAnsi="Arial" w:cs="Arial"/>
        </w:rPr>
        <w:t>.</w:t>
      </w:r>
      <w:r w:rsidR="000A2AA1" w:rsidRPr="006D515A">
        <w:rPr>
          <w:rFonts w:ascii="Arial" w:hAnsi="Arial" w:cs="Arial"/>
        </w:rPr>
        <w:t xml:space="preserve">  </w:t>
      </w:r>
      <w:r w:rsidRPr="003D60A4">
        <w:rPr>
          <w:rFonts w:ascii="Arial" w:hAnsi="Arial" w:cs="Arial"/>
        </w:rPr>
        <w:t>To facilitate equitable access</w:t>
      </w:r>
      <w:r w:rsidR="000A2AA1">
        <w:rPr>
          <w:rFonts w:ascii="Arial" w:hAnsi="Arial" w:cs="Arial"/>
        </w:rPr>
        <w:t xml:space="preserve"> to computers</w:t>
      </w:r>
      <w:r w:rsidRPr="003D60A4">
        <w:rPr>
          <w:rFonts w:ascii="Arial" w:hAnsi="Arial" w:cs="Arial"/>
        </w:rPr>
        <w:t>,</w:t>
      </w:r>
      <w:r w:rsidR="000A2AA1">
        <w:rPr>
          <w:rFonts w:ascii="Arial" w:hAnsi="Arial" w:cs="Arial"/>
        </w:rPr>
        <w:t xml:space="preserve"> </w:t>
      </w:r>
      <w:r w:rsidRPr="003D60A4">
        <w:rPr>
          <w:rFonts w:ascii="Arial" w:hAnsi="Arial" w:cs="Arial"/>
        </w:rPr>
        <w:t>a member is required to use the booking system and will be limited to a specified amount of computer</w:t>
      </w:r>
      <w:r w:rsidR="000A2AA1">
        <w:rPr>
          <w:rFonts w:ascii="Arial" w:hAnsi="Arial" w:cs="Arial"/>
        </w:rPr>
        <w:t xml:space="preserve"> </w:t>
      </w:r>
      <w:r w:rsidRPr="003D60A4">
        <w:rPr>
          <w:rFonts w:ascii="Arial" w:hAnsi="Arial" w:cs="Arial"/>
        </w:rPr>
        <w:t>access per day as determined by</w:t>
      </w:r>
      <w:r w:rsidR="003C2063">
        <w:rPr>
          <w:rFonts w:ascii="Arial" w:hAnsi="Arial" w:cs="Arial"/>
        </w:rPr>
        <w:t xml:space="preserve"> the</w:t>
      </w:r>
      <w:r w:rsidRPr="003D60A4">
        <w:rPr>
          <w:rFonts w:ascii="Arial" w:hAnsi="Arial" w:cs="Arial"/>
        </w:rPr>
        <w:t xml:space="preserve"> </w:t>
      </w:r>
      <w:r w:rsidR="00D30570">
        <w:rPr>
          <w:rFonts w:ascii="Arial" w:hAnsi="Arial" w:cs="Arial"/>
        </w:rPr>
        <w:t>conditions of use</w:t>
      </w:r>
      <w:r w:rsidRPr="003D60A4">
        <w:rPr>
          <w:rFonts w:ascii="Arial" w:hAnsi="Arial" w:cs="Arial"/>
        </w:rPr>
        <w:t>.</w:t>
      </w:r>
    </w:p>
    <w:p w14:paraId="5668450F" w14:textId="77777777" w:rsidR="003D60A4" w:rsidRPr="003D60A4" w:rsidRDefault="003D60A4" w:rsidP="00587753">
      <w:pPr>
        <w:tabs>
          <w:tab w:val="left" w:pos="9026"/>
        </w:tabs>
        <w:spacing w:after="240"/>
        <w:ind w:left="720" w:right="-46"/>
        <w:rPr>
          <w:rFonts w:ascii="Arial" w:hAnsi="Arial" w:cs="Arial"/>
        </w:rPr>
      </w:pPr>
      <w:r w:rsidRPr="003D60A4">
        <w:rPr>
          <w:rFonts w:ascii="Arial" w:hAnsi="Arial" w:cs="Arial"/>
        </w:rPr>
        <w:t xml:space="preserve">The City </w:t>
      </w:r>
      <w:r w:rsidR="00D30570">
        <w:rPr>
          <w:rFonts w:ascii="Arial" w:hAnsi="Arial" w:cs="Arial"/>
        </w:rPr>
        <w:t>can</w:t>
      </w:r>
      <w:r w:rsidRPr="003D60A4">
        <w:rPr>
          <w:rFonts w:ascii="Arial" w:hAnsi="Arial" w:cs="Arial"/>
        </w:rPr>
        <w:t>not</w:t>
      </w:r>
      <w:r w:rsidR="000A2AA1">
        <w:rPr>
          <w:rFonts w:ascii="Arial" w:hAnsi="Arial" w:cs="Arial"/>
        </w:rPr>
        <w:t xml:space="preserve"> </w:t>
      </w:r>
      <w:r w:rsidRPr="003D60A4">
        <w:rPr>
          <w:rFonts w:ascii="Arial" w:hAnsi="Arial" w:cs="Arial"/>
        </w:rPr>
        <w:t>guarantee continuous Internet access during the time booked.</w:t>
      </w:r>
    </w:p>
    <w:p w14:paraId="792E22F1" w14:textId="77777777" w:rsidR="003D60A4" w:rsidRDefault="003D60A4" w:rsidP="00587753">
      <w:pPr>
        <w:tabs>
          <w:tab w:val="left" w:pos="9026"/>
        </w:tabs>
        <w:spacing w:after="240"/>
        <w:ind w:left="720" w:right="-46"/>
        <w:rPr>
          <w:rFonts w:ascii="Arial" w:hAnsi="Arial" w:cs="Arial"/>
        </w:rPr>
      </w:pPr>
      <w:r w:rsidRPr="003D60A4">
        <w:rPr>
          <w:rFonts w:ascii="Arial" w:hAnsi="Arial" w:cs="Arial"/>
        </w:rPr>
        <w:t>Access to printing</w:t>
      </w:r>
      <w:r w:rsidR="000A2AA1">
        <w:rPr>
          <w:rFonts w:ascii="Arial" w:hAnsi="Arial" w:cs="Arial"/>
        </w:rPr>
        <w:t xml:space="preserve"> </w:t>
      </w:r>
      <w:r w:rsidRPr="003D60A4">
        <w:rPr>
          <w:rFonts w:ascii="Arial" w:hAnsi="Arial" w:cs="Arial"/>
        </w:rPr>
        <w:t>will be available for a</w:t>
      </w:r>
      <w:r w:rsidR="000A2AA1">
        <w:rPr>
          <w:rFonts w:ascii="Arial" w:hAnsi="Arial" w:cs="Arial"/>
        </w:rPr>
        <w:t xml:space="preserve"> </w:t>
      </w:r>
      <w:r w:rsidRPr="003D60A4">
        <w:rPr>
          <w:rFonts w:ascii="Arial" w:hAnsi="Arial" w:cs="Arial"/>
        </w:rPr>
        <w:t>fee as determined by Council’s adopted Fees and Charges in the Annual Budget.</w:t>
      </w:r>
    </w:p>
    <w:p w14:paraId="79FF773A" w14:textId="77777777" w:rsidR="003D60A4" w:rsidRPr="00587753" w:rsidRDefault="00D30570" w:rsidP="00587753">
      <w:pPr>
        <w:pStyle w:val="ListParagraph"/>
        <w:numPr>
          <w:ilvl w:val="0"/>
          <w:numId w:val="12"/>
        </w:numPr>
        <w:tabs>
          <w:tab w:val="left" w:pos="9026"/>
        </w:tabs>
        <w:spacing w:after="240"/>
        <w:ind w:right="-46" w:hanging="720"/>
        <w:contextualSpacing w:val="0"/>
        <w:rPr>
          <w:rFonts w:ascii="Arial" w:hAnsi="Arial" w:cs="Arial"/>
        </w:rPr>
      </w:pPr>
      <w:r w:rsidRPr="00587753">
        <w:rPr>
          <w:rFonts w:ascii="Arial" w:hAnsi="Arial" w:cs="Arial"/>
        </w:rPr>
        <w:t>Supervision of Children</w:t>
      </w:r>
    </w:p>
    <w:p w14:paraId="588DD9B0" w14:textId="77777777" w:rsidR="003D60A4" w:rsidRPr="003D60A4" w:rsidRDefault="003D60A4" w:rsidP="00D5646B">
      <w:pPr>
        <w:tabs>
          <w:tab w:val="left" w:pos="9026"/>
        </w:tabs>
        <w:spacing w:before="2"/>
        <w:ind w:left="720" w:right="-46"/>
        <w:rPr>
          <w:rFonts w:ascii="Arial" w:hAnsi="Arial" w:cs="Arial"/>
        </w:rPr>
      </w:pPr>
      <w:r w:rsidRPr="003D60A4">
        <w:rPr>
          <w:rFonts w:ascii="Arial" w:hAnsi="Arial" w:cs="Arial"/>
        </w:rPr>
        <w:t>The responsible parent, legal guardian or caregiver must supervise their children while in the library. The</w:t>
      </w:r>
      <w:r w:rsidR="000A2AA1">
        <w:rPr>
          <w:rFonts w:ascii="Arial" w:hAnsi="Arial" w:cs="Arial"/>
        </w:rPr>
        <w:t xml:space="preserve"> </w:t>
      </w:r>
      <w:r w:rsidRPr="003D60A4">
        <w:rPr>
          <w:rFonts w:ascii="Arial" w:hAnsi="Arial" w:cs="Arial"/>
        </w:rPr>
        <w:t>following principles apply:</w:t>
      </w:r>
    </w:p>
    <w:p w14:paraId="54E52B40" w14:textId="77777777" w:rsidR="003D60A4" w:rsidRPr="000A2AA1" w:rsidRDefault="003D60A4" w:rsidP="00954406">
      <w:pPr>
        <w:pStyle w:val="ListParagraph"/>
        <w:numPr>
          <w:ilvl w:val="0"/>
          <w:numId w:val="14"/>
        </w:numPr>
        <w:tabs>
          <w:tab w:val="left" w:pos="9026"/>
        </w:tabs>
        <w:spacing w:before="2"/>
        <w:ind w:left="1276" w:right="-46" w:hanging="556"/>
        <w:rPr>
          <w:rFonts w:ascii="Arial" w:hAnsi="Arial" w:cs="Arial"/>
        </w:rPr>
      </w:pPr>
      <w:r w:rsidRPr="000A2AA1">
        <w:rPr>
          <w:rFonts w:ascii="Arial" w:hAnsi="Arial" w:cs="Arial"/>
        </w:rPr>
        <w:t xml:space="preserve">Children </w:t>
      </w:r>
      <w:r w:rsidR="004775C2">
        <w:rPr>
          <w:rFonts w:ascii="Arial" w:hAnsi="Arial" w:cs="Arial"/>
        </w:rPr>
        <w:t xml:space="preserve">(under 13 years of age) </w:t>
      </w:r>
      <w:r w:rsidRPr="000A2AA1">
        <w:rPr>
          <w:rFonts w:ascii="Arial" w:hAnsi="Arial" w:cs="Arial"/>
        </w:rPr>
        <w:t>are not to</w:t>
      </w:r>
      <w:r w:rsidR="000A2AA1">
        <w:rPr>
          <w:rFonts w:ascii="Arial" w:hAnsi="Arial" w:cs="Arial"/>
        </w:rPr>
        <w:t xml:space="preserve"> be left unattended at any time</w:t>
      </w:r>
      <w:r w:rsidR="00D30570">
        <w:rPr>
          <w:rFonts w:ascii="Arial" w:hAnsi="Arial" w:cs="Arial"/>
        </w:rPr>
        <w:t>.</w:t>
      </w:r>
    </w:p>
    <w:p w14:paraId="76B908D1" w14:textId="77777777" w:rsidR="003D60A4" w:rsidRPr="000A2AA1" w:rsidRDefault="003D60A4" w:rsidP="00954406">
      <w:pPr>
        <w:pStyle w:val="ListParagraph"/>
        <w:numPr>
          <w:ilvl w:val="0"/>
          <w:numId w:val="14"/>
        </w:numPr>
        <w:tabs>
          <w:tab w:val="left" w:pos="9026"/>
        </w:tabs>
        <w:spacing w:before="2"/>
        <w:ind w:left="1276" w:right="-46" w:hanging="556"/>
        <w:rPr>
          <w:rFonts w:ascii="Arial" w:hAnsi="Arial" w:cs="Arial"/>
        </w:rPr>
      </w:pPr>
      <w:r w:rsidRPr="000A2AA1">
        <w:rPr>
          <w:rFonts w:ascii="Arial" w:hAnsi="Arial" w:cs="Arial"/>
        </w:rPr>
        <w:t>The City takes no responsibility for the welfare of unattended children</w:t>
      </w:r>
      <w:r w:rsidR="00954406">
        <w:rPr>
          <w:rFonts w:ascii="Arial" w:hAnsi="Arial" w:cs="Arial"/>
        </w:rPr>
        <w:t>.</w:t>
      </w:r>
    </w:p>
    <w:p w14:paraId="33944093" w14:textId="77777777" w:rsidR="00D30570" w:rsidRPr="00D30570" w:rsidRDefault="003D60A4" w:rsidP="00954406">
      <w:pPr>
        <w:pStyle w:val="ListParagraph"/>
        <w:numPr>
          <w:ilvl w:val="0"/>
          <w:numId w:val="14"/>
        </w:numPr>
        <w:tabs>
          <w:tab w:val="left" w:pos="9026"/>
        </w:tabs>
        <w:spacing w:after="240"/>
        <w:ind w:left="1276" w:right="-43" w:hanging="556"/>
        <w:contextualSpacing w:val="0"/>
        <w:rPr>
          <w:rFonts w:ascii="Arial" w:hAnsi="Arial" w:cs="Arial"/>
        </w:rPr>
      </w:pPr>
      <w:r w:rsidRPr="000A2AA1">
        <w:rPr>
          <w:rFonts w:ascii="Arial" w:hAnsi="Arial" w:cs="Arial"/>
        </w:rPr>
        <w:t xml:space="preserve">A child left unattended in a public library may be classed as a </w:t>
      </w:r>
      <w:r w:rsidR="00D32FE8">
        <w:rPr>
          <w:rFonts w:ascii="Arial" w:hAnsi="Arial" w:cs="Arial"/>
        </w:rPr>
        <w:t>“</w:t>
      </w:r>
      <w:r w:rsidRPr="000A2AA1">
        <w:rPr>
          <w:rFonts w:ascii="Arial" w:hAnsi="Arial" w:cs="Arial"/>
        </w:rPr>
        <w:t>child at risk of harm</w:t>
      </w:r>
      <w:r w:rsidR="00D32FE8">
        <w:rPr>
          <w:rFonts w:ascii="Arial" w:hAnsi="Arial" w:cs="Arial"/>
        </w:rPr>
        <w:t>”</w:t>
      </w:r>
      <w:r w:rsidRPr="000A2AA1">
        <w:rPr>
          <w:rFonts w:ascii="Arial" w:hAnsi="Arial" w:cs="Arial"/>
        </w:rPr>
        <w:t xml:space="preserve"> under section</w:t>
      </w:r>
      <w:r w:rsidR="000A2AA1" w:rsidRPr="000A2AA1">
        <w:rPr>
          <w:rFonts w:ascii="Arial" w:hAnsi="Arial" w:cs="Arial"/>
        </w:rPr>
        <w:t xml:space="preserve"> </w:t>
      </w:r>
      <w:r w:rsidRPr="000A2AA1">
        <w:rPr>
          <w:rFonts w:ascii="Arial" w:hAnsi="Arial" w:cs="Arial"/>
        </w:rPr>
        <w:t>28(2) of the Children and Community Services Act 2004 and may be reported to the police or</w:t>
      </w:r>
      <w:r w:rsidR="000A2AA1" w:rsidRPr="000A2AA1">
        <w:rPr>
          <w:rFonts w:ascii="Arial" w:hAnsi="Arial" w:cs="Arial"/>
        </w:rPr>
        <w:t xml:space="preserve"> </w:t>
      </w:r>
      <w:r w:rsidRPr="000A2AA1">
        <w:rPr>
          <w:rFonts w:ascii="Arial" w:hAnsi="Arial" w:cs="Arial"/>
        </w:rPr>
        <w:t xml:space="preserve">Department of Child Protection. A parent who leaves an unattended child in a </w:t>
      </w:r>
      <w:r w:rsidR="00D47FBC">
        <w:rPr>
          <w:rFonts w:ascii="Arial" w:hAnsi="Arial" w:cs="Arial"/>
        </w:rPr>
        <w:t>Cockburn Library</w:t>
      </w:r>
      <w:r w:rsidRPr="000A2AA1">
        <w:rPr>
          <w:rFonts w:ascii="Arial" w:hAnsi="Arial" w:cs="Arial"/>
        </w:rPr>
        <w:t xml:space="preserve"> may be breaching the Children and Community Services Act 2004 (failing to protect a</w:t>
      </w:r>
      <w:r w:rsidR="000A2AA1" w:rsidRPr="000A2AA1">
        <w:rPr>
          <w:rFonts w:ascii="Arial" w:hAnsi="Arial" w:cs="Arial"/>
        </w:rPr>
        <w:t xml:space="preserve"> </w:t>
      </w:r>
      <w:r w:rsidR="000A2AA1">
        <w:rPr>
          <w:rFonts w:ascii="Arial" w:hAnsi="Arial" w:cs="Arial"/>
        </w:rPr>
        <w:t>child from harm s.101)</w:t>
      </w:r>
      <w:r w:rsidR="00954406">
        <w:rPr>
          <w:rFonts w:ascii="Arial" w:hAnsi="Arial" w:cs="Arial"/>
        </w:rPr>
        <w:t>.</w:t>
      </w:r>
    </w:p>
    <w:p w14:paraId="597E0A9D" w14:textId="77777777" w:rsidR="000A2AA1" w:rsidRPr="00587753" w:rsidRDefault="00D30570" w:rsidP="00BB59E6">
      <w:pPr>
        <w:pStyle w:val="ListParagraph"/>
        <w:numPr>
          <w:ilvl w:val="0"/>
          <w:numId w:val="12"/>
        </w:numPr>
        <w:tabs>
          <w:tab w:val="left" w:pos="9026"/>
        </w:tabs>
        <w:spacing w:after="240"/>
        <w:ind w:right="-43" w:hanging="720"/>
        <w:contextualSpacing w:val="0"/>
        <w:rPr>
          <w:rFonts w:ascii="Arial" w:hAnsi="Arial" w:cs="Arial"/>
        </w:rPr>
      </w:pPr>
      <w:r w:rsidRPr="00587753">
        <w:rPr>
          <w:rFonts w:ascii="Arial" w:hAnsi="Arial" w:cs="Arial"/>
        </w:rPr>
        <w:lastRenderedPageBreak/>
        <w:t>Public Welfare</w:t>
      </w:r>
    </w:p>
    <w:p w14:paraId="536A0040" w14:textId="3C39415E" w:rsidR="00D30570" w:rsidRDefault="009E484A" w:rsidP="00BB59E6">
      <w:pPr>
        <w:tabs>
          <w:tab w:val="left" w:pos="9026"/>
        </w:tabs>
        <w:spacing w:after="240"/>
        <w:ind w:left="720" w:right="-43"/>
        <w:rPr>
          <w:rFonts w:ascii="Arial" w:hAnsi="Arial" w:cs="Arial"/>
        </w:rPr>
      </w:pPr>
      <w:r w:rsidRPr="006E6A43">
        <w:rPr>
          <w:rFonts w:ascii="Arial" w:hAnsi="Arial" w:cs="Arial"/>
        </w:rPr>
        <w:t xml:space="preserve">All </w:t>
      </w:r>
      <w:r w:rsidR="00975EE5">
        <w:rPr>
          <w:rFonts w:ascii="Arial" w:hAnsi="Arial" w:cs="Arial"/>
        </w:rPr>
        <w:t>users</w:t>
      </w:r>
      <w:r w:rsidR="003C2063">
        <w:rPr>
          <w:rFonts w:ascii="Arial" w:hAnsi="Arial" w:cs="Arial"/>
        </w:rPr>
        <w:t xml:space="preserve"> </w:t>
      </w:r>
      <w:r w:rsidRPr="006E6A43">
        <w:rPr>
          <w:rFonts w:ascii="Arial" w:hAnsi="Arial" w:cs="Arial"/>
        </w:rPr>
        <w:t>are expected to behave in a manner that is ap</w:t>
      </w:r>
      <w:r w:rsidR="006E6A43">
        <w:rPr>
          <w:rFonts w:ascii="Arial" w:hAnsi="Arial" w:cs="Arial"/>
        </w:rPr>
        <w:t>propriate to the nature of the library</w:t>
      </w:r>
      <w:r w:rsidR="00975EE5">
        <w:rPr>
          <w:rFonts w:ascii="Arial" w:hAnsi="Arial" w:cs="Arial"/>
        </w:rPr>
        <w:t xml:space="preserve">. </w:t>
      </w:r>
      <w:r w:rsidR="002142B0">
        <w:rPr>
          <w:rFonts w:ascii="Arial" w:hAnsi="Arial" w:cs="Arial"/>
        </w:rPr>
        <w:t>Those who misuse the</w:t>
      </w:r>
      <w:r w:rsidR="006E6A43">
        <w:rPr>
          <w:rFonts w:ascii="Arial" w:hAnsi="Arial" w:cs="Arial"/>
        </w:rPr>
        <w:t xml:space="preserve"> library</w:t>
      </w:r>
      <w:r w:rsidR="002142B0">
        <w:rPr>
          <w:rFonts w:ascii="Arial" w:hAnsi="Arial" w:cs="Arial"/>
        </w:rPr>
        <w:t xml:space="preserve"> or adversely impact other </w:t>
      </w:r>
      <w:r w:rsidR="006E6A43">
        <w:rPr>
          <w:rFonts w:ascii="Arial" w:hAnsi="Arial" w:cs="Arial"/>
        </w:rPr>
        <w:t>users</w:t>
      </w:r>
      <w:r w:rsidR="002142B0">
        <w:rPr>
          <w:rFonts w:ascii="Arial" w:hAnsi="Arial" w:cs="Arial"/>
        </w:rPr>
        <w:t xml:space="preserve"> can be banned from the libraries at the discretion of the </w:t>
      </w:r>
      <w:r w:rsidR="00324A43">
        <w:rPr>
          <w:rFonts w:ascii="Arial" w:hAnsi="Arial" w:cs="Arial"/>
        </w:rPr>
        <w:t xml:space="preserve">Branch </w:t>
      </w:r>
      <w:r w:rsidR="002142B0">
        <w:rPr>
          <w:rFonts w:ascii="Arial" w:hAnsi="Arial" w:cs="Arial"/>
        </w:rPr>
        <w:t>Manager</w:t>
      </w:r>
      <w:r w:rsidR="00250F2E">
        <w:rPr>
          <w:rFonts w:ascii="Arial" w:hAnsi="Arial" w:cs="Arial"/>
        </w:rPr>
        <w:t xml:space="preserve"> under </w:t>
      </w:r>
      <w:r w:rsidR="006E6A43">
        <w:rPr>
          <w:rFonts w:ascii="Arial" w:hAnsi="Arial" w:cs="Arial"/>
        </w:rPr>
        <w:t xml:space="preserve">section </w:t>
      </w:r>
      <w:r w:rsidR="006D515A">
        <w:rPr>
          <w:rFonts w:ascii="Arial" w:hAnsi="Arial" w:cs="Arial"/>
        </w:rPr>
        <w:t>29 of the</w:t>
      </w:r>
      <w:r w:rsidR="006E6A43">
        <w:rPr>
          <w:rFonts w:ascii="Arial" w:hAnsi="Arial" w:cs="Arial"/>
        </w:rPr>
        <w:t xml:space="preserve"> </w:t>
      </w:r>
      <w:r w:rsidR="00250F2E" w:rsidRPr="00250F2E">
        <w:rPr>
          <w:rFonts w:ascii="Arial" w:hAnsi="Arial" w:cs="Arial"/>
        </w:rPr>
        <w:t>Library Boar</w:t>
      </w:r>
      <w:r w:rsidR="00250F2E">
        <w:rPr>
          <w:rFonts w:ascii="Arial" w:hAnsi="Arial" w:cs="Arial"/>
        </w:rPr>
        <w:t xml:space="preserve">d </w:t>
      </w:r>
      <w:r w:rsidR="006E6A43">
        <w:rPr>
          <w:rFonts w:ascii="Arial" w:hAnsi="Arial" w:cs="Arial"/>
        </w:rPr>
        <w:t>Act 1951-1985</w:t>
      </w:r>
      <w:r w:rsidR="00ED2504">
        <w:rPr>
          <w:rFonts w:ascii="Arial" w:hAnsi="Arial" w:cs="Arial"/>
        </w:rPr>
        <w:t xml:space="preserve"> and, if appropriate, referred to the police and/or other authorities.</w:t>
      </w:r>
    </w:p>
    <w:p w14:paraId="24988193" w14:textId="77777777" w:rsidR="003D60A4" w:rsidRPr="00587753" w:rsidRDefault="003D60A4" w:rsidP="00BB59E6">
      <w:pPr>
        <w:pStyle w:val="ListParagraph"/>
        <w:numPr>
          <w:ilvl w:val="0"/>
          <w:numId w:val="12"/>
        </w:numPr>
        <w:tabs>
          <w:tab w:val="left" w:pos="9026"/>
        </w:tabs>
        <w:spacing w:after="240"/>
        <w:ind w:right="-43" w:hanging="720"/>
        <w:contextualSpacing w:val="0"/>
        <w:rPr>
          <w:rFonts w:ascii="Arial" w:hAnsi="Arial" w:cs="Arial"/>
        </w:rPr>
      </w:pPr>
      <w:r w:rsidRPr="00587753">
        <w:rPr>
          <w:rFonts w:ascii="Arial" w:hAnsi="Arial" w:cs="Arial"/>
        </w:rPr>
        <w:t>Copyright</w:t>
      </w:r>
    </w:p>
    <w:p w14:paraId="09AFB494" w14:textId="77777777" w:rsidR="003D60A4" w:rsidRDefault="00316C97" w:rsidP="00862AB6">
      <w:pPr>
        <w:tabs>
          <w:tab w:val="left" w:pos="9026"/>
        </w:tabs>
        <w:spacing w:before="2"/>
        <w:ind w:left="720" w:right="-46"/>
        <w:rPr>
          <w:rFonts w:ascii="Arial" w:hAnsi="Arial" w:cs="Arial"/>
        </w:rPr>
      </w:pPr>
      <w:r>
        <w:rPr>
          <w:rFonts w:ascii="Arial" w:hAnsi="Arial" w:cs="Arial"/>
        </w:rPr>
        <w:t>Cockburn Libraries</w:t>
      </w:r>
      <w:r w:rsidR="003D60A4" w:rsidRPr="003D60A4">
        <w:rPr>
          <w:rFonts w:ascii="Arial" w:hAnsi="Arial" w:cs="Arial"/>
        </w:rPr>
        <w:t xml:space="preserve"> support and uphold the rights of copyright owners as documented in the</w:t>
      </w:r>
      <w:r w:rsidR="000A2AA1">
        <w:rPr>
          <w:rFonts w:ascii="Arial" w:hAnsi="Arial" w:cs="Arial"/>
        </w:rPr>
        <w:t xml:space="preserve"> </w:t>
      </w:r>
      <w:r w:rsidR="003D60A4" w:rsidRPr="003D60A4">
        <w:rPr>
          <w:rFonts w:ascii="Arial" w:hAnsi="Arial" w:cs="Arial"/>
        </w:rPr>
        <w:t>Commonwealth Copyright Act 1968.</w:t>
      </w:r>
    </w:p>
    <w:p w14:paraId="34AF52E1" w14:textId="77777777" w:rsidR="009E484A" w:rsidRDefault="009E484A" w:rsidP="003D60A4">
      <w:pPr>
        <w:tabs>
          <w:tab w:val="left" w:pos="9026"/>
        </w:tabs>
        <w:spacing w:before="2"/>
        <w:ind w:right="-46"/>
        <w:rPr>
          <w:rFonts w:ascii="Arial" w:hAnsi="Arial" w:cs="Arial"/>
        </w:rPr>
      </w:pPr>
    </w:p>
    <w:p w14:paraId="450B55A8" w14:textId="77777777" w:rsidR="009E484A" w:rsidRDefault="009E484A" w:rsidP="009E484A">
      <w:pPr>
        <w:tabs>
          <w:tab w:val="left" w:pos="9026"/>
        </w:tabs>
        <w:spacing w:before="2"/>
        <w:ind w:right="-46"/>
        <w:rPr>
          <w:rFonts w:ascii="Arial" w:hAnsi="Arial" w:cs="Arial"/>
        </w:rPr>
      </w:pPr>
    </w:p>
    <w:p w14:paraId="5EE1F8A7" w14:textId="77777777" w:rsidR="00656C9D" w:rsidRPr="00721265" w:rsidRDefault="00656C9D" w:rsidP="00BA0F37">
      <w:pPr>
        <w:rPr>
          <w:rFonts w:ascii="Arial" w:hAnsi="Arial" w:cs="Arial"/>
          <w:b/>
          <w:color w:val="FFFFFF"/>
          <w:sz w:val="4"/>
          <w:szCs w:val="4"/>
        </w:rPr>
      </w:pPr>
    </w:p>
    <w:p w14:paraId="1E0D0AB8"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7560E578"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8910" w:type="dxa"/>
        <w:tblCellSpacing w:w="20" w:type="dxa"/>
        <w:tblInd w:w="3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136"/>
        <w:gridCol w:w="5774"/>
      </w:tblGrid>
      <w:tr w:rsidR="000E59C0" w:rsidRPr="00F94F2C" w14:paraId="2CD3ED80" w14:textId="77777777" w:rsidTr="00A21DD2">
        <w:trPr>
          <w:trHeight w:val="246"/>
          <w:tblCellSpacing w:w="20" w:type="dxa"/>
        </w:trPr>
        <w:tc>
          <w:tcPr>
            <w:tcW w:w="3076"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2150286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5714" w:type="dxa"/>
            <w:shd w:val="clear" w:color="auto" w:fill="auto"/>
            <w:vAlign w:val="center"/>
          </w:tcPr>
          <w:p w14:paraId="1B29C76A" w14:textId="77777777" w:rsidR="00122F79" w:rsidRPr="00F94F2C" w:rsidRDefault="009A519B" w:rsidP="0016654E">
            <w:pPr>
              <w:rPr>
                <w:rFonts w:ascii="Arial" w:hAnsi="Arial" w:cs="Arial"/>
              </w:rPr>
            </w:pPr>
            <w:r w:rsidRPr="009A519B">
              <w:rPr>
                <w:rFonts w:ascii="Arial" w:hAnsi="Arial" w:cs="Arial"/>
              </w:rPr>
              <w:t>Community, Lifestyle &amp; Security</w:t>
            </w:r>
          </w:p>
        </w:tc>
      </w:tr>
      <w:tr w:rsidR="000E59C0" w:rsidRPr="00F94F2C" w14:paraId="2491D263" w14:textId="77777777" w:rsidTr="00A21DD2">
        <w:trPr>
          <w:trHeight w:val="246"/>
          <w:tblCellSpacing w:w="20" w:type="dxa"/>
        </w:trPr>
        <w:tc>
          <w:tcPr>
            <w:tcW w:w="3076"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94AFF9F" w14:textId="77777777" w:rsidR="00122F79" w:rsidRPr="00F94F2C" w:rsidRDefault="00324A43"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5714" w:type="dxa"/>
            <w:shd w:val="clear" w:color="auto" w:fill="auto"/>
            <w:vAlign w:val="center"/>
          </w:tcPr>
          <w:p w14:paraId="2D3D527A" w14:textId="77777777" w:rsidR="00122F79" w:rsidRPr="00F94F2C" w:rsidRDefault="00EE3E7B" w:rsidP="00BA0F37">
            <w:pPr>
              <w:rPr>
                <w:rFonts w:ascii="Arial" w:hAnsi="Arial" w:cs="Arial"/>
              </w:rPr>
            </w:pPr>
            <w:r>
              <w:rPr>
                <w:rFonts w:ascii="Arial" w:hAnsi="Arial" w:cs="Arial"/>
              </w:rPr>
              <w:t>Libraries</w:t>
            </w:r>
          </w:p>
        </w:tc>
      </w:tr>
      <w:tr w:rsidR="000E59C0" w:rsidRPr="00F94F2C" w14:paraId="30C61AA7" w14:textId="77777777" w:rsidTr="00A21DD2">
        <w:trPr>
          <w:trHeight w:val="246"/>
          <w:tblCellSpacing w:w="20" w:type="dxa"/>
        </w:trPr>
        <w:tc>
          <w:tcPr>
            <w:tcW w:w="3076"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940DF0F" w14:textId="77777777" w:rsidR="00122F79" w:rsidRPr="00F94F2C" w:rsidRDefault="00324A43"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5714" w:type="dxa"/>
            <w:shd w:val="clear" w:color="auto" w:fill="auto"/>
            <w:vAlign w:val="center"/>
          </w:tcPr>
          <w:p w14:paraId="18B9F3AE" w14:textId="02FB3877" w:rsidR="00122F79" w:rsidRPr="00F94F2C" w:rsidRDefault="009A519B" w:rsidP="00BA0F37">
            <w:pPr>
              <w:rPr>
                <w:rFonts w:ascii="Arial" w:hAnsi="Arial" w:cs="Arial"/>
              </w:rPr>
            </w:pPr>
            <w:r>
              <w:rPr>
                <w:rFonts w:ascii="Arial" w:hAnsi="Arial" w:cs="Arial"/>
              </w:rPr>
              <w:t xml:space="preserve">Library </w:t>
            </w:r>
            <w:r w:rsidR="00324A43">
              <w:rPr>
                <w:rFonts w:ascii="Arial" w:hAnsi="Arial" w:cs="Arial"/>
              </w:rPr>
              <w:t xml:space="preserve">and Cultural </w:t>
            </w:r>
            <w:r>
              <w:rPr>
                <w:rFonts w:ascii="Arial" w:hAnsi="Arial" w:cs="Arial"/>
              </w:rPr>
              <w:t>Services</w:t>
            </w:r>
          </w:p>
        </w:tc>
      </w:tr>
      <w:tr w:rsidR="000E59C0" w:rsidRPr="00F94F2C" w14:paraId="2A38D639" w14:textId="77777777" w:rsidTr="00A21DD2">
        <w:trPr>
          <w:trHeight w:val="246"/>
          <w:tblCellSpacing w:w="20" w:type="dxa"/>
        </w:trPr>
        <w:tc>
          <w:tcPr>
            <w:tcW w:w="3076"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AF9343D" w14:textId="77777777" w:rsidR="00F94F2C" w:rsidRDefault="00324A43"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555CB26"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5714" w:type="dxa"/>
            <w:shd w:val="clear" w:color="auto" w:fill="auto"/>
            <w:vAlign w:val="center"/>
          </w:tcPr>
          <w:p w14:paraId="475F331E" w14:textId="77777777" w:rsidR="00122F79" w:rsidRPr="00F94F2C" w:rsidRDefault="00EE3E7B" w:rsidP="00BA0F37">
            <w:pPr>
              <w:rPr>
                <w:rFonts w:ascii="Arial" w:hAnsi="Arial" w:cs="Arial"/>
              </w:rPr>
            </w:pPr>
            <w:r>
              <w:rPr>
                <w:rFonts w:ascii="Arial" w:hAnsi="Arial" w:cs="Arial"/>
              </w:rPr>
              <w:t>Yes</w:t>
            </w:r>
          </w:p>
        </w:tc>
      </w:tr>
      <w:tr w:rsidR="000E59C0" w:rsidRPr="00F94F2C" w14:paraId="3F1D2B23" w14:textId="77777777" w:rsidTr="00A21DD2">
        <w:trPr>
          <w:trHeight w:val="246"/>
          <w:tblCellSpacing w:w="20" w:type="dxa"/>
        </w:trPr>
        <w:tc>
          <w:tcPr>
            <w:tcW w:w="3076"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17F17C1" w14:textId="77777777" w:rsidR="00F94F2C" w:rsidRDefault="00324A43"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3BF392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5714" w:type="dxa"/>
            <w:shd w:val="clear" w:color="auto" w:fill="auto"/>
            <w:vAlign w:val="center"/>
          </w:tcPr>
          <w:p w14:paraId="3A00788A" w14:textId="4576CEDD" w:rsidR="00122F79" w:rsidRPr="00F94F2C" w:rsidRDefault="00324A43" w:rsidP="00954406">
            <w:pPr>
              <w:rPr>
                <w:rFonts w:ascii="Arial" w:hAnsi="Arial" w:cs="Arial"/>
              </w:rPr>
            </w:pPr>
            <w:r>
              <w:rPr>
                <w:rFonts w:ascii="Arial" w:hAnsi="Arial" w:cs="Arial"/>
              </w:rPr>
              <w:t>14 September 2023</w:t>
            </w:r>
          </w:p>
        </w:tc>
      </w:tr>
      <w:tr w:rsidR="000E59C0" w:rsidRPr="00F94F2C" w14:paraId="0E35F1F7" w14:textId="77777777" w:rsidTr="00A21DD2">
        <w:trPr>
          <w:trHeight w:val="246"/>
          <w:tblCellSpacing w:w="20" w:type="dxa"/>
        </w:trPr>
        <w:tc>
          <w:tcPr>
            <w:tcW w:w="3076"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0CB1DC" w14:textId="77777777" w:rsidR="00F94F2C" w:rsidRDefault="00324A43"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4B101E1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5714" w:type="dxa"/>
            <w:shd w:val="clear" w:color="auto" w:fill="auto"/>
            <w:vAlign w:val="center"/>
          </w:tcPr>
          <w:p w14:paraId="445F11AD" w14:textId="42E7CC26" w:rsidR="00122F79" w:rsidRPr="00F94F2C" w:rsidRDefault="00324A43" w:rsidP="00BA0F37">
            <w:pPr>
              <w:rPr>
                <w:rFonts w:ascii="Arial" w:hAnsi="Arial" w:cs="Arial"/>
              </w:rPr>
            </w:pPr>
            <w:r>
              <w:rPr>
                <w:rFonts w:ascii="Arial" w:hAnsi="Arial" w:cs="Arial"/>
              </w:rPr>
              <w:t>September 2025</w:t>
            </w:r>
          </w:p>
        </w:tc>
      </w:tr>
      <w:tr w:rsidR="000E59C0" w:rsidRPr="00F94F2C" w14:paraId="24F8B7E7" w14:textId="77777777" w:rsidTr="00A21DD2">
        <w:trPr>
          <w:trHeight w:val="246"/>
          <w:tblCellSpacing w:w="20" w:type="dxa"/>
        </w:trPr>
        <w:tc>
          <w:tcPr>
            <w:tcW w:w="3076" w:type="dxa"/>
            <w:tcBorders>
              <w:top w:val="outset" w:sz="6" w:space="0" w:color="FFFFFF"/>
              <w:left w:val="outset" w:sz="6" w:space="0" w:color="FFFFFF"/>
              <w:bottom w:val="outset" w:sz="6" w:space="0" w:color="auto"/>
              <w:right w:val="outset" w:sz="6" w:space="0" w:color="FFFFFF"/>
            </w:tcBorders>
            <w:shd w:val="clear" w:color="auto" w:fill="auto"/>
            <w:vAlign w:val="center"/>
          </w:tcPr>
          <w:p w14:paraId="46905B95" w14:textId="77777777" w:rsidR="00F94F2C" w:rsidRDefault="00324A43"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B164E9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5714" w:type="dxa"/>
            <w:shd w:val="clear" w:color="auto" w:fill="auto"/>
            <w:vAlign w:val="center"/>
          </w:tcPr>
          <w:p w14:paraId="11D14961" w14:textId="77777777" w:rsidR="00122F79" w:rsidRPr="00F94F2C" w:rsidRDefault="007803D3" w:rsidP="00BA0F37">
            <w:pPr>
              <w:rPr>
                <w:rFonts w:ascii="Arial" w:hAnsi="Arial" w:cs="Arial"/>
              </w:rPr>
            </w:pPr>
            <w:r>
              <w:rPr>
                <w:rFonts w:ascii="Arial" w:hAnsi="Arial" w:cs="Arial"/>
              </w:rPr>
              <w:t>8028320</w:t>
            </w:r>
          </w:p>
        </w:tc>
      </w:tr>
    </w:tbl>
    <w:p w14:paraId="74B3CC17"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0565" w14:textId="77777777" w:rsidR="003D60A4" w:rsidRDefault="003D60A4">
      <w:r>
        <w:separator/>
      </w:r>
    </w:p>
  </w:endnote>
  <w:endnote w:type="continuationSeparator" w:id="0">
    <w:p w14:paraId="7FA16484" w14:textId="77777777" w:rsidR="003D60A4" w:rsidRDefault="003D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13CF68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54406">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1FCC" w14:textId="77777777" w:rsidR="003D60A4" w:rsidRDefault="003D60A4">
      <w:r>
        <w:separator/>
      </w:r>
    </w:p>
  </w:footnote>
  <w:footnote w:type="continuationSeparator" w:id="0">
    <w:p w14:paraId="7E73E74A" w14:textId="77777777" w:rsidR="003D60A4" w:rsidRDefault="003D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0949676" w14:textId="77777777" w:rsidTr="00623C8C">
      <w:trPr>
        <w:trHeight w:val="340"/>
        <w:tblCellSpacing w:w="20" w:type="dxa"/>
      </w:trPr>
      <w:tc>
        <w:tcPr>
          <w:tcW w:w="2088" w:type="dxa"/>
          <w:shd w:val="clear" w:color="auto" w:fill="auto"/>
          <w:vAlign w:val="center"/>
        </w:tcPr>
        <w:p w14:paraId="4DE348E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371D211" w14:textId="77777777" w:rsidR="00623C8C" w:rsidRPr="00A21DD2" w:rsidRDefault="00A21DD2" w:rsidP="00623C8C">
          <w:pPr>
            <w:pStyle w:val="Header"/>
            <w:rPr>
              <w:rFonts w:ascii="Arial Bold" w:hAnsi="Arial Bold" w:cs="Arial"/>
              <w:b/>
            </w:rPr>
          </w:pPr>
          <w:r>
            <w:rPr>
              <w:rFonts w:ascii="Arial Bold" w:hAnsi="Arial Bold" w:cs="Arial"/>
              <w:b/>
            </w:rPr>
            <w:t>Library Service</w:t>
          </w:r>
          <w:r w:rsidR="009A0A01" w:rsidRPr="00A21DD2">
            <w:rPr>
              <w:rFonts w:ascii="Arial Bold" w:hAnsi="Arial Bold" w:cs="Arial"/>
              <w:b/>
              <w:noProof/>
            </w:rPr>
            <w:drawing>
              <wp:anchor distT="0" distB="0" distL="114300" distR="114300" simplePos="0" relativeHeight="251657216" behindDoc="0" locked="0" layoutInCell="1" allowOverlap="1" wp14:anchorId="0711EDDC" wp14:editId="55DED32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old" w:hAnsi="Arial Bold" w:cs="Arial"/>
              <w:b/>
            </w:rPr>
            <w:t>s</w:t>
          </w:r>
        </w:p>
      </w:tc>
    </w:tr>
  </w:tbl>
  <w:p w14:paraId="3F5D273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142"/>
        </w:tabs>
        <w:ind w:left="-142" w:firstLine="0"/>
      </w:pPr>
      <w:rPr>
        <w:rFonts w:ascii="Symbol" w:hAnsi="Symbol" w:hint="default"/>
      </w:rPr>
    </w:lvl>
    <w:lvl w:ilvl="1">
      <w:start w:val="1"/>
      <w:numFmt w:val="bullet"/>
      <w:lvlText w:val=""/>
      <w:lvlJc w:val="left"/>
      <w:pPr>
        <w:tabs>
          <w:tab w:val="num" w:pos="578"/>
        </w:tabs>
        <w:ind w:left="938" w:hanging="360"/>
      </w:pPr>
      <w:rPr>
        <w:rFonts w:ascii="Symbol" w:hAnsi="Symbol" w:hint="default"/>
      </w:rPr>
    </w:lvl>
    <w:lvl w:ilvl="2">
      <w:start w:val="1"/>
      <w:numFmt w:val="bullet"/>
      <w:lvlText w:val="o"/>
      <w:lvlJc w:val="left"/>
      <w:pPr>
        <w:tabs>
          <w:tab w:val="num" w:pos="1298"/>
        </w:tabs>
        <w:ind w:left="1658" w:hanging="360"/>
      </w:pPr>
      <w:rPr>
        <w:rFonts w:ascii="Courier New" w:hAnsi="Courier New" w:cs="Courier New" w:hint="default"/>
      </w:rPr>
    </w:lvl>
    <w:lvl w:ilvl="3">
      <w:start w:val="1"/>
      <w:numFmt w:val="bullet"/>
      <w:lvlText w:val=""/>
      <w:lvlJc w:val="left"/>
      <w:pPr>
        <w:tabs>
          <w:tab w:val="num" w:pos="2018"/>
        </w:tabs>
        <w:ind w:left="2378" w:hanging="360"/>
      </w:pPr>
      <w:rPr>
        <w:rFonts w:ascii="Wingdings" w:hAnsi="Wingdings" w:hint="default"/>
      </w:rPr>
    </w:lvl>
    <w:lvl w:ilvl="4">
      <w:start w:val="1"/>
      <w:numFmt w:val="bullet"/>
      <w:lvlText w:val=""/>
      <w:lvlJc w:val="left"/>
      <w:pPr>
        <w:tabs>
          <w:tab w:val="num" w:pos="2738"/>
        </w:tabs>
        <w:ind w:left="3098" w:hanging="360"/>
      </w:pPr>
      <w:rPr>
        <w:rFonts w:ascii="Wingdings" w:hAnsi="Wingdings" w:hint="default"/>
      </w:rPr>
    </w:lvl>
    <w:lvl w:ilvl="5">
      <w:start w:val="1"/>
      <w:numFmt w:val="bullet"/>
      <w:lvlText w:val=""/>
      <w:lvlJc w:val="left"/>
      <w:pPr>
        <w:tabs>
          <w:tab w:val="num" w:pos="3458"/>
        </w:tabs>
        <w:ind w:left="3818" w:hanging="360"/>
      </w:pPr>
      <w:rPr>
        <w:rFonts w:ascii="Symbol" w:hAnsi="Symbol" w:hint="default"/>
      </w:rPr>
    </w:lvl>
    <w:lvl w:ilvl="6">
      <w:start w:val="1"/>
      <w:numFmt w:val="bullet"/>
      <w:lvlText w:val="o"/>
      <w:lvlJc w:val="left"/>
      <w:pPr>
        <w:tabs>
          <w:tab w:val="num" w:pos="4178"/>
        </w:tabs>
        <w:ind w:left="4538" w:hanging="360"/>
      </w:pPr>
      <w:rPr>
        <w:rFonts w:ascii="Courier New" w:hAnsi="Courier New" w:cs="Courier New" w:hint="default"/>
      </w:rPr>
    </w:lvl>
    <w:lvl w:ilvl="7">
      <w:start w:val="1"/>
      <w:numFmt w:val="bullet"/>
      <w:lvlText w:val=""/>
      <w:lvlJc w:val="left"/>
      <w:pPr>
        <w:tabs>
          <w:tab w:val="num" w:pos="4898"/>
        </w:tabs>
        <w:ind w:left="5258" w:hanging="360"/>
      </w:pPr>
      <w:rPr>
        <w:rFonts w:ascii="Wingdings" w:hAnsi="Wingdings" w:hint="default"/>
      </w:rPr>
    </w:lvl>
    <w:lvl w:ilvl="8">
      <w:start w:val="1"/>
      <w:numFmt w:val="bullet"/>
      <w:lvlText w:val=""/>
      <w:lvlJc w:val="left"/>
      <w:pPr>
        <w:tabs>
          <w:tab w:val="num" w:pos="5618"/>
        </w:tabs>
        <w:ind w:left="5978" w:hanging="360"/>
      </w:pPr>
      <w:rPr>
        <w:rFonts w:ascii="Wingdings" w:hAnsi="Wingdings" w:hint="default"/>
      </w:rPr>
    </w:lvl>
  </w:abstractNum>
  <w:abstractNum w:abstractNumId="1" w15:restartNumberingAfterBreak="0">
    <w:nsid w:val="0B6543F1"/>
    <w:multiLevelType w:val="hybridMultilevel"/>
    <w:tmpl w:val="B09AA4EE"/>
    <w:lvl w:ilvl="0" w:tplc="1E027E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900241"/>
    <w:multiLevelType w:val="hybridMultilevel"/>
    <w:tmpl w:val="56324B9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B25B1D"/>
    <w:multiLevelType w:val="hybridMultilevel"/>
    <w:tmpl w:val="712C2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201FDF"/>
    <w:multiLevelType w:val="hybridMultilevel"/>
    <w:tmpl w:val="B8CE333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033661"/>
    <w:multiLevelType w:val="hybridMultilevel"/>
    <w:tmpl w:val="0E204310"/>
    <w:lvl w:ilvl="0" w:tplc="0C09000F">
      <w:start w:val="1"/>
      <w:numFmt w:val="decimal"/>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322368"/>
    <w:multiLevelType w:val="hybridMultilevel"/>
    <w:tmpl w:val="ED043F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450321421">
    <w:abstractNumId w:val="6"/>
  </w:num>
  <w:num w:numId="2" w16cid:durableId="1878156293">
    <w:abstractNumId w:val="4"/>
  </w:num>
  <w:num w:numId="3" w16cid:durableId="1198393434">
    <w:abstractNumId w:val="3"/>
  </w:num>
  <w:num w:numId="4" w16cid:durableId="1117337807">
    <w:abstractNumId w:val="7"/>
  </w:num>
  <w:num w:numId="5" w16cid:durableId="507645498">
    <w:abstractNumId w:val="5"/>
  </w:num>
  <w:num w:numId="6" w16cid:durableId="445194302">
    <w:abstractNumId w:val="10"/>
  </w:num>
  <w:num w:numId="7" w16cid:durableId="171578321">
    <w:abstractNumId w:val="12"/>
  </w:num>
  <w:num w:numId="8" w16cid:durableId="1682396081">
    <w:abstractNumId w:val="0"/>
  </w:num>
  <w:num w:numId="9" w16cid:durableId="483354206">
    <w:abstractNumId w:val="13"/>
  </w:num>
  <w:num w:numId="10" w16cid:durableId="2001809459">
    <w:abstractNumId w:val="8"/>
  </w:num>
  <w:num w:numId="11" w16cid:durableId="1143305104">
    <w:abstractNumId w:val="11"/>
  </w:num>
  <w:num w:numId="12" w16cid:durableId="623268111">
    <w:abstractNumId w:val="9"/>
  </w:num>
  <w:num w:numId="13" w16cid:durableId="1922330342">
    <w:abstractNumId w:val="1"/>
  </w:num>
  <w:num w:numId="14" w16cid:durableId="1540242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A4"/>
    <w:rsid w:val="00017BC9"/>
    <w:rsid w:val="00023FB9"/>
    <w:rsid w:val="00050F8B"/>
    <w:rsid w:val="00052969"/>
    <w:rsid w:val="0005413B"/>
    <w:rsid w:val="00055B3A"/>
    <w:rsid w:val="0006383C"/>
    <w:rsid w:val="00075196"/>
    <w:rsid w:val="00094E6D"/>
    <w:rsid w:val="000A0634"/>
    <w:rsid w:val="000A2AA1"/>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349F2"/>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42B0"/>
    <w:rsid w:val="00250F2E"/>
    <w:rsid w:val="002511E6"/>
    <w:rsid w:val="0025176B"/>
    <w:rsid w:val="0026482F"/>
    <w:rsid w:val="00264967"/>
    <w:rsid w:val="00265F19"/>
    <w:rsid w:val="0026753C"/>
    <w:rsid w:val="00267AB7"/>
    <w:rsid w:val="00273A3A"/>
    <w:rsid w:val="00275596"/>
    <w:rsid w:val="002824FA"/>
    <w:rsid w:val="0029436A"/>
    <w:rsid w:val="002B0A72"/>
    <w:rsid w:val="002B45BC"/>
    <w:rsid w:val="002C387F"/>
    <w:rsid w:val="002C51BC"/>
    <w:rsid w:val="002C51C6"/>
    <w:rsid w:val="002C7375"/>
    <w:rsid w:val="002E0A79"/>
    <w:rsid w:val="002F0A79"/>
    <w:rsid w:val="002F511F"/>
    <w:rsid w:val="002F65BA"/>
    <w:rsid w:val="00307F54"/>
    <w:rsid w:val="00316C97"/>
    <w:rsid w:val="003207CC"/>
    <w:rsid w:val="0032191D"/>
    <w:rsid w:val="003226D2"/>
    <w:rsid w:val="00324A43"/>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C2063"/>
    <w:rsid w:val="003D202F"/>
    <w:rsid w:val="003D45D8"/>
    <w:rsid w:val="003D4DA6"/>
    <w:rsid w:val="003D60A4"/>
    <w:rsid w:val="003D7F20"/>
    <w:rsid w:val="003E60BC"/>
    <w:rsid w:val="003E6649"/>
    <w:rsid w:val="003F7ABB"/>
    <w:rsid w:val="00406C52"/>
    <w:rsid w:val="00413583"/>
    <w:rsid w:val="004161B1"/>
    <w:rsid w:val="00430A6F"/>
    <w:rsid w:val="00430BCE"/>
    <w:rsid w:val="00431825"/>
    <w:rsid w:val="004402BD"/>
    <w:rsid w:val="00440902"/>
    <w:rsid w:val="00445781"/>
    <w:rsid w:val="0045580F"/>
    <w:rsid w:val="00456698"/>
    <w:rsid w:val="00464623"/>
    <w:rsid w:val="0047440F"/>
    <w:rsid w:val="004775C2"/>
    <w:rsid w:val="004826C8"/>
    <w:rsid w:val="00482B85"/>
    <w:rsid w:val="004964B7"/>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4F66"/>
    <w:rsid w:val="00547404"/>
    <w:rsid w:val="00563963"/>
    <w:rsid w:val="005673FC"/>
    <w:rsid w:val="0056768C"/>
    <w:rsid w:val="0058202F"/>
    <w:rsid w:val="005848AB"/>
    <w:rsid w:val="00584DA2"/>
    <w:rsid w:val="005862F3"/>
    <w:rsid w:val="00587753"/>
    <w:rsid w:val="00587AC3"/>
    <w:rsid w:val="00592B54"/>
    <w:rsid w:val="00595819"/>
    <w:rsid w:val="00596BA1"/>
    <w:rsid w:val="005A0F9E"/>
    <w:rsid w:val="005A6067"/>
    <w:rsid w:val="005A7267"/>
    <w:rsid w:val="005C1008"/>
    <w:rsid w:val="005D5E98"/>
    <w:rsid w:val="005E4CCF"/>
    <w:rsid w:val="005E6063"/>
    <w:rsid w:val="005E7982"/>
    <w:rsid w:val="00606E6A"/>
    <w:rsid w:val="0061091B"/>
    <w:rsid w:val="00613067"/>
    <w:rsid w:val="00616DA5"/>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D515A"/>
    <w:rsid w:val="006E6A43"/>
    <w:rsid w:val="006F2288"/>
    <w:rsid w:val="0071634F"/>
    <w:rsid w:val="007166EF"/>
    <w:rsid w:val="00717FB2"/>
    <w:rsid w:val="00721265"/>
    <w:rsid w:val="00746471"/>
    <w:rsid w:val="00750725"/>
    <w:rsid w:val="00754B55"/>
    <w:rsid w:val="007551A5"/>
    <w:rsid w:val="00755DED"/>
    <w:rsid w:val="007637E4"/>
    <w:rsid w:val="00772BAA"/>
    <w:rsid w:val="00773928"/>
    <w:rsid w:val="007803D3"/>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5D11"/>
    <w:rsid w:val="00846234"/>
    <w:rsid w:val="00850D34"/>
    <w:rsid w:val="00851349"/>
    <w:rsid w:val="00862AB6"/>
    <w:rsid w:val="008816A0"/>
    <w:rsid w:val="0089223F"/>
    <w:rsid w:val="008926B0"/>
    <w:rsid w:val="0089314E"/>
    <w:rsid w:val="00896B8A"/>
    <w:rsid w:val="008A56DD"/>
    <w:rsid w:val="008A5E91"/>
    <w:rsid w:val="008A7361"/>
    <w:rsid w:val="008C3FF1"/>
    <w:rsid w:val="008C4977"/>
    <w:rsid w:val="008C5628"/>
    <w:rsid w:val="008D1C90"/>
    <w:rsid w:val="008D6D1F"/>
    <w:rsid w:val="008E049D"/>
    <w:rsid w:val="008E1281"/>
    <w:rsid w:val="008E591E"/>
    <w:rsid w:val="008E7228"/>
    <w:rsid w:val="008E7DAC"/>
    <w:rsid w:val="008F2920"/>
    <w:rsid w:val="009001CF"/>
    <w:rsid w:val="00903E7F"/>
    <w:rsid w:val="00905A5B"/>
    <w:rsid w:val="00907040"/>
    <w:rsid w:val="00910CB5"/>
    <w:rsid w:val="00911AA3"/>
    <w:rsid w:val="009123B9"/>
    <w:rsid w:val="009164CB"/>
    <w:rsid w:val="0093222B"/>
    <w:rsid w:val="00934339"/>
    <w:rsid w:val="00943C72"/>
    <w:rsid w:val="00954406"/>
    <w:rsid w:val="00955870"/>
    <w:rsid w:val="00974D13"/>
    <w:rsid w:val="00975604"/>
    <w:rsid w:val="00975EE5"/>
    <w:rsid w:val="00976124"/>
    <w:rsid w:val="009772D9"/>
    <w:rsid w:val="00981F38"/>
    <w:rsid w:val="0098562D"/>
    <w:rsid w:val="009A0A01"/>
    <w:rsid w:val="009A0FB1"/>
    <w:rsid w:val="009A519B"/>
    <w:rsid w:val="009B3F72"/>
    <w:rsid w:val="009B5837"/>
    <w:rsid w:val="009E25EF"/>
    <w:rsid w:val="009E484A"/>
    <w:rsid w:val="009E4B91"/>
    <w:rsid w:val="009E5977"/>
    <w:rsid w:val="00A016E1"/>
    <w:rsid w:val="00A132C6"/>
    <w:rsid w:val="00A13A64"/>
    <w:rsid w:val="00A14C2B"/>
    <w:rsid w:val="00A21DD2"/>
    <w:rsid w:val="00A34E8C"/>
    <w:rsid w:val="00A375C7"/>
    <w:rsid w:val="00A4031A"/>
    <w:rsid w:val="00A4400E"/>
    <w:rsid w:val="00A44E27"/>
    <w:rsid w:val="00A8488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B59E6"/>
    <w:rsid w:val="00BC1113"/>
    <w:rsid w:val="00BD0158"/>
    <w:rsid w:val="00BD109B"/>
    <w:rsid w:val="00BD245B"/>
    <w:rsid w:val="00BD297C"/>
    <w:rsid w:val="00C00CD9"/>
    <w:rsid w:val="00C01C1A"/>
    <w:rsid w:val="00C02A6D"/>
    <w:rsid w:val="00C21C64"/>
    <w:rsid w:val="00C2394E"/>
    <w:rsid w:val="00C272A2"/>
    <w:rsid w:val="00C45D80"/>
    <w:rsid w:val="00C46881"/>
    <w:rsid w:val="00C51328"/>
    <w:rsid w:val="00C6493C"/>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570"/>
    <w:rsid w:val="00D30679"/>
    <w:rsid w:val="00D32FE8"/>
    <w:rsid w:val="00D338A7"/>
    <w:rsid w:val="00D373E0"/>
    <w:rsid w:val="00D402C4"/>
    <w:rsid w:val="00D417D4"/>
    <w:rsid w:val="00D45D18"/>
    <w:rsid w:val="00D45F33"/>
    <w:rsid w:val="00D46B3E"/>
    <w:rsid w:val="00D47FBC"/>
    <w:rsid w:val="00D520DC"/>
    <w:rsid w:val="00D5646B"/>
    <w:rsid w:val="00D6607A"/>
    <w:rsid w:val="00D67BE0"/>
    <w:rsid w:val="00D70583"/>
    <w:rsid w:val="00D7285D"/>
    <w:rsid w:val="00D7501B"/>
    <w:rsid w:val="00DA0B0C"/>
    <w:rsid w:val="00DA2C3D"/>
    <w:rsid w:val="00DA2F4F"/>
    <w:rsid w:val="00DA6E3F"/>
    <w:rsid w:val="00DA72DE"/>
    <w:rsid w:val="00DD4CAE"/>
    <w:rsid w:val="00DD6ABD"/>
    <w:rsid w:val="00DD71F6"/>
    <w:rsid w:val="00DE4770"/>
    <w:rsid w:val="00DF32B7"/>
    <w:rsid w:val="00E010F1"/>
    <w:rsid w:val="00E029F2"/>
    <w:rsid w:val="00E15966"/>
    <w:rsid w:val="00E23844"/>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D2504"/>
    <w:rsid w:val="00EE3E7B"/>
    <w:rsid w:val="00EF6619"/>
    <w:rsid w:val="00F067F9"/>
    <w:rsid w:val="00F06F73"/>
    <w:rsid w:val="00F073E8"/>
    <w:rsid w:val="00F10236"/>
    <w:rsid w:val="00F1616F"/>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B058B6C"/>
  <w15:docId w15:val="{95A6B961-2640-459F-8743-EBF2FBB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3">
    <w:name w:val="heading 3"/>
    <w:basedOn w:val="Normal"/>
    <w:link w:val="Heading3Char"/>
    <w:uiPriority w:val="9"/>
    <w:qFormat/>
    <w:rsid w:val="00845D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DE4770"/>
    <w:rPr>
      <w:sz w:val="16"/>
      <w:szCs w:val="16"/>
    </w:rPr>
  </w:style>
  <w:style w:type="paragraph" w:styleId="CommentText">
    <w:name w:val="annotation text"/>
    <w:basedOn w:val="Normal"/>
    <w:link w:val="CommentTextChar"/>
    <w:semiHidden/>
    <w:unhideWhenUsed/>
    <w:rsid w:val="00DE4770"/>
    <w:rPr>
      <w:sz w:val="20"/>
      <w:szCs w:val="20"/>
    </w:rPr>
  </w:style>
  <w:style w:type="character" w:customStyle="1" w:styleId="CommentTextChar">
    <w:name w:val="Comment Text Char"/>
    <w:basedOn w:val="DefaultParagraphFont"/>
    <w:link w:val="CommentText"/>
    <w:semiHidden/>
    <w:rsid w:val="00DE4770"/>
    <w:rPr>
      <w:lang w:eastAsia="en-AU"/>
    </w:rPr>
  </w:style>
  <w:style w:type="paragraph" w:styleId="CommentSubject">
    <w:name w:val="annotation subject"/>
    <w:basedOn w:val="CommentText"/>
    <w:next w:val="CommentText"/>
    <w:link w:val="CommentSubjectChar"/>
    <w:semiHidden/>
    <w:unhideWhenUsed/>
    <w:rsid w:val="00DE4770"/>
    <w:rPr>
      <w:b/>
      <w:bCs/>
    </w:rPr>
  </w:style>
  <w:style w:type="character" w:customStyle="1" w:styleId="CommentSubjectChar">
    <w:name w:val="Comment Subject Char"/>
    <w:basedOn w:val="CommentTextChar"/>
    <w:link w:val="CommentSubject"/>
    <w:semiHidden/>
    <w:rsid w:val="00DE4770"/>
    <w:rPr>
      <w:b/>
      <w:bCs/>
      <w:lang w:eastAsia="en-AU"/>
    </w:rPr>
  </w:style>
  <w:style w:type="character" w:customStyle="1" w:styleId="Heading3Char">
    <w:name w:val="Heading 3 Char"/>
    <w:basedOn w:val="DefaultParagraphFont"/>
    <w:link w:val="Heading3"/>
    <w:uiPriority w:val="9"/>
    <w:rsid w:val="00845D11"/>
    <w:rPr>
      <w:b/>
      <w:bCs/>
      <w:sz w:val="27"/>
      <w:szCs w:val="27"/>
      <w:lang w:eastAsia="en-AU"/>
    </w:rPr>
  </w:style>
  <w:style w:type="paragraph" w:styleId="NormalWeb">
    <w:name w:val="Normal (Web)"/>
    <w:basedOn w:val="Normal"/>
    <w:uiPriority w:val="99"/>
    <w:semiHidden/>
    <w:unhideWhenUsed/>
    <w:rsid w:val="00845D11"/>
    <w:pPr>
      <w:spacing w:before="100" w:beforeAutospacing="1" w:after="100" w:afterAutospacing="1"/>
    </w:pPr>
  </w:style>
  <w:style w:type="paragraph" w:styleId="Revision">
    <w:name w:val="Revision"/>
    <w:hidden/>
    <w:uiPriority w:val="71"/>
    <w:unhideWhenUsed/>
    <w:rsid w:val="00616DA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66628502">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DA3D-3231-4768-9E34-5B7FD7D9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1214</Words>
  <Characters>6558</Characters>
  <Application>Microsoft Office Word</Application>
  <DocSecurity>0</DocSecurity>
  <Lines>152</Lines>
  <Paragraphs>76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7696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Lawley Yukich</dc:creator>
  <cp:lastModifiedBy>Bernadette Pinto</cp:lastModifiedBy>
  <cp:revision>11</cp:revision>
  <cp:lastPrinted>2020-12-16T04:06:00Z</cp:lastPrinted>
  <dcterms:created xsi:type="dcterms:W3CDTF">2018-10-12T04:23:00Z</dcterms:created>
  <dcterms:modified xsi:type="dcterms:W3CDTF">2023-09-19T08:15:00Z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