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487B3" w14:textId="77777777" w:rsidR="00656C9D" w:rsidRPr="00F94F2C" w:rsidRDefault="00656C9D" w:rsidP="00C42E70">
      <w:pPr>
        <w:tabs>
          <w:tab w:val="left" w:pos="9026"/>
        </w:tabs>
        <w:spacing w:before="2"/>
        <w:ind w:right="-46"/>
        <w:rPr>
          <w:rFonts w:ascii="Arial" w:hAnsi="Arial" w:cs="Arial"/>
          <w:b/>
        </w:rPr>
      </w:pPr>
      <w:bookmarkStart w:id="0" w:name="_top"/>
      <w:bookmarkEnd w:id="0"/>
    </w:p>
    <w:p w14:paraId="4656B16C" w14:textId="77777777" w:rsidR="00DA2F4F" w:rsidRPr="00F94F2C" w:rsidRDefault="00DA2F4F" w:rsidP="00C42E70">
      <w:pPr>
        <w:tabs>
          <w:tab w:val="left" w:pos="9026"/>
        </w:tabs>
        <w:spacing w:before="2"/>
        <w:ind w:right="-46"/>
        <w:rPr>
          <w:rFonts w:ascii="Arial" w:hAnsi="Arial" w:cs="Arial"/>
          <w:b/>
        </w:rPr>
      </w:pPr>
    </w:p>
    <w:p w14:paraId="06E15C72" w14:textId="77777777" w:rsidR="00F94F2C" w:rsidRPr="00F94F2C" w:rsidRDefault="009A0A01" w:rsidP="00C42E70">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23C9B277" wp14:editId="0BD05720">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75C3F7"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0EA43D96" w14:textId="77777777" w:rsidR="00656C9D" w:rsidRPr="00F94F2C" w:rsidRDefault="00656C9D" w:rsidP="00C42E70">
      <w:pPr>
        <w:tabs>
          <w:tab w:val="left" w:pos="9026"/>
        </w:tabs>
        <w:spacing w:before="2"/>
        <w:ind w:right="-46"/>
        <w:rPr>
          <w:rFonts w:ascii="Arial" w:hAnsi="Arial" w:cs="Arial"/>
          <w:b/>
        </w:rPr>
      </w:pPr>
    </w:p>
    <w:p w14:paraId="4DDB517F" w14:textId="77777777" w:rsidR="00151611" w:rsidRPr="00F94F2C" w:rsidRDefault="00D9552F" w:rsidP="00C42E70">
      <w:pPr>
        <w:tabs>
          <w:tab w:val="left" w:pos="9026"/>
        </w:tabs>
        <w:spacing w:before="2"/>
        <w:ind w:right="-46"/>
        <w:rPr>
          <w:rFonts w:ascii="Arial" w:hAnsi="Arial" w:cs="Arial"/>
        </w:rPr>
      </w:pPr>
      <w:r>
        <w:rPr>
          <w:rFonts w:ascii="Arial" w:hAnsi="Arial" w:cs="Arial"/>
        </w:rPr>
        <w:t>Local Planning Policy</w:t>
      </w:r>
    </w:p>
    <w:p w14:paraId="71D26334" w14:textId="77777777" w:rsidR="00151611" w:rsidRPr="00F94F2C" w:rsidRDefault="00151611" w:rsidP="00C42E70">
      <w:pPr>
        <w:tabs>
          <w:tab w:val="left" w:pos="9026"/>
        </w:tabs>
        <w:spacing w:before="2"/>
        <w:ind w:right="-46"/>
        <w:rPr>
          <w:rFonts w:ascii="Arial" w:hAnsi="Arial" w:cs="Arial"/>
        </w:rPr>
      </w:pPr>
    </w:p>
    <w:p w14:paraId="2F34BB93" w14:textId="77777777" w:rsidR="00151611" w:rsidRPr="00F94F2C" w:rsidRDefault="00151611" w:rsidP="00C42E70">
      <w:pPr>
        <w:tabs>
          <w:tab w:val="left" w:pos="9026"/>
        </w:tabs>
        <w:spacing w:before="2"/>
        <w:ind w:right="-46"/>
        <w:rPr>
          <w:rFonts w:ascii="Arial" w:hAnsi="Arial" w:cs="Arial"/>
        </w:rPr>
      </w:pPr>
    </w:p>
    <w:p w14:paraId="150CCFA5" w14:textId="77777777" w:rsidR="00656C9D" w:rsidRPr="00F94F2C" w:rsidRDefault="00476B96" w:rsidP="00C42E70">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2786AD3B" w14:textId="77777777" w:rsidR="00656C9D" w:rsidRPr="00F94F2C" w:rsidRDefault="009A0A01" w:rsidP="00C42E70">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52AB1C93" wp14:editId="097404DA">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6981A0"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74B0846D" w14:textId="77777777" w:rsidR="00CA3970" w:rsidRPr="00CA3970" w:rsidRDefault="00CA3970" w:rsidP="007B407C">
      <w:pPr>
        <w:spacing w:after="240"/>
        <w:rPr>
          <w:rFonts w:ascii="Arial" w:hAnsi="Arial" w:cs="Arial"/>
        </w:rPr>
      </w:pPr>
      <w:r w:rsidRPr="00CA3970">
        <w:rPr>
          <w:rFonts w:ascii="Arial" w:hAnsi="Arial" w:cs="Arial"/>
        </w:rPr>
        <w:t>A consistent set of guidelines for the development of outbuildings in the Rural, Rural Living and Resource zones is required, which is consistent with Town Planning Scheme No. 3 (TPS 3) and takes into account local needs.</w:t>
      </w:r>
    </w:p>
    <w:p w14:paraId="32D53B31" w14:textId="77777777" w:rsidR="00CA3970" w:rsidRPr="00CA3970" w:rsidRDefault="00CA3970" w:rsidP="00C42E70">
      <w:pPr>
        <w:rPr>
          <w:rFonts w:ascii="Arial" w:hAnsi="Arial" w:cs="Arial"/>
        </w:rPr>
      </w:pPr>
      <w:r w:rsidRPr="00CA3970">
        <w:rPr>
          <w:rFonts w:ascii="Arial" w:hAnsi="Arial" w:cs="Arial"/>
        </w:rPr>
        <w:t>The policy is intended to provide uniform development requirements for outbuildings within the Rural, Rural Living and Resource zones, consistent with local needs.</w:t>
      </w:r>
    </w:p>
    <w:p w14:paraId="394C885D" w14:textId="77777777" w:rsidR="00151611" w:rsidRDefault="00151611" w:rsidP="00C42E70">
      <w:pPr>
        <w:tabs>
          <w:tab w:val="left" w:pos="9026"/>
        </w:tabs>
        <w:spacing w:before="2"/>
        <w:ind w:right="-46"/>
        <w:rPr>
          <w:rFonts w:ascii="Arial" w:hAnsi="Arial" w:cs="Arial"/>
        </w:rPr>
      </w:pPr>
    </w:p>
    <w:p w14:paraId="48182F27" w14:textId="77777777" w:rsidR="007B407C" w:rsidRPr="00F94F2C" w:rsidRDefault="007B407C" w:rsidP="00C42E70">
      <w:pPr>
        <w:tabs>
          <w:tab w:val="left" w:pos="9026"/>
        </w:tabs>
        <w:spacing w:before="2"/>
        <w:ind w:right="-46"/>
        <w:rPr>
          <w:rFonts w:ascii="Arial" w:hAnsi="Arial" w:cs="Arial"/>
        </w:rPr>
      </w:pPr>
    </w:p>
    <w:p w14:paraId="62D5BD10" w14:textId="77777777" w:rsidR="00656C9D" w:rsidRPr="00F94F2C" w:rsidRDefault="00476B96" w:rsidP="00C42E70">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3CC2FD1C" w14:textId="77777777" w:rsidR="00656C9D" w:rsidRPr="00F94F2C" w:rsidRDefault="009A0A01" w:rsidP="00C42E70">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42EAE3AE" wp14:editId="482D64CD">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9E999F"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1F74DD09" w14:textId="77777777" w:rsidR="00CA3970" w:rsidRPr="00CA3970" w:rsidRDefault="00CA3970" w:rsidP="00C42E70">
      <w:pPr>
        <w:ind w:left="720" w:hanging="720"/>
        <w:rPr>
          <w:rFonts w:ascii="Arial" w:hAnsi="Arial" w:cs="Arial"/>
        </w:rPr>
      </w:pPr>
      <w:bookmarkStart w:id="1" w:name="Bookmark2"/>
      <w:r w:rsidRPr="00CA3970">
        <w:rPr>
          <w:rFonts w:ascii="Arial" w:hAnsi="Arial" w:cs="Arial"/>
          <w:u w:val="single"/>
        </w:rPr>
        <w:t>Definition</w:t>
      </w:r>
      <w:r w:rsidRPr="00CA3970">
        <w:rPr>
          <w:rFonts w:ascii="Arial" w:hAnsi="Arial" w:cs="Arial"/>
        </w:rPr>
        <w:t>:</w:t>
      </w:r>
    </w:p>
    <w:p w14:paraId="61506F25" w14:textId="77777777" w:rsidR="00CA3970" w:rsidRPr="00CA3970" w:rsidRDefault="00CA3970" w:rsidP="00C42E70">
      <w:pPr>
        <w:rPr>
          <w:rFonts w:ascii="Arial" w:hAnsi="Arial" w:cs="Arial"/>
        </w:rPr>
      </w:pPr>
    </w:p>
    <w:p w14:paraId="65C4C637" w14:textId="77777777" w:rsidR="00CA3970" w:rsidRPr="00CA3970" w:rsidRDefault="00CA3970" w:rsidP="007B407C">
      <w:pPr>
        <w:spacing w:after="240"/>
        <w:rPr>
          <w:rFonts w:ascii="Arial" w:hAnsi="Arial" w:cs="Arial"/>
        </w:rPr>
      </w:pPr>
      <w:r w:rsidRPr="00CA3970">
        <w:rPr>
          <w:rFonts w:ascii="Arial" w:hAnsi="Arial" w:cs="Arial"/>
        </w:rPr>
        <w:t>Outbuilding has the same meaning as in the Residential Design Codes of Western Australia (R-Codes).</w:t>
      </w:r>
    </w:p>
    <w:p w14:paraId="48F51BC6" w14:textId="77777777" w:rsidR="00CA3970" w:rsidRPr="00CA3970" w:rsidRDefault="00CA3970" w:rsidP="007B407C">
      <w:pPr>
        <w:spacing w:after="240"/>
        <w:rPr>
          <w:rFonts w:ascii="Arial" w:hAnsi="Arial" w:cs="Arial"/>
        </w:rPr>
      </w:pPr>
      <w:r w:rsidRPr="00CA3970">
        <w:rPr>
          <w:rFonts w:ascii="Arial" w:hAnsi="Arial" w:cs="Arial"/>
        </w:rPr>
        <w:t>A lean-to is defined as a roofed structure attached to an outbuilding that is completely unenclosed on all sides, except to the extent that it abuts the side or sides of the outbuilding.</w:t>
      </w:r>
    </w:p>
    <w:p w14:paraId="7E375511" w14:textId="77777777" w:rsidR="00CA3970" w:rsidRPr="00CA3970" w:rsidRDefault="00CA3970" w:rsidP="007B407C">
      <w:pPr>
        <w:spacing w:after="240"/>
        <w:ind w:left="720" w:hanging="720"/>
        <w:rPr>
          <w:rFonts w:ascii="Arial" w:hAnsi="Arial" w:cs="Arial"/>
        </w:rPr>
      </w:pPr>
      <w:r w:rsidRPr="00CA3970">
        <w:rPr>
          <w:rFonts w:ascii="Arial" w:hAnsi="Arial" w:cs="Arial"/>
        </w:rPr>
        <w:t>(1)</w:t>
      </w:r>
      <w:r w:rsidRPr="00CA3970">
        <w:rPr>
          <w:rFonts w:ascii="Arial" w:hAnsi="Arial" w:cs="Arial"/>
        </w:rPr>
        <w:tab/>
        <w:t>The combined floor area of existing and proposed outbuildings and the wall and ridge height of proposed outbuildings are not to exceed the following:</w:t>
      </w:r>
    </w:p>
    <w:tbl>
      <w:tblPr>
        <w:tblW w:w="8225" w:type="dxa"/>
        <w:tblInd w:w="91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2520"/>
        <w:gridCol w:w="1980"/>
        <w:gridCol w:w="1890"/>
        <w:gridCol w:w="1835"/>
      </w:tblGrid>
      <w:tr w:rsidR="00CA3970" w:rsidRPr="00CA3970" w14:paraId="23EDC76B" w14:textId="77777777" w:rsidTr="00820AF1">
        <w:trPr>
          <w:trHeight w:val="873"/>
        </w:trPr>
        <w:tc>
          <w:tcPr>
            <w:tcW w:w="2520" w:type="dxa"/>
            <w:vAlign w:val="center"/>
          </w:tcPr>
          <w:p w14:paraId="2BC75AB9" w14:textId="77777777" w:rsidR="00CA3970" w:rsidRPr="00CA3970" w:rsidRDefault="00CA3970" w:rsidP="00C42E70">
            <w:pPr>
              <w:rPr>
                <w:rFonts w:ascii="Arial" w:hAnsi="Arial" w:cs="Arial"/>
                <w:b/>
                <w:sz w:val="20"/>
              </w:rPr>
            </w:pPr>
            <w:r w:rsidRPr="00CA3970">
              <w:rPr>
                <w:rFonts w:ascii="Arial" w:hAnsi="Arial" w:cs="Arial"/>
                <w:b/>
                <w:sz w:val="20"/>
              </w:rPr>
              <w:t>Zone</w:t>
            </w:r>
          </w:p>
        </w:tc>
        <w:tc>
          <w:tcPr>
            <w:tcW w:w="1980" w:type="dxa"/>
            <w:vAlign w:val="center"/>
          </w:tcPr>
          <w:p w14:paraId="19F03444" w14:textId="77777777" w:rsidR="00CA3970" w:rsidRPr="00CA3970" w:rsidRDefault="00CA3970" w:rsidP="007B407C">
            <w:pPr>
              <w:jc w:val="center"/>
              <w:rPr>
                <w:rFonts w:ascii="Arial" w:hAnsi="Arial" w:cs="Arial"/>
                <w:b/>
                <w:sz w:val="20"/>
              </w:rPr>
            </w:pPr>
            <w:r w:rsidRPr="00CA3970">
              <w:rPr>
                <w:rFonts w:ascii="Arial" w:hAnsi="Arial" w:cs="Arial"/>
                <w:b/>
                <w:sz w:val="20"/>
              </w:rPr>
              <w:t>Maximum floor area of all outbuildings and lean-to’s combined (m</w:t>
            </w:r>
            <w:r w:rsidRPr="00CA3970">
              <w:rPr>
                <w:rFonts w:ascii="Arial" w:hAnsi="Arial" w:cs="Arial"/>
                <w:b/>
                <w:sz w:val="20"/>
                <w:vertAlign w:val="superscript"/>
              </w:rPr>
              <w:t>2</w:t>
            </w:r>
            <w:r w:rsidRPr="00CA3970">
              <w:rPr>
                <w:rFonts w:ascii="Arial" w:hAnsi="Arial" w:cs="Arial"/>
                <w:b/>
                <w:sz w:val="20"/>
              </w:rPr>
              <w:t>)</w:t>
            </w:r>
          </w:p>
        </w:tc>
        <w:tc>
          <w:tcPr>
            <w:tcW w:w="1890" w:type="dxa"/>
            <w:vAlign w:val="center"/>
          </w:tcPr>
          <w:p w14:paraId="2F11CC00" w14:textId="77777777" w:rsidR="00CA3970" w:rsidRPr="00CA3970" w:rsidRDefault="00CA3970" w:rsidP="007B407C">
            <w:pPr>
              <w:jc w:val="center"/>
              <w:rPr>
                <w:rFonts w:ascii="Arial" w:hAnsi="Arial" w:cs="Arial"/>
                <w:b/>
                <w:sz w:val="20"/>
              </w:rPr>
            </w:pPr>
            <w:r w:rsidRPr="00CA3970">
              <w:rPr>
                <w:rFonts w:ascii="Arial" w:hAnsi="Arial" w:cs="Arial"/>
                <w:b/>
                <w:sz w:val="20"/>
              </w:rPr>
              <w:t>Maximum wall height of outbuildings and lean-to’s (m)</w:t>
            </w:r>
          </w:p>
        </w:tc>
        <w:tc>
          <w:tcPr>
            <w:tcW w:w="1835" w:type="dxa"/>
            <w:vAlign w:val="center"/>
          </w:tcPr>
          <w:p w14:paraId="58CBF7C9" w14:textId="77777777" w:rsidR="00CA3970" w:rsidRPr="00CA3970" w:rsidRDefault="00CA3970" w:rsidP="007B407C">
            <w:pPr>
              <w:jc w:val="center"/>
              <w:rPr>
                <w:rFonts w:ascii="Arial" w:hAnsi="Arial" w:cs="Arial"/>
                <w:b/>
                <w:sz w:val="20"/>
              </w:rPr>
            </w:pPr>
            <w:r w:rsidRPr="00CA3970">
              <w:rPr>
                <w:rFonts w:ascii="Arial" w:hAnsi="Arial" w:cs="Arial"/>
                <w:b/>
                <w:sz w:val="20"/>
              </w:rPr>
              <w:t>Maximum ridge height of outbuildings and lean-to’s (m)</w:t>
            </w:r>
          </w:p>
        </w:tc>
      </w:tr>
      <w:tr w:rsidR="00CA3970" w:rsidRPr="00CA3970" w14:paraId="78DAF1E8" w14:textId="77777777" w:rsidTr="00820AF1">
        <w:tc>
          <w:tcPr>
            <w:tcW w:w="2520" w:type="dxa"/>
          </w:tcPr>
          <w:p w14:paraId="74080ED6" w14:textId="77777777" w:rsidR="00CA3970" w:rsidRPr="00CA3970" w:rsidRDefault="00CA3970" w:rsidP="00C42E70">
            <w:pPr>
              <w:spacing w:after="120"/>
              <w:rPr>
                <w:rFonts w:ascii="Arial" w:hAnsi="Arial" w:cs="Arial"/>
                <w:sz w:val="22"/>
              </w:rPr>
            </w:pPr>
            <w:r w:rsidRPr="00CA3970">
              <w:rPr>
                <w:rFonts w:ascii="Arial" w:hAnsi="Arial" w:cs="Arial"/>
                <w:sz w:val="22"/>
              </w:rPr>
              <w:t>Rural &amp; Resource</w:t>
            </w:r>
          </w:p>
        </w:tc>
        <w:tc>
          <w:tcPr>
            <w:tcW w:w="1980" w:type="dxa"/>
          </w:tcPr>
          <w:p w14:paraId="742E2612" w14:textId="77777777" w:rsidR="00CA3970" w:rsidRPr="00CA3970" w:rsidRDefault="00CA3970" w:rsidP="007B407C">
            <w:pPr>
              <w:spacing w:after="120"/>
              <w:jc w:val="center"/>
              <w:rPr>
                <w:rFonts w:ascii="Arial" w:hAnsi="Arial" w:cs="Arial"/>
                <w:sz w:val="22"/>
              </w:rPr>
            </w:pPr>
            <w:r w:rsidRPr="00CA3970">
              <w:rPr>
                <w:rFonts w:ascii="Arial" w:hAnsi="Arial" w:cs="Arial"/>
                <w:sz w:val="22"/>
              </w:rPr>
              <w:t>300</w:t>
            </w:r>
          </w:p>
        </w:tc>
        <w:tc>
          <w:tcPr>
            <w:tcW w:w="1890" w:type="dxa"/>
          </w:tcPr>
          <w:p w14:paraId="297763F8" w14:textId="77777777" w:rsidR="00CA3970" w:rsidRPr="00CA3970" w:rsidRDefault="00CA3970" w:rsidP="007B407C">
            <w:pPr>
              <w:spacing w:after="120"/>
              <w:jc w:val="center"/>
              <w:rPr>
                <w:rFonts w:ascii="Arial" w:hAnsi="Arial" w:cs="Arial"/>
                <w:sz w:val="22"/>
              </w:rPr>
            </w:pPr>
            <w:r w:rsidRPr="00CA3970">
              <w:rPr>
                <w:rFonts w:ascii="Arial" w:hAnsi="Arial" w:cs="Arial"/>
                <w:sz w:val="22"/>
              </w:rPr>
              <w:t>5</w:t>
            </w:r>
          </w:p>
        </w:tc>
        <w:tc>
          <w:tcPr>
            <w:tcW w:w="1835" w:type="dxa"/>
          </w:tcPr>
          <w:p w14:paraId="6442FC6E" w14:textId="77777777" w:rsidR="00CA3970" w:rsidRPr="00CA3970" w:rsidRDefault="00CA3970" w:rsidP="007B407C">
            <w:pPr>
              <w:spacing w:after="120"/>
              <w:jc w:val="center"/>
              <w:rPr>
                <w:rFonts w:ascii="Arial" w:hAnsi="Arial" w:cs="Arial"/>
                <w:sz w:val="22"/>
              </w:rPr>
            </w:pPr>
            <w:r w:rsidRPr="00CA3970">
              <w:rPr>
                <w:rFonts w:ascii="Arial" w:hAnsi="Arial" w:cs="Arial"/>
                <w:sz w:val="22"/>
              </w:rPr>
              <w:t>7</w:t>
            </w:r>
          </w:p>
        </w:tc>
      </w:tr>
      <w:tr w:rsidR="00CA3970" w:rsidRPr="00CA3970" w14:paraId="58C8852C" w14:textId="77777777" w:rsidTr="00820AF1">
        <w:tc>
          <w:tcPr>
            <w:tcW w:w="2520" w:type="dxa"/>
          </w:tcPr>
          <w:p w14:paraId="027F4B58" w14:textId="77777777" w:rsidR="00CA3970" w:rsidRPr="00CA3970" w:rsidRDefault="00CA3970" w:rsidP="00C42E70">
            <w:pPr>
              <w:spacing w:after="120"/>
              <w:rPr>
                <w:rFonts w:ascii="Arial" w:hAnsi="Arial" w:cs="Arial"/>
                <w:sz w:val="22"/>
              </w:rPr>
            </w:pPr>
            <w:r w:rsidRPr="00CA3970">
              <w:rPr>
                <w:rFonts w:ascii="Arial" w:hAnsi="Arial" w:cs="Arial"/>
                <w:sz w:val="22"/>
              </w:rPr>
              <w:t xml:space="preserve">Rural Living </w:t>
            </w:r>
          </w:p>
        </w:tc>
        <w:tc>
          <w:tcPr>
            <w:tcW w:w="1980" w:type="dxa"/>
          </w:tcPr>
          <w:p w14:paraId="687A1E65" w14:textId="77777777" w:rsidR="00CA3970" w:rsidRPr="00CA3970" w:rsidRDefault="00CA3970" w:rsidP="007B407C">
            <w:pPr>
              <w:spacing w:after="120"/>
              <w:jc w:val="center"/>
              <w:rPr>
                <w:rFonts w:ascii="Arial" w:hAnsi="Arial" w:cs="Arial"/>
                <w:sz w:val="22"/>
              </w:rPr>
            </w:pPr>
            <w:r w:rsidRPr="00CA3970">
              <w:rPr>
                <w:rFonts w:ascii="Arial" w:hAnsi="Arial" w:cs="Arial"/>
                <w:sz w:val="22"/>
              </w:rPr>
              <w:t>200</w:t>
            </w:r>
          </w:p>
        </w:tc>
        <w:tc>
          <w:tcPr>
            <w:tcW w:w="1890" w:type="dxa"/>
          </w:tcPr>
          <w:p w14:paraId="2FED0813" w14:textId="77777777" w:rsidR="00CA3970" w:rsidRPr="00CA3970" w:rsidRDefault="00CA3970" w:rsidP="007B407C">
            <w:pPr>
              <w:spacing w:after="120"/>
              <w:jc w:val="center"/>
              <w:rPr>
                <w:rFonts w:ascii="Arial" w:hAnsi="Arial" w:cs="Arial"/>
                <w:sz w:val="22"/>
              </w:rPr>
            </w:pPr>
            <w:r w:rsidRPr="00CA3970">
              <w:rPr>
                <w:rFonts w:ascii="Arial" w:hAnsi="Arial" w:cs="Arial"/>
                <w:sz w:val="22"/>
              </w:rPr>
              <w:t>4.5</w:t>
            </w:r>
          </w:p>
        </w:tc>
        <w:tc>
          <w:tcPr>
            <w:tcW w:w="1835" w:type="dxa"/>
          </w:tcPr>
          <w:p w14:paraId="335B834A" w14:textId="77777777" w:rsidR="00CA3970" w:rsidRPr="00CA3970" w:rsidRDefault="00CA3970" w:rsidP="007B407C">
            <w:pPr>
              <w:spacing w:after="120"/>
              <w:jc w:val="center"/>
              <w:rPr>
                <w:rFonts w:ascii="Arial" w:hAnsi="Arial" w:cs="Arial"/>
                <w:sz w:val="22"/>
              </w:rPr>
            </w:pPr>
            <w:r w:rsidRPr="00CA3970">
              <w:rPr>
                <w:rFonts w:ascii="Arial" w:hAnsi="Arial" w:cs="Arial"/>
                <w:sz w:val="22"/>
              </w:rPr>
              <w:t>6</w:t>
            </w:r>
          </w:p>
        </w:tc>
      </w:tr>
    </w:tbl>
    <w:p w14:paraId="1FA9DA47" w14:textId="77777777" w:rsidR="00CA3970" w:rsidRPr="00CA3970" w:rsidRDefault="00CA3970" w:rsidP="007B407C">
      <w:pPr>
        <w:spacing w:before="240" w:after="240"/>
        <w:ind w:left="720" w:hanging="720"/>
        <w:rPr>
          <w:rFonts w:ascii="Arial" w:hAnsi="Arial" w:cs="Arial"/>
        </w:rPr>
      </w:pPr>
      <w:r w:rsidRPr="00CA3970">
        <w:rPr>
          <w:rFonts w:ascii="Arial" w:hAnsi="Arial" w:cs="Arial"/>
        </w:rPr>
        <w:t>(2)</w:t>
      </w:r>
      <w:r w:rsidRPr="00CA3970">
        <w:rPr>
          <w:rFonts w:ascii="Arial" w:hAnsi="Arial" w:cs="Arial"/>
        </w:rPr>
        <w:tab/>
        <w:t>Outbuildings and lean-to’s are to be sited within a building envelope prescribed for any lot.</w:t>
      </w:r>
    </w:p>
    <w:p w14:paraId="5227A1D8" w14:textId="77777777" w:rsidR="00CA3970" w:rsidRPr="00CA3970" w:rsidRDefault="00CA3970" w:rsidP="007B407C">
      <w:pPr>
        <w:spacing w:after="240"/>
        <w:ind w:left="720" w:hanging="720"/>
        <w:rPr>
          <w:rFonts w:ascii="Arial" w:hAnsi="Arial" w:cs="Arial"/>
        </w:rPr>
      </w:pPr>
      <w:r w:rsidRPr="00CA3970">
        <w:rPr>
          <w:rFonts w:ascii="Arial" w:hAnsi="Arial" w:cs="Arial"/>
        </w:rPr>
        <w:t>(3)</w:t>
      </w:r>
      <w:r w:rsidRPr="00CA3970">
        <w:rPr>
          <w:rFonts w:ascii="Arial" w:hAnsi="Arial" w:cs="Arial"/>
        </w:rPr>
        <w:tab/>
        <w:t>Outbuildings and lean-to’s are generally to be sited wholly behind the primary residence in all zones.</w:t>
      </w:r>
    </w:p>
    <w:p w14:paraId="5578C352" w14:textId="77777777" w:rsidR="00CA3970" w:rsidRPr="00CA3970" w:rsidRDefault="00CA3970" w:rsidP="007B407C">
      <w:pPr>
        <w:spacing w:after="240"/>
        <w:ind w:left="720" w:hanging="720"/>
        <w:rPr>
          <w:rFonts w:ascii="Arial" w:hAnsi="Arial" w:cs="Arial"/>
        </w:rPr>
      </w:pPr>
      <w:r w:rsidRPr="00CA3970">
        <w:rPr>
          <w:rFonts w:ascii="Arial" w:hAnsi="Arial" w:cs="Arial"/>
        </w:rPr>
        <w:t>(4)</w:t>
      </w:r>
      <w:r w:rsidRPr="00CA3970">
        <w:rPr>
          <w:rFonts w:ascii="Arial" w:hAnsi="Arial" w:cs="Arial"/>
        </w:rPr>
        <w:tab/>
        <w:t xml:space="preserve">Subject to Clause 8 of this Policy outbuildings proposed in the Development zone where there is no structure plan will be assessed on their merits having regard to the future intent of the area.  In any case, the development standards shall not exceed those for outbuildings in rural areas as shown in the table above. </w:t>
      </w:r>
    </w:p>
    <w:p w14:paraId="14E9F131" w14:textId="77777777" w:rsidR="00CA3970" w:rsidRPr="00CA3970" w:rsidRDefault="00CA3970" w:rsidP="007B407C">
      <w:pPr>
        <w:spacing w:after="240"/>
        <w:ind w:left="653" w:hanging="653"/>
        <w:rPr>
          <w:rFonts w:ascii="Arial" w:hAnsi="Arial" w:cs="Arial"/>
        </w:rPr>
      </w:pPr>
      <w:r w:rsidRPr="00CA3970">
        <w:rPr>
          <w:rFonts w:ascii="Arial" w:hAnsi="Arial" w:cs="Arial"/>
        </w:rPr>
        <w:lastRenderedPageBreak/>
        <w:t>(5)</w:t>
      </w:r>
      <w:r w:rsidRPr="00CA3970">
        <w:rPr>
          <w:rFonts w:ascii="Arial" w:hAnsi="Arial" w:cs="Arial"/>
        </w:rPr>
        <w:tab/>
        <w:t>Outbuildings are to be constructed of a non-reflective material and colour that matches the dwelling and/or harmonises with the surrounding environment and that does not detract from the visual amenity of the area.</w:t>
      </w:r>
    </w:p>
    <w:p w14:paraId="6DD69474" w14:textId="77777777" w:rsidR="00CA3970" w:rsidRPr="00CA3970" w:rsidRDefault="00CA3970" w:rsidP="007B407C">
      <w:pPr>
        <w:spacing w:after="240"/>
        <w:ind w:left="653" w:hanging="653"/>
        <w:rPr>
          <w:rFonts w:ascii="Arial" w:hAnsi="Arial" w:cs="Arial"/>
        </w:rPr>
      </w:pPr>
      <w:r w:rsidRPr="00CA3970">
        <w:rPr>
          <w:rFonts w:ascii="Arial" w:hAnsi="Arial" w:cs="Arial"/>
        </w:rPr>
        <w:t>(6)</w:t>
      </w:r>
      <w:r w:rsidRPr="00CA3970">
        <w:rPr>
          <w:rFonts w:ascii="Arial" w:hAnsi="Arial" w:cs="Arial"/>
        </w:rPr>
        <w:tab/>
        <w:t>Where a proposal does not comply with the prescriptive requirements of the above table but it can be demonstrated by the applicant to the satisfaction of Council offers that the application will not result in any negative impacts on the amenity of neighbouring properties or the area, the application may be approved by Council officers under delegation.  All applications seeking a variation to the requirements of the above table shall be advertised to nearly landowners who in the opinion of Council officers may be affected by the proposal.</w:t>
      </w:r>
    </w:p>
    <w:p w14:paraId="5C0A140F" w14:textId="77777777" w:rsidR="00CA3970" w:rsidRPr="00CA3970" w:rsidRDefault="00CA3970" w:rsidP="007B407C">
      <w:pPr>
        <w:spacing w:after="240"/>
        <w:ind w:left="720" w:hanging="67"/>
        <w:rPr>
          <w:rFonts w:ascii="Arial" w:hAnsi="Arial" w:cs="Arial"/>
        </w:rPr>
      </w:pPr>
      <w:r w:rsidRPr="00CA3970">
        <w:rPr>
          <w:rFonts w:ascii="Arial" w:hAnsi="Arial" w:cs="Arial"/>
        </w:rPr>
        <w:t>Any subsequent actions as a result of refused applications are carried out in accordance with Council’s Policy.</w:t>
      </w:r>
    </w:p>
    <w:p w14:paraId="09B06F46" w14:textId="77777777" w:rsidR="00CA3970" w:rsidRPr="00CA3970" w:rsidRDefault="00CA3970" w:rsidP="007B407C">
      <w:pPr>
        <w:spacing w:after="240"/>
        <w:ind w:left="653" w:hanging="653"/>
        <w:rPr>
          <w:rFonts w:ascii="Arial" w:hAnsi="Arial" w:cs="Arial"/>
        </w:rPr>
      </w:pPr>
      <w:r w:rsidRPr="00CA3970">
        <w:rPr>
          <w:rFonts w:ascii="Arial" w:hAnsi="Arial" w:cs="Arial"/>
        </w:rPr>
        <w:t>(7)</w:t>
      </w:r>
      <w:r w:rsidRPr="00CA3970">
        <w:rPr>
          <w:rFonts w:ascii="Arial" w:hAnsi="Arial" w:cs="Arial"/>
        </w:rPr>
        <w:tab/>
        <w:t>The floor area of any approved sea containers will contribute towards the combined maximum floor area of outbuildings contained in this Policy.</w:t>
      </w:r>
    </w:p>
    <w:p w14:paraId="50A99284" w14:textId="77777777" w:rsidR="00CA3970" w:rsidRDefault="00CA3970" w:rsidP="00C42E70">
      <w:pPr>
        <w:ind w:left="653" w:hanging="653"/>
      </w:pPr>
      <w:r w:rsidRPr="00CA3970">
        <w:rPr>
          <w:rFonts w:ascii="Arial" w:hAnsi="Arial" w:cs="Arial"/>
        </w:rPr>
        <w:t>(8)</w:t>
      </w:r>
      <w:r w:rsidRPr="00CA3970">
        <w:rPr>
          <w:rFonts w:ascii="Arial" w:hAnsi="Arial" w:cs="Arial"/>
        </w:rPr>
        <w:tab/>
        <w:t>Planning applications for Outbuildings and lean-to’s will not be supported in the absence of a dwelling on site.  Applications may be supported where a dwelling is constructed to at least plate height level.</w:t>
      </w:r>
    </w:p>
    <w:p w14:paraId="1466B3BD" w14:textId="77777777" w:rsidR="00C250B2" w:rsidRPr="00C250B2" w:rsidRDefault="00C250B2" w:rsidP="00C42E70">
      <w:pPr>
        <w:rPr>
          <w:rFonts w:ascii="Arial" w:hAnsi="Arial" w:cs="Arial"/>
        </w:rPr>
      </w:pPr>
    </w:p>
    <w:bookmarkEnd w:id="1"/>
    <w:p w14:paraId="430A0EB6" w14:textId="77777777" w:rsidR="00721265" w:rsidRDefault="00721265" w:rsidP="00C42E70"/>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C42E70" w14:paraId="3CBE69B1" w14:textId="77777777" w:rsidTr="00C42E70">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2" w:name="Dropdown1"/>
          <w:p w14:paraId="73E326AB" w14:textId="77777777" w:rsidR="00C42E70" w:rsidRDefault="00C42E70">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2"/>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C4F640E" w14:textId="77777777" w:rsidR="00C42E70" w:rsidRDefault="00C42E70">
            <w:pPr>
              <w:rPr>
                <w:rFonts w:ascii="Arial" w:hAnsi="Arial" w:cs="Arial"/>
                <w:lang w:eastAsia="en-US"/>
              </w:rPr>
            </w:pPr>
            <w:r>
              <w:rPr>
                <w:rFonts w:ascii="Arial" w:hAnsi="Arial" w:cs="Arial"/>
                <w:lang w:eastAsia="en-US"/>
              </w:rPr>
              <w:t>Town Planning Scheme No. 3</w:t>
            </w:r>
          </w:p>
        </w:tc>
      </w:tr>
      <w:tr w:rsidR="00C42E70" w14:paraId="273C8E5B" w14:textId="77777777" w:rsidTr="00C42E7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FE987D6" w14:textId="77777777" w:rsidR="00C42E70" w:rsidRDefault="00476B96">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C42E70">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6D0D0318" w14:textId="77777777" w:rsidR="00C42E70" w:rsidRDefault="00C42E70">
            <w:pPr>
              <w:rPr>
                <w:rFonts w:ascii="Arial" w:hAnsi="Arial" w:cs="Arial"/>
                <w:lang w:eastAsia="en-US"/>
              </w:rPr>
            </w:pPr>
            <w:r>
              <w:rPr>
                <w:rFonts w:ascii="Arial" w:hAnsi="Arial" w:cs="Arial"/>
                <w:lang w:eastAsia="en-US"/>
              </w:rPr>
              <w:t>Planning - Town Planning &amp; Development</w:t>
            </w:r>
          </w:p>
        </w:tc>
      </w:tr>
      <w:tr w:rsidR="00C42E70" w14:paraId="3C0B1A43" w14:textId="77777777" w:rsidTr="00C42E7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92DFC6B" w14:textId="77777777" w:rsidR="00C42E70" w:rsidRDefault="00476B96">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C42E70">
                <w:rPr>
                  <w:rStyle w:val="Hyperlink"/>
                  <w:lang w:eastAsia="en-US"/>
                </w:rPr>
                <w:t>Lead Business Unit</w:t>
              </w:r>
            </w:hyperlink>
            <w:r w:rsidR="00C42E70">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54397A06" w14:textId="77777777" w:rsidR="00C42E70" w:rsidRDefault="00C42E70">
            <w:pPr>
              <w:rPr>
                <w:rFonts w:ascii="Arial" w:hAnsi="Arial" w:cs="Arial"/>
                <w:lang w:eastAsia="en-US"/>
              </w:rPr>
            </w:pPr>
            <w:r>
              <w:rPr>
                <w:rFonts w:ascii="Arial" w:hAnsi="Arial" w:cs="Arial"/>
                <w:lang w:eastAsia="en-US"/>
              </w:rPr>
              <w:t>Statutory Planning</w:t>
            </w:r>
          </w:p>
        </w:tc>
      </w:tr>
      <w:tr w:rsidR="00C42E70" w14:paraId="2DDA925F" w14:textId="77777777" w:rsidTr="00C42E7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10FB4D44" w14:textId="77777777" w:rsidR="00C42E70" w:rsidRDefault="00476B96">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C42E70">
                <w:rPr>
                  <w:rStyle w:val="Hyperlink"/>
                  <w:lang w:eastAsia="en-US"/>
                </w:rPr>
                <w:t>Public Consultation</w:t>
              </w:r>
            </w:hyperlink>
            <w:r w:rsidR="00C42E70">
              <w:rPr>
                <w:rStyle w:val="Hyperlink"/>
                <w:lang w:eastAsia="en-US"/>
              </w:rPr>
              <w:t>:</w:t>
            </w:r>
          </w:p>
          <w:p w14:paraId="13CFE3C7" w14:textId="77777777" w:rsidR="00C42E70" w:rsidRDefault="00C42E70">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2961F401" w14:textId="77777777" w:rsidR="00C42E70" w:rsidRDefault="00C42E70">
            <w:pPr>
              <w:rPr>
                <w:rFonts w:ascii="Arial" w:hAnsi="Arial" w:cs="Arial"/>
                <w:lang w:eastAsia="en-US"/>
              </w:rPr>
            </w:pPr>
            <w:r>
              <w:rPr>
                <w:rFonts w:ascii="Arial" w:hAnsi="Arial" w:cs="Arial"/>
                <w:lang w:eastAsia="en-US"/>
              </w:rPr>
              <w:t>Yes</w:t>
            </w:r>
          </w:p>
        </w:tc>
      </w:tr>
      <w:tr w:rsidR="00C42E70" w14:paraId="5EDD0F54" w14:textId="77777777" w:rsidTr="00C42E7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352E0F58" w14:textId="77777777" w:rsidR="00C42E70" w:rsidRDefault="00476B96">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C42E70">
                <w:rPr>
                  <w:rStyle w:val="Hyperlink"/>
                  <w:lang w:eastAsia="en-US"/>
                </w:rPr>
                <w:t>Adoption Date</w:t>
              </w:r>
            </w:hyperlink>
            <w:r w:rsidR="00C42E70">
              <w:rPr>
                <w:rStyle w:val="Hyperlink"/>
                <w:lang w:eastAsia="en-US"/>
              </w:rPr>
              <w:t>:</w:t>
            </w:r>
          </w:p>
          <w:p w14:paraId="430F6BB9" w14:textId="77777777" w:rsidR="00C42E70" w:rsidRDefault="00C42E70">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1A4805C" w14:textId="204250F2" w:rsidR="00C42E70" w:rsidRDefault="00476B96" w:rsidP="00C00CA6">
            <w:pPr>
              <w:rPr>
                <w:rFonts w:ascii="Arial" w:hAnsi="Arial" w:cs="Arial"/>
                <w:lang w:eastAsia="en-US"/>
              </w:rPr>
            </w:pPr>
            <w:r>
              <w:rPr>
                <w:rFonts w:ascii="Arial" w:hAnsi="Arial" w:cs="Arial"/>
                <w:lang w:eastAsia="en-US"/>
              </w:rPr>
              <w:t>10 November 2022</w:t>
            </w:r>
          </w:p>
        </w:tc>
      </w:tr>
      <w:tr w:rsidR="00C42E70" w14:paraId="7ACE453E" w14:textId="77777777" w:rsidTr="00C42E70">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61A1F569" w14:textId="77777777" w:rsidR="00C42E70" w:rsidRDefault="00476B96">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C42E70">
                <w:rPr>
                  <w:rStyle w:val="Hyperlink"/>
                  <w:lang w:eastAsia="en-US"/>
                </w:rPr>
                <w:t>Next Review Due</w:t>
              </w:r>
            </w:hyperlink>
            <w:r w:rsidR="00C42E70">
              <w:rPr>
                <w:rStyle w:val="Hyperlink"/>
                <w:lang w:eastAsia="en-US"/>
              </w:rPr>
              <w:t>:</w:t>
            </w:r>
          </w:p>
          <w:p w14:paraId="1D50AC91" w14:textId="77777777" w:rsidR="00C42E70" w:rsidRDefault="00C42E70">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AF8EDF9" w14:textId="615147D5" w:rsidR="00C42E70" w:rsidRDefault="00476B96" w:rsidP="00C00CA6">
            <w:pPr>
              <w:rPr>
                <w:rFonts w:ascii="Arial" w:hAnsi="Arial" w:cs="Arial"/>
                <w:lang w:eastAsia="en-US"/>
              </w:rPr>
            </w:pPr>
            <w:r>
              <w:rPr>
                <w:rFonts w:ascii="Arial" w:hAnsi="Arial" w:cs="Arial"/>
                <w:lang w:eastAsia="en-US"/>
              </w:rPr>
              <w:t>November 2024</w:t>
            </w:r>
          </w:p>
        </w:tc>
      </w:tr>
      <w:tr w:rsidR="00C42E70" w14:paraId="3BA2B37D" w14:textId="77777777" w:rsidTr="00C42E70">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64348EB" w14:textId="77777777" w:rsidR="00C42E70" w:rsidRDefault="00476B96">
            <w:pPr>
              <w:spacing w:line="262" w:lineRule="exact"/>
              <w:ind w:left="105"/>
              <w:rPr>
                <w:rFonts w:ascii="Arial" w:hAnsi="Arial" w:cs="Arial"/>
                <w:color w:val="808080"/>
                <w:lang w:eastAsia="en-US"/>
              </w:rPr>
            </w:pPr>
            <w:hyperlink r:id="rId13" w:anchor="Bookmark3" w:tooltip="ECM Doc Set ID: this refers Doc Set ID in ECM" w:history="1">
              <w:r w:rsidR="00C42E70">
                <w:rPr>
                  <w:rStyle w:val="Hyperlink"/>
                  <w:lang w:eastAsia="en-US"/>
                </w:rPr>
                <w:t>ECM Doc Set ID</w:t>
              </w:r>
            </w:hyperlink>
            <w:r w:rsidR="00C42E70">
              <w:rPr>
                <w:rStyle w:val="Hyperlink"/>
                <w:lang w:eastAsia="en-US"/>
              </w:rPr>
              <w:t>:</w:t>
            </w:r>
          </w:p>
          <w:p w14:paraId="6E5140B3" w14:textId="77777777" w:rsidR="00C42E70" w:rsidRDefault="00C42E70">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3E2C115B" w14:textId="77777777" w:rsidR="00C42E70" w:rsidRDefault="00C42E70">
            <w:pPr>
              <w:jc w:val="both"/>
              <w:rPr>
                <w:rFonts w:ascii="Arial" w:hAnsi="Arial" w:cs="Arial"/>
                <w:lang w:eastAsia="en-US"/>
              </w:rPr>
            </w:pPr>
            <w:r w:rsidRPr="00C42E70">
              <w:rPr>
                <w:rFonts w:ascii="Arial" w:hAnsi="Arial" w:cs="Arial"/>
                <w:lang w:eastAsia="en-US"/>
              </w:rPr>
              <w:t>4514522</w:t>
            </w:r>
          </w:p>
        </w:tc>
      </w:tr>
    </w:tbl>
    <w:p w14:paraId="6BCC9DAC" w14:textId="77777777" w:rsidR="00C42E70" w:rsidRPr="008816A0" w:rsidRDefault="00C42E70" w:rsidP="00C42E70"/>
    <w:sectPr w:rsidR="00C42E70" w:rsidRPr="008816A0" w:rsidSect="00D9552F">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CDF0F" w14:textId="77777777" w:rsidR="00D9552F" w:rsidRDefault="00D9552F">
      <w:r>
        <w:separator/>
      </w:r>
    </w:p>
  </w:endnote>
  <w:endnote w:type="continuationSeparator" w:id="0">
    <w:p w14:paraId="6E27A293" w14:textId="77777777" w:rsidR="00D9552F" w:rsidRDefault="00D9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466234"/>
      <w:docPartObj>
        <w:docPartGallery w:val="Page Numbers (Bottom of Page)"/>
        <w:docPartUnique/>
      </w:docPartObj>
    </w:sdtPr>
    <w:sdtEndPr>
      <w:rPr>
        <w:rFonts w:ascii="Arial" w:hAnsi="Arial" w:cs="Arial"/>
      </w:rPr>
    </w:sdtEndPr>
    <w:sdtContent>
      <w:p w14:paraId="54A41CEB"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C00CA6">
          <w:rPr>
            <w:rFonts w:ascii="Arial" w:hAnsi="Arial" w:cs="Arial"/>
            <w:noProof/>
          </w:rPr>
          <w:t>2</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D6FD" w14:textId="77777777" w:rsidR="00D9552F" w:rsidRDefault="00D9552F">
      <w:r>
        <w:separator/>
      </w:r>
    </w:p>
  </w:footnote>
  <w:footnote w:type="continuationSeparator" w:id="0">
    <w:p w14:paraId="530CA200" w14:textId="77777777" w:rsidR="00D9552F" w:rsidRDefault="00D95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4BCDCF9" w14:textId="77777777" w:rsidTr="00623C8C">
      <w:trPr>
        <w:trHeight w:val="340"/>
        <w:tblCellSpacing w:w="20" w:type="dxa"/>
      </w:trPr>
      <w:tc>
        <w:tcPr>
          <w:tcW w:w="2088" w:type="dxa"/>
          <w:shd w:val="clear" w:color="auto" w:fill="auto"/>
          <w:vAlign w:val="center"/>
        </w:tcPr>
        <w:p w14:paraId="47F3253B"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55E81D67" w14:textId="77777777" w:rsidR="00623C8C" w:rsidRPr="008E2B05" w:rsidRDefault="009A0A01" w:rsidP="008E2B05">
          <w:pPr>
            <w:pStyle w:val="Header"/>
            <w:rPr>
              <w:rFonts w:ascii="Arial" w:hAnsi="Arial" w:cs="Arial"/>
              <w:b/>
              <w:caps/>
            </w:rPr>
          </w:pPr>
          <w:r w:rsidRPr="008E2B05">
            <w:rPr>
              <w:rFonts w:ascii="Arial" w:hAnsi="Arial" w:cs="Arial"/>
              <w:b/>
              <w:caps/>
              <w:noProof/>
            </w:rPr>
            <w:drawing>
              <wp:anchor distT="0" distB="0" distL="114300" distR="114300" simplePos="0" relativeHeight="251657216" behindDoc="0" locked="0" layoutInCell="1" allowOverlap="1" wp14:anchorId="7803E8D8" wp14:editId="49089656">
                <wp:simplePos x="0" y="0"/>
                <wp:positionH relativeFrom="column">
                  <wp:posOffset>3449320</wp:posOffset>
                </wp:positionH>
                <wp:positionV relativeFrom="paragraph">
                  <wp:posOffset>-301625</wp:posOffset>
                </wp:positionV>
                <wp:extent cx="1975485" cy="1603375"/>
                <wp:effectExtent l="0" t="0" r="571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8E2B05" w:rsidRPr="008E2B05">
              <w:rPr>
                <w:rStyle w:val="Hyperlink"/>
                <w:rFonts w:cs="Arial"/>
                <w:b/>
              </w:rPr>
              <w:t>Outbuildings</w:t>
            </w:r>
          </w:hyperlink>
        </w:p>
      </w:tc>
    </w:tr>
    <w:tr w:rsidR="00623C8C" w:rsidRPr="00F94F2C" w14:paraId="042CD26D" w14:textId="77777777" w:rsidTr="00623C8C">
      <w:trPr>
        <w:trHeight w:val="340"/>
        <w:tblCellSpacing w:w="20" w:type="dxa"/>
      </w:trPr>
      <w:tc>
        <w:tcPr>
          <w:tcW w:w="2088" w:type="dxa"/>
          <w:shd w:val="clear" w:color="auto" w:fill="auto"/>
          <w:vAlign w:val="center"/>
        </w:tcPr>
        <w:p w14:paraId="1C760D28" w14:textId="77777777" w:rsidR="00F94F2C" w:rsidRDefault="00476B96"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77E3830E"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6E27B3E2" w14:textId="77777777" w:rsidR="00623C8C" w:rsidRPr="00F94F2C" w:rsidRDefault="008E2B05" w:rsidP="00623C8C">
          <w:pPr>
            <w:pStyle w:val="Header"/>
            <w:rPr>
              <w:rFonts w:ascii="Arial Bold" w:hAnsi="Arial Bold" w:cs="Arial"/>
              <w:b/>
              <w:caps/>
            </w:rPr>
          </w:pPr>
          <w:r>
            <w:rPr>
              <w:rFonts w:ascii="Arial Bold" w:hAnsi="Arial Bold" w:cs="Arial"/>
              <w:b/>
              <w:caps/>
            </w:rPr>
            <w:t>LPP 2.4</w:t>
          </w:r>
        </w:p>
      </w:tc>
    </w:tr>
  </w:tbl>
  <w:p w14:paraId="469153AC"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F660E7"/>
    <w:multiLevelType w:val="hybridMultilevel"/>
    <w:tmpl w:val="AE602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97C21"/>
    <w:multiLevelType w:val="hybridMultilevel"/>
    <w:tmpl w:val="BD6A3648"/>
    <w:lvl w:ilvl="0" w:tplc="710429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39B61F4"/>
    <w:multiLevelType w:val="hybridMultilevel"/>
    <w:tmpl w:val="245A10E0"/>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8" w15:restartNumberingAfterBreak="0">
    <w:nsid w:val="543A6B95"/>
    <w:multiLevelType w:val="hybridMultilevel"/>
    <w:tmpl w:val="1C900D3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48955AB"/>
    <w:multiLevelType w:val="hybridMultilevel"/>
    <w:tmpl w:val="E2ACA1E6"/>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D57042D"/>
    <w:multiLevelType w:val="hybridMultilevel"/>
    <w:tmpl w:val="72A81030"/>
    <w:lvl w:ilvl="0" w:tplc="DA7A17E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4"/>
  </w:num>
  <w:num w:numId="3">
    <w:abstractNumId w:val="3"/>
  </w:num>
  <w:num w:numId="4">
    <w:abstractNumId w:val="10"/>
  </w:num>
  <w:num w:numId="5">
    <w:abstractNumId w:val="5"/>
  </w:num>
  <w:num w:numId="6">
    <w:abstractNumId w:val="11"/>
  </w:num>
  <w:num w:numId="7">
    <w:abstractNumId w:val="13"/>
  </w:num>
  <w:num w:numId="8">
    <w:abstractNumId w:val="0"/>
  </w:num>
  <w:num w:numId="9">
    <w:abstractNumId w:val="6"/>
  </w:num>
  <w:num w:numId="10">
    <w:abstractNumId w:val="12"/>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52F"/>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027"/>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F7ABB"/>
    <w:rsid w:val="00406C52"/>
    <w:rsid w:val="00413583"/>
    <w:rsid w:val="004161B1"/>
    <w:rsid w:val="00430A6F"/>
    <w:rsid w:val="00430BCE"/>
    <w:rsid w:val="00431825"/>
    <w:rsid w:val="004402BD"/>
    <w:rsid w:val="00440902"/>
    <w:rsid w:val="00445781"/>
    <w:rsid w:val="0045580F"/>
    <w:rsid w:val="00464623"/>
    <w:rsid w:val="0047440F"/>
    <w:rsid w:val="00476B96"/>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46471"/>
    <w:rsid w:val="00750725"/>
    <w:rsid w:val="00754B55"/>
    <w:rsid w:val="00755DED"/>
    <w:rsid w:val="007637E4"/>
    <w:rsid w:val="00772BAA"/>
    <w:rsid w:val="00773928"/>
    <w:rsid w:val="007A446A"/>
    <w:rsid w:val="007B053D"/>
    <w:rsid w:val="007B2051"/>
    <w:rsid w:val="007B407C"/>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2B05"/>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E25EF"/>
    <w:rsid w:val="009E4B91"/>
    <w:rsid w:val="009E5977"/>
    <w:rsid w:val="00A016E1"/>
    <w:rsid w:val="00A03397"/>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51E91"/>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A6"/>
    <w:rsid w:val="00C00CD9"/>
    <w:rsid w:val="00C01C1A"/>
    <w:rsid w:val="00C02A6D"/>
    <w:rsid w:val="00C21C64"/>
    <w:rsid w:val="00C2394E"/>
    <w:rsid w:val="00C250B2"/>
    <w:rsid w:val="00C272A2"/>
    <w:rsid w:val="00C42E70"/>
    <w:rsid w:val="00C45D80"/>
    <w:rsid w:val="00C51328"/>
    <w:rsid w:val="00C67FAD"/>
    <w:rsid w:val="00C723E2"/>
    <w:rsid w:val="00C75BE0"/>
    <w:rsid w:val="00C837E5"/>
    <w:rsid w:val="00CA3970"/>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9552F"/>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4E39"/>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F0D19A0"/>
  <w15:docId w15:val="{96C13D43-4A98-43F9-ABEE-4DDDDF64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885437891">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cockburn.wa.gov.au/getattachment/364b4799-62b3-41e9-a131-b3757077f510/ECM_4514522_v3_Outbuildings-LPP2-docx.aspx"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YXEO4155\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40C2-2BF0-4C16-BE74-57CA497E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12</TotalTime>
  <Pages>2</Pages>
  <Words>936</Words>
  <Characters>4926</Characters>
  <Application>Microsoft Office Word</Application>
  <DocSecurity>0</DocSecurity>
  <Lines>175</Lines>
  <Paragraphs>102</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5760</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2022-11-25T00:48:00Z</cp:lastPrinted>
  <dcterms:created xsi:type="dcterms:W3CDTF">2018-11-02T06:27:00Z</dcterms:created>
  <dcterms:modified xsi:type="dcterms:W3CDTF">2022-11-25T00:48:00Z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