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D4D4" w14:textId="77777777" w:rsidR="00656C9D" w:rsidRPr="00F94F2C" w:rsidRDefault="00656C9D" w:rsidP="00877D3B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49D3BB22" w14:textId="77777777" w:rsidR="00DA2F4F" w:rsidRPr="00F94F2C" w:rsidRDefault="00DA2F4F" w:rsidP="00877D3B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ABED354" w14:textId="77777777" w:rsidR="00F94F2C" w:rsidRPr="00F94F2C" w:rsidRDefault="009A0A01" w:rsidP="00877D3B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6DE16F3" wp14:editId="31232499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9DC6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5BE1E65" w14:textId="77777777" w:rsidR="00656C9D" w:rsidRPr="00F94F2C" w:rsidRDefault="00656C9D" w:rsidP="00877D3B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49A10393" w14:textId="77777777" w:rsidR="00151611" w:rsidRPr="00F94F2C" w:rsidRDefault="000D70AA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Local Planning Policy</w:t>
      </w:r>
    </w:p>
    <w:p w14:paraId="4112F40C" w14:textId="77777777" w:rsidR="00151611" w:rsidRPr="00F94F2C" w:rsidRDefault="00151611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F293B71" w14:textId="77777777" w:rsidR="00151611" w:rsidRPr="00F94F2C" w:rsidRDefault="00151611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BDA11AD" w14:textId="77777777" w:rsidR="00656C9D" w:rsidRPr="00F94F2C" w:rsidRDefault="00BD3D51" w:rsidP="00877D3B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37E4F975" w14:textId="77777777" w:rsidR="00656C9D" w:rsidRPr="00F94F2C" w:rsidRDefault="009A0A01" w:rsidP="00877D3B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C3FBD87" wp14:editId="2456A382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FEF9F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619EDC4D" w14:textId="77777777" w:rsidR="004E3446" w:rsidRPr="00134DF1" w:rsidRDefault="004E3446" w:rsidP="004E3446">
      <w:pPr>
        <w:tabs>
          <w:tab w:val="left" w:pos="9026"/>
        </w:tabs>
        <w:spacing w:after="240"/>
        <w:ind w:right="-43"/>
        <w:rPr>
          <w:rFonts w:ascii="Arial" w:hAnsi="Arial" w:cs="Arial"/>
        </w:rPr>
      </w:pPr>
      <w:r>
        <w:rPr>
          <w:rFonts w:ascii="Arial" w:hAnsi="Arial" w:cs="Arial"/>
        </w:rPr>
        <w:t xml:space="preserve">In February 2021 amendments were made to the </w:t>
      </w:r>
      <w:r>
        <w:rPr>
          <w:rFonts w:ascii="Arial" w:hAnsi="Arial" w:cs="Arial"/>
          <w:i/>
          <w:iCs/>
        </w:rPr>
        <w:t>Planning and Development (Local Planning Schemes) Regulations 2015</w:t>
      </w:r>
      <w:r>
        <w:rPr>
          <w:rFonts w:ascii="Arial" w:hAnsi="Arial" w:cs="Arial"/>
        </w:rPr>
        <w:t xml:space="preserve"> (the Regulations) which introduced multiple criteria for incidental development into the planning framework.</w:t>
      </w:r>
    </w:p>
    <w:p w14:paraId="26766B03" w14:textId="77777777" w:rsidR="004E3446" w:rsidRDefault="004E3446" w:rsidP="004E3446">
      <w:pPr>
        <w:tabs>
          <w:tab w:val="left" w:pos="9026"/>
        </w:tabs>
        <w:spacing w:after="240"/>
        <w:ind w:right="-43"/>
        <w:rPr>
          <w:rFonts w:ascii="Arial" w:hAnsi="Arial" w:cs="Arial"/>
        </w:rPr>
      </w:pPr>
      <w:r w:rsidRPr="0038322A">
        <w:rPr>
          <w:rFonts w:ascii="Arial" w:hAnsi="Arial" w:cs="Arial"/>
        </w:rPr>
        <w:t>The purpose of this policy is to</w:t>
      </w:r>
      <w:r>
        <w:rPr>
          <w:rFonts w:ascii="Arial" w:hAnsi="Arial" w:cs="Arial"/>
        </w:rPr>
        <w:t xml:space="preserve"> allow for greater flexibility than the Regulations, by identifying structures of an incidental nature, and establish</w:t>
      </w:r>
      <w:r w:rsidRPr="00931032">
        <w:rPr>
          <w:rFonts w:ascii="Arial" w:hAnsi="Arial" w:cs="Arial"/>
        </w:rPr>
        <w:t xml:space="preserve"> criteria </w:t>
      </w:r>
      <w:r>
        <w:rPr>
          <w:rFonts w:ascii="Arial" w:hAnsi="Arial" w:cs="Arial"/>
        </w:rPr>
        <w:t xml:space="preserve">specific to the </w:t>
      </w:r>
      <w:r w:rsidRPr="00C57092">
        <w:rPr>
          <w:rFonts w:ascii="Arial" w:hAnsi="Arial" w:cs="Arial"/>
        </w:rPr>
        <w:t>City of Cockburn</w:t>
      </w:r>
      <w:r>
        <w:rPr>
          <w:rFonts w:ascii="Arial" w:hAnsi="Arial" w:cs="Arial"/>
        </w:rPr>
        <w:t xml:space="preserve"> to exempt development from the requirement to obtain planning approval</w:t>
      </w:r>
      <w:r>
        <w:rPr>
          <w:rFonts w:ascii="Arial" w:hAnsi="Arial" w:cs="Arial"/>
          <w:i/>
        </w:rPr>
        <w:t>.</w:t>
      </w:r>
    </w:p>
    <w:p w14:paraId="640B9DA6" w14:textId="27F4214A" w:rsidR="00A014C2" w:rsidRPr="00A014C2" w:rsidRDefault="004E3446" w:rsidP="004E3446">
      <w:pPr>
        <w:rPr>
          <w:rFonts w:ascii="Arial" w:hAnsi="Arial" w:cs="Arial"/>
        </w:rPr>
      </w:pPr>
      <w:r>
        <w:rPr>
          <w:rFonts w:ascii="Arial" w:hAnsi="Arial" w:cs="Arial"/>
        </w:rPr>
        <w:t>Incidental structures are structures which a</w:t>
      </w:r>
      <w:r w:rsidRPr="00CE1140">
        <w:rPr>
          <w:rFonts w:ascii="Arial" w:hAnsi="Arial" w:cs="Arial"/>
        </w:rPr>
        <w:t>re considere</w:t>
      </w:r>
      <w:r>
        <w:rPr>
          <w:rFonts w:ascii="Arial" w:hAnsi="Arial" w:cs="Arial"/>
        </w:rPr>
        <w:t>d minor or incidental in nature to established development.</w:t>
      </w:r>
    </w:p>
    <w:p w14:paraId="2CABD8CD" w14:textId="77777777" w:rsidR="00A014C2" w:rsidRPr="00F94F2C" w:rsidRDefault="00A014C2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7A8EEBD" w14:textId="77777777" w:rsidR="00151611" w:rsidRPr="00F94F2C" w:rsidRDefault="00151611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6DBA054" w14:textId="77777777" w:rsidR="00656C9D" w:rsidRPr="00F94F2C" w:rsidRDefault="00BD3D51" w:rsidP="00877D3B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32A27DEC" w14:textId="77777777" w:rsidR="00656C9D" w:rsidRPr="00F94F2C" w:rsidRDefault="009A0A01" w:rsidP="00877D3B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ACB864C" wp14:editId="5CEBE3CE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C1D4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1EC5A48C" w14:textId="30BB8D5A" w:rsidR="00A014C2" w:rsidRPr="00A014C2" w:rsidRDefault="008370F6" w:rsidP="00877D3B">
      <w:pPr>
        <w:numPr>
          <w:ilvl w:val="0"/>
          <w:numId w:val="20"/>
        </w:numPr>
        <w:ind w:left="567" w:hanging="567"/>
        <w:rPr>
          <w:rFonts w:ascii="Arial" w:hAnsi="Arial" w:cs="Arial"/>
        </w:rPr>
      </w:pPr>
      <w:bookmarkStart w:id="1" w:name="Bookmark2"/>
      <w:r>
        <w:rPr>
          <w:rFonts w:ascii="Arial" w:hAnsi="Arial" w:cs="Arial"/>
        </w:rPr>
        <w:t>Application</w:t>
      </w:r>
    </w:p>
    <w:p w14:paraId="1F465239" w14:textId="77777777" w:rsidR="00A014C2" w:rsidRPr="00A014C2" w:rsidRDefault="00A014C2" w:rsidP="00877D3B">
      <w:pPr>
        <w:rPr>
          <w:rFonts w:ascii="Arial" w:hAnsi="Arial" w:cs="Arial"/>
        </w:rPr>
      </w:pPr>
    </w:p>
    <w:p w14:paraId="4171D138" w14:textId="1A3BAC75" w:rsidR="00A014C2" w:rsidRDefault="004E3446" w:rsidP="00877D3B">
      <w:pPr>
        <w:ind w:left="616"/>
        <w:rPr>
          <w:rFonts w:ascii="Arial" w:hAnsi="Arial" w:cs="Arial"/>
        </w:rPr>
      </w:pPr>
      <w:r w:rsidRPr="00A014C2">
        <w:rPr>
          <w:rFonts w:ascii="Arial" w:hAnsi="Arial" w:cs="Arial"/>
        </w:rPr>
        <w:t xml:space="preserve">This policy applies to the development of land within </w:t>
      </w:r>
      <w:r>
        <w:rPr>
          <w:rFonts w:ascii="Arial" w:hAnsi="Arial" w:cs="Arial"/>
        </w:rPr>
        <w:t>all land</w:t>
      </w:r>
      <w:r w:rsidRPr="00A014C2">
        <w:rPr>
          <w:rFonts w:ascii="Arial" w:hAnsi="Arial" w:cs="Arial"/>
        </w:rPr>
        <w:t xml:space="preserve"> zone</w:t>
      </w:r>
      <w:r>
        <w:rPr>
          <w:rFonts w:ascii="Arial" w:hAnsi="Arial" w:cs="Arial"/>
        </w:rPr>
        <w:t>d</w:t>
      </w:r>
      <w:r w:rsidRPr="00A01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under the </w:t>
      </w:r>
      <w:r w:rsidRPr="00757888">
        <w:rPr>
          <w:rFonts w:ascii="Arial" w:hAnsi="Arial" w:cs="Arial"/>
        </w:rPr>
        <w:t>City of Cockburn</w:t>
      </w:r>
      <w:r w:rsidRPr="00A014C2">
        <w:rPr>
          <w:rFonts w:ascii="Arial" w:hAnsi="Arial" w:cs="Arial"/>
        </w:rPr>
        <w:t xml:space="preserve"> Town Planning Scheme No. 3 (TPS 3)</w:t>
      </w:r>
      <w:r>
        <w:rPr>
          <w:rFonts w:ascii="Arial" w:hAnsi="Arial" w:cs="Arial"/>
        </w:rPr>
        <w:t>.</w:t>
      </w:r>
    </w:p>
    <w:p w14:paraId="69D8EDA1" w14:textId="77777777" w:rsidR="008370F6" w:rsidRPr="00A014C2" w:rsidRDefault="008370F6" w:rsidP="00877D3B">
      <w:pPr>
        <w:ind w:left="616"/>
        <w:rPr>
          <w:rFonts w:ascii="Arial" w:hAnsi="Arial" w:cs="Arial"/>
        </w:rPr>
      </w:pPr>
    </w:p>
    <w:p w14:paraId="46742244" w14:textId="77777777" w:rsidR="00A014C2" w:rsidRPr="00A014C2" w:rsidRDefault="00A014C2" w:rsidP="00877D3B">
      <w:pPr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A014C2">
        <w:rPr>
          <w:rFonts w:ascii="Arial" w:hAnsi="Arial" w:cs="Arial"/>
        </w:rPr>
        <w:t>Definitions</w:t>
      </w:r>
    </w:p>
    <w:p w14:paraId="70536B22" w14:textId="77777777" w:rsidR="00A014C2" w:rsidRPr="00A014C2" w:rsidRDefault="00A014C2" w:rsidP="00877D3B">
      <w:pPr>
        <w:rPr>
          <w:rFonts w:ascii="Arial" w:hAnsi="Arial" w:cs="Arial"/>
        </w:rPr>
      </w:pPr>
    </w:p>
    <w:p w14:paraId="16AE1367" w14:textId="0A462225" w:rsidR="008370F6" w:rsidRDefault="008370F6" w:rsidP="008370F6">
      <w:pPr>
        <w:ind w:left="567"/>
        <w:rPr>
          <w:rFonts w:ascii="Arial" w:hAnsi="Arial" w:cs="Arial"/>
        </w:rPr>
      </w:pPr>
      <w:r w:rsidRPr="008370F6">
        <w:rPr>
          <w:rFonts w:ascii="Arial" w:hAnsi="Arial" w:cs="Arial"/>
          <w:u w:val="single"/>
        </w:rPr>
        <w:t>Cubby house</w:t>
      </w:r>
      <w:r w:rsidRPr="008370F6">
        <w:rPr>
          <w:rFonts w:ascii="Arial" w:hAnsi="Arial" w:cs="Arial"/>
        </w:rPr>
        <w:t xml:space="preserve">: </w:t>
      </w:r>
      <w:r w:rsidR="004E3446" w:rsidRPr="00EC129A">
        <w:rPr>
          <w:rFonts w:ascii="Arial" w:hAnsi="Arial" w:cs="Arial"/>
        </w:rPr>
        <w:t xml:space="preserve">Means an enclosed structure, such as a small-scale replica of a dwelling, and includes tree houses, which is usually of simple construction and used primarily by children for the purposes of </w:t>
      </w:r>
      <w:proofErr w:type="gramStart"/>
      <w:r w:rsidR="004E3446" w:rsidRPr="00EC129A">
        <w:rPr>
          <w:rFonts w:ascii="Arial" w:hAnsi="Arial" w:cs="Arial"/>
        </w:rPr>
        <w:t>play, but</w:t>
      </w:r>
      <w:proofErr w:type="gramEnd"/>
      <w:r w:rsidR="004E3446" w:rsidRPr="00EC129A">
        <w:rPr>
          <w:rFonts w:ascii="Arial" w:hAnsi="Arial" w:cs="Arial"/>
        </w:rPr>
        <w:t xml:space="preserve"> excludes unenclosed platforms. A cubby house may also be commonly referred to by other names, such as an outdoor fort or children’s den</w:t>
      </w:r>
      <w:r w:rsidRPr="008370F6">
        <w:rPr>
          <w:rFonts w:ascii="Arial" w:hAnsi="Arial" w:cs="Arial"/>
        </w:rPr>
        <w:t>.</w:t>
      </w:r>
    </w:p>
    <w:p w14:paraId="3BDAAF85" w14:textId="77777777" w:rsidR="008370F6" w:rsidRPr="008370F6" w:rsidRDefault="008370F6" w:rsidP="008370F6">
      <w:pPr>
        <w:ind w:left="567"/>
        <w:rPr>
          <w:rFonts w:ascii="Arial" w:hAnsi="Arial" w:cs="Arial"/>
        </w:rPr>
      </w:pPr>
    </w:p>
    <w:p w14:paraId="4F1ABCFB" w14:textId="77777777" w:rsidR="004E3446" w:rsidRPr="00EC129A" w:rsidRDefault="004E3446" w:rsidP="004E3446">
      <w:pPr>
        <w:ind w:left="567"/>
        <w:rPr>
          <w:rFonts w:ascii="Arial" w:hAnsi="Arial" w:cs="Arial"/>
        </w:rPr>
      </w:pPr>
      <w:r w:rsidRPr="004E3446">
        <w:rPr>
          <w:rFonts w:ascii="Arial" w:hAnsi="Arial" w:cs="Arial"/>
          <w:u w:val="single"/>
        </w:rPr>
        <w:t>Flagpole</w:t>
      </w:r>
      <w:r w:rsidRPr="00EC129A">
        <w:rPr>
          <w:rFonts w:ascii="Arial" w:hAnsi="Arial" w:cs="Arial"/>
        </w:rPr>
        <w:t>: A structure designed to support a flag and containing nothing other than a flag.</w:t>
      </w:r>
    </w:p>
    <w:p w14:paraId="4FD0B636" w14:textId="77777777" w:rsidR="004E3446" w:rsidRPr="00EC129A" w:rsidRDefault="004E3446" w:rsidP="004E3446">
      <w:pPr>
        <w:ind w:left="567"/>
        <w:rPr>
          <w:rFonts w:ascii="Arial" w:hAnsi="Arial" w:cs="Arial"/>
        </w:rPr>
      </w:pPr>
    </w:p>
    <w:p w14:paraId="14EB04F8" w14:textId="77777777" w:rsidR="004E3446" w:rsidRPr="00EC129A" w:rsidRDefault="004E3446" w:rsidP="004E3446">
      <w:pPr>
        <w:ind w:left="567"/>
        <w:rPr>
          <w:rFonts w:ascii="Arial" w:hAnsi="Arial" w:cs="Arial"/>
        </w:rPr>
      </w:pPr>
      <w:r w:rsidRPr="004E3446">
        <w:rPr>
          <w:rFonts w:ascii="Arial" w:hAnsi="Arial" w:cs="Arial"/>
          <w:u w:val="single"/>
        </w:rPr>
        <w:t>Camera pole</w:t>
      </w:r>
      <w:r w:rsidRPr="00EC129A">
        <w:rPr>
          <w:rFonts w:ascii="Arial" w:hAnsi="Arial" w:cs="Arial"/>
        </w:rPr>
        <w:t xml:space="preserve">: A structure designed to support security cameras. </w:t>
      </w:r>
    </w:p>
    <w:p w14:paraId="172A5F49" w14:textId="77777777" w:rsidR="004E3446" w:rsidRPr="00EC129A" w:rsidRDefault="004E3446" w:rsidP="004E3446">
      <w:pPr>
        <w:ind w:left="567"/>
        <w:rPr>
          <w:rFonts w:ascii="Arial" w:hAnsi="Arial" w:cs="Arial"/>
        </w:rPr>
      </w:pPr>
    </w:p>
    <w:p w14:paraId="3B72838A" w14:textId="4F96280B" w:rsidR="00A014C2" w:rsidRPr="00A014C2" w:rsidRDefault="004E3446" w:rsidP="004E3446">
      <w:pPr>
        <w:ind w:left="567"/>
        <w:rPr>
          <w:rFonts w:ascii="Arial" w:hAnsi="Arial" w:cs="Arial"/>
        </w:rPr>
      </w:pPr>
      <w:r w:rsidRPr="004E3446">
        <w:rPr>
          <w:rFonts w:ascii="Arial" w:hAnsi="Arial" w:cs="Arial"/>
          <w:bCs/>
          <w:u w:val="single"/>
        </w:rPr>
        <w:t>Pergola/</w:t>
      </w:r>
      <w:proofErr w:type="spellStart"/>
      <w:r w:rsidRPr="004E3446">
        <w:rPr>
          <w:rFonts w:ascii="Arial" w:hAnsi="Arial" w:cs="Arial"/>
          <w:bCs/>
          <w:u w:val="single"/>
        </w:rPr>
        <w:t>Vergola</w:t>
      </w:r>
      <w:proofErr w:type="spellEnd"/>
      <w:r w:rsidRPr="00D4647C">
        <w:rPr>
          <w:rFonts w:ascii="Arial" w:hAnsi="Arial" w:cs="Arial"/>
          <w:b/>
          <w:bCs/>
        </w:rPr>
        <w:t>:</w:t>
      </w:r>
      <w:r w:rsidRPr="00D4647C">
        <w:rPr>
          <w:rFonts w:ascii="Arial" w:hAnsi="Arial" w:cs="Arial"/>
          <w:bCs/>
        </w:rPr>
        <w:t xml:space="preserve"> An open-framed structure covered in water permeable material, or operable louvered roofing, which may or may not be attached to a dwelling</w:t>
      </w:r>
      <w:r w:rsidR="008370F6">
        <w:rPr>
          <w:rFonts w:ascii="Arial" w:hAnsi="Arial" w:cs="Arial"/>
        </w:rPr>
        <w:t>.</w:t>
      </w:r>
    </w:p>
    <w:p w14:paraId="332D1BE7" w14:textId="77777777" w:rsidR="00A014C2" w:rsidRPr="00A014C2" w:rsidRDefault="00A014C2" w:rsidP="00877D3B">
      <w:pPr>
        <w:rPr>
          <w:rFonts w:ascii="Arial" w:hAnsi="Arial" w:cs="Arial"/>
        </w:rPr>
      </w:pPr>
    </w:p>
    <w:p w14:paraId="71441458" w14:textId="14E26288" w:rsidR="00D94675" w:rsidRPr="00A014C2" w:rsidRDefault="00D94675" w:rsidP="00D94675">
      <w:pPr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Cubby Houses</w:t>
      </w:r>
    </w:p>
    <w:p w14:paraId="5BCD7AEA" w14:textId="77777777" w:rsidR="00D94675" w:rsidRPr="00CE1140" w:rsidRDefault="00D94675" w:rsidP="00D94675">
      <w:pPr>
        <w:tabs>
          <w:tab w:val="left" w:pos="9026"/>
        </w:tabs>
        <w:spacing w:before="2"/>
        <w:ind w:right="-46"/>
        <w:rPr>
          <w:rStyle w:val="Hyperlink"/>
          <w:rFonts w:cs="Arial"/>
          <w:bCs/>
          <w:u w:val="single"/>
        </w:rPr>
      </w:pPr>
    </w:p>
    <w:p w14:paraId="74F14217" w14:textId="1EC59CBA" w:rsidR="00D94675" w:rsidRDefault="00D94675" w:rsidP="00D94675">
      <w:pPr>
        <w:ind w:firstLine="720"/>
        <w:rPr>
          <w:rStyle w:val="Hyperlink"/>
          <w:rFonts w:cs="Arial"/>
        </w:rPr>
      </w:pPr>
      <w:r>
        <w:rPr>
          <w:rStyle w:val="Hyperlink"/>
          <w:rFonts w:cs="Arial"/>
          <w:bCs/>
        </w:rPr>
        <w:t>1.</w:t>
      </w:r>
      <w:r>
        <w:rPr>
          <w:rStyle w:val="Hyperlink"/>
          <w:rFonts w:cs="Arial"/>
          <w:bCs/>
        </w:rPr>
        <w:tab/>
      </w:r>
      <w:r w:rsidRPr="00D4647C">
        <w:rPr>
          <w:rStyle w:val="Hyperlink"/>
          <w:rFonts w:cs="Arial"/>
          <w:bCs/>
        </w:rPr>
        <w:t>Resource and Rural Zones</w:t>
      </w:r>
      <w:r>
        <w:rPr>
          <w:rStyle w:val="Hyperlink"/>
          <w:rFonts w:cs="Arial"/>
        </w:rPr>
        <w:t>:</w:t>
      </w:r>
    </w:p>
    <w:p w14:paraId="66815973" w14:textId="77777777" w:rsidR="00D94675" w:rsidRPr="00D4647C" w:rsidRDefault="00D94675" w:rsidP="00D94675">
      <w:pPr>
        <w:ind w:firstLine="720"/>
        <w:rPr>
          <w:rStyle w:val="Hyperlink"/>
          <w:rFonts w:cs="Arial"/>
        </w:rPr>
      </w:pPr>
    </w:p>
    <w:p w14:paraId="0B517C9A" w14:textId="22CC692F" w:rsidR="00D94675" w:rsidRPr="00D94675" w:rsidRDefault="00D94675" w:rsidP="00D94675">
      <w:pPr>
        <w:ind w:left="2160" w:hanging="720"/>
        <w:rPr>
          <w:rStyle w:val="Hyperlink"/>
          <w:rFonts w:cs="Arial"/>
          <w:u w:val="single"/>
        </w:rPr>
      </w:pPr>
      <w:proofErr w:type="spellStart"/>
      <w:r>
        <w:rPr>
          <w:rStyle w:val="Hyperlink"/>
          <w:rFonts w:cs="Arial"/>
          <w:bCs/>
        </w:rPr>
        <w:t>i</w:t>
      </w:r>
      <w:proofErr w:type="spellEnd"/>
      <w:r>
        <w:rPr>
          <w:rStyle w:val="Hyperlink"/>
          <w:rFonts w:cs="Arial"/>
          <w:bCs/>
        </w:rPr>
        <w:t>.</w:t>
      </w:r>
      <w:r>
        <w:rPr>
          <w:rStyle w:val="Hyperlink"/>
          <w:rFonts w:cs="Arial"/>
          <w:bCs/>
        </w:rPr>
        <w:tab/>
      </w:r>
      <w:r w:rsidR="004E3446" w:rsidRPr="00D4647C">
        <w:rPr>
          <w:rStyle w:val="Hyperlink"/>
          <w:rFonts w:cs="Arial"/>
          <w:bCs/>
        </w:rPr>
        <w:t xml:space="preserve">Planning Approval is not required for any cubby houses, except if located in a </w:t>
      </w:r>
      <w:r w:rsidR="004E3446" w:rsidRPr="00D4647C">
        <w:rPr>
          <w:rFonts w:ascii="Arial" w:hAnsi="Arial" w:cs="Arial"/>
          <w:lang w:eastAsia="en-US"/>
        </w:rPr>
        <w:t>heritage-protected place</w:t>
      </w:r>
      <w:r w:rsidRPr="00D94675">
        <w:rPr>
          <w:sz w:val="22"/>
          <w:szCs w:val="22"/>
          <w:lang w:eastAsia="en-US"/>
        </w:rPr>
        <w:t>.</w:t>
      </w:r>
    </w:p>
    <w:p w14:paraId="493BD440" w14:textId="77777777" w:rsidR="00D94675" w:rsidRDefault="00D94675" w:rsidP="00D94675">
      <w:pPr>
        <w:ind w:firstLine="720"/>
        <w:rPr>
          <w:rFonts w:ascii="Arial" w:hAnsi="Arial" w:cs="Arial"/>
        </w:rPr>
      </w:pPr>
    </w:p>
    <w:p w14:paraId="174A6AD4" w14:textId="785CE392" w:rsidR="00D94675" w:rsidRPr="00D4647C" w:rsidRDefault="00D94675" w:rsidP="00D9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D94675">
        <w:rPr>
          <w:rStyle w:val="Hyperlink"/>
          <w:bCs/>
        </w:rPr>
        <w:t>Rural</w:t>
      </w:r>
      <w:r w:rsidRPr="00D4647C">
        <w:rPr>
          <w:rFonts w:ascii="Arial" w:hAnsi="Arial" w:cs="Arial"/>
        </w:rPr>
        <w:t xml:space="preserve"> Living Zone:</w:t>
      </w:r>
    </w:p>
    <w:p w14:paraId="1CF0F6BF" w14:textId="77777777" w:rsidR="00D94675" w:rsidRDefault="00D94675" w:rsidP="00D94675">
      <w:pPr>
        <w:pStyle w:val="ListParagraph"/>
        <w:ind w:left="1418"/>
        <w:rPr>
          <w:rFonts w:ascii="Arial" w:hAnsi="Arial" w:cs="Arial"/>
          <w:u w:val="single"/>
        </w:rPr>
      </w:pPr>
    </w:p>
    <w:p w14:paraId="478CF86B" w14:textId="77777777" w:rsidR="004E3446" w:rsidRPr="00A10881" w:rsidRDefault="00D94675" w:rsidP="00A10881">
      <w:pPr>
        <w:ind w:left="2160" w:hanging="742"/>
        <w:rPr>
          <w:rStyle w:val="Hyperlink"/>
          <w:bCs/>
        </w:rPr>
      </w:pPr>
      <w:proofErr w:type="spellStart"/>
      <w:r w:rsidRPr="00A10881">
        <w:rPr>
          <w:rStyle w:val="Hyperlink"/>
          <w:bCs/>
        </w:rPr>
        <w:t>i</w:t>
      </w:r>
      <w:proofErr w:type="spellEnd"/>
      <w:r w:rsidRPr="00A10881">
        <w:rPr>
          <w:rStyle w:val="Hyperlink"/>
          <w:bCs/>
        </w:rPr>
        <w:t>.</w:t>
      </w:r>
      <w:r w:rsidRPr="00A10881">
        <w:rPr>
          <w:rStyle w:val="Hyperlink"/>
          <w:bCs/>
        </w:rPr>
        <w:tab/>
      </w:r>
      <w:r w:rsidR="004E3446" w:rsidRPr="00A10881">
        <w:rPr>
          <w:rStyle w:val="Hyperlink"/>
          <w:bCs/>
        </w:rPr>
        <w:t>Planning Approval is not required for any cubby house where the development complies with the following criteria:</w:t>
      </w:r>
    </w:p>
    <w:p w14:paraId="0657F109" w14:textId="77777777" w:rsidR="004E3446" w:rsidRPr="00204BEA" w:rsidRDefault="004E3446" w:rsidP="00A10881">
      <w:pPr>
        <w:pStyle w:val="ListParagraph"/>
        <w:numPr>
          <w:ilvl w:val="2"/>
          <w:numId w:val="26"/>
        </w:numPr>
        <w:ind w:left="2160" w:firstLine="0"/>
        <w:rPr>
          <w:rFonts w:ascii="Arial" w:hAnsi="Arial" w:cs="Arial"/>
        </w:rPr>
      </w:pPr>
      <w:r w:rsidRPr="00204BEA">
        <w:rPr>
          <w:rFonts w:ascii="Arial" w:hAnsi="Arial" w:cs="Arial"/>
        </w:rPr>
        <w:t xml:space="preserve">Located a minimum 6m from the primary </w:t>
      </w:r>
      <w:proofErr w:type="gramStart"/>
      <w:r w:rsidRPr="00204BEA">
        <w:rPr>
          <w:rFonts w:ascii="Arial" w:hAnsi="Arial" w:cs="Arial"/>
        </w:rPr>
        <w:t>street;</w:t>
      </w:r>
      <w:proofErr w:type="gramEnd"/>
      <w:r w:rsidRPr="00204BEA">
        <w:rPr>
          <w:rFonts w:ascii="Arial" w:hAnsi="Arial" w:cs="Arial"/>
        </w:rPr>
        <w:t xml:space="preserve"> </w:t>
      </w:r>
    </w:p>
    <w:p w14:paraId="76C699E4" w14:textId="77777777" w:rsidR="004E3446" w:rsidRPr="00204BEA" w:rsidRDefault="004E3446" w:rsidP="00A10881">
      <w:pPr>
        <w:pStyle w:val="ListParagraph"/>
        <w:numPr>
          <w:ilvl w:val="2"/>
          <w:numId w:val="26"/>
        </w:numPr>
        <w:ind w:left="2160" w:firstLine="0"/>
        <w:rPr>
          <w:rFonts w:ascii="Arial" w:hAnsi="Arial" w:cs="Arial"/>
        </w:rPr>
      </w:pPr>
      <w:r w:rsidRPr="00204BEA">
        <w:rPr>
          <w:rFonts w:ascii="Arial" w:hAnsi="Arial" w:cs="Arial"/>
        </w:rPr>
        <w:t>Located a minimum 2.5m from any other boundary; and</w:t>
      </w:r>
    </w:p>
    <w:p w14:paraId="3C135255" w14:textId="4693A350" w:rsidR="00D94675" w:rsidRPr="00204BEA" w:rsidRDefault="004E3446" w:rsidP="00A10881">
      <w:pPr>
        <w:pStyle w:val="ListParagraph"/>
        <w:numPr>
          <w:ilvl w:val="2"/>
          <w:numId w:val="26"/>
        </w:numPr>
        <w:ind w:left="2160" w:firstLine="0"/>
        <w:rPr>
          <w:rFonts w:ascii="Arial" w:hAnsi="Arial" w:cs="Arial"/>
        </w:rPr>
      </w:pPr>
      <w:r w:rsidRPr="00204BEA">
        <w:rPr>
          <w:rFonts w:ascii="Arial" w:hAnsi="Arial" w:cs="Arial"/>
        </w:rPr>
        <w:t>Is not located within a heritage-protected place.</w:t>
      </w:r>
    </w:p>
    <w:p w14:paraId="4C4A56D4" w14:textId="77777777" w:rsidR="00D94675" w:rsidRPr="007F0156" w:rsidRDefault="00D94675" w:rsidP="00D94675">
      <w:pPr>
        <w:rPr>
          <w:rFonts w:ascii="Arial" w:hAnsi="Arial" w:cs="Arial"/>
        </w:rPr>
      </w:pPr>
    </w:p>
    <w:p w14:paraId="5AF1D596" w14:textId="32A95CFD" w:rsidR="00D94675" w:rsidRDefault="00D94675" w:rsidP="00D94675">
      <w:pPr>
        <w:ind w:firstLine="720"/>
        <w:rPr>
          <w:rStyle w:val="Hyperlink"/>
          <w:bCs/>
        </w:rPr>
      </w:pPr>
      <w:r>
        <w:rPr>
          <w:rStyle w:val="Hyperlink"/>
          <w:bCs/>
        </w:rPr>
        <w:t>3.</w:t>
      </w:r>
      <w:r>
        <w:rPr>
          <w:rStyle w:val="Hyperlink"/>
          <w:bCs/>
        </w:rPr>
        <w:tab/>
      </w:r>
      <w:r w:rsidRPr="00D4647C">
        <w:rPr>
          <w:rStyle w:val="Hyperlink"/>
          <w:bCs/>
        </w:rPr>
        <w:t>All Other Zones:</w:t>
      </w:r>
    </w:p>
    <w:p w14:paraId="0A9BBBC7" w14:textId="77777777" w:rsidR="00D94675" w:rsidRPr="00D4647C" w:rsidRDefault="00D94675" w:rsidP="00D94675">
      <w:pPr>
        <w:ind w:firstLine="720"/>
        <w:rPr>
          <w:rStyle w:val="Hyperlink"/>
          <w:bCs/>
        </w:rPr>
      </w:pPr>
    </w:p>
    <w:p w14:paraId="52394898" w14:textId="77777777" w:rsidR="00A10881" w:rsidRPr="00A10881" w:rsidRDefault="00D94675" w:rsidP="00A10881">
      <w:pPr>
        <w:ind w:left="2160" w:hanging="742"/>
        <w:rPr>
          <w:rStyle w:val="Hyperlink"/>
          <w:bCs/>
        </w:rPr>
      </w:pPr>
      <w:proofErr w:type="spellStart"/>
      <w:r w:rsidRPr="00A10881">
        <w:rPr>
          <w:rStyle w:val="Hyperlink"/>
          <w:bCs/>
        </w:rPr>
        <w:t>i</w:t>
      </w:r>
      <w:proofErr w:type="spellEnd"/>
      <w:r w:rsidRPr="00A10881">
        <w:rPr>
          <w:rStyle w:val="Hyperlink"/>
          <w:bCs/>
        </w:rPr>
        <w:t>.</w:t>
      </w:r>
      <w:r w:rsidRPr="00A10881">
        <w:rPr>
          <w:rStyle w:val="Hyperlink"/>
          <w:bCs/>
        </w:rPr>
        <w:tab/>
      </w:r>
      <w:r w:rsidR="00A10881" w:rsidRPr="00A10881">
        <w:rPr>
          <w:rStyle w:val="Hyperlink"/>
          <w:bCs/>
        </w:rPr>
        <w:t>Planning Approval is not required for the development of a cubby house where the development complies with the following criteria:</w:t>
      </w:r>
    </w:p>
    <w:p w14:paraId="556F0EEF" w14:textId="77777777" w:rsidR="00A10881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The lot is subject to the Residential Design Codes of </w:t>
      </w:r>
      <w:proofErr w:type="gramStart"/>
      <w:r w:rsidRPr="00EC129A">
        <w:rPr>
          <w:rFonts w:ascii="Arial" w:hAnsi="Arial" w:cs="Arial"/>
        </w:rPr>
        <w:t>WA;</w:t>
      </w:r>
      <w:proofErr w:type="gramEnd"/>
    </w:p>
    <w:p w14:paraId="209CD199" w14:textId="77777777" w:rsidR="00A10881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The lot is deemed a Single House or Grouped </w:t>
      </w:r>
      <w:proofErr w:type="gramStart"/>
      <w:r w:rsidRPr="00EC129A">
        <w:rPr>
          <w:rFonts w:ascii="Arial" w:hAnsi="Arial" w:cs="Arial"/>
        </w:rPr>
        <w:t>Dwelling;</w:t>
      </w:r>
      <w:proofErr w:type="gramEnd"/>
    </w:p>
    <w:p w14:paraId="3B21AE34" w14:textId="77777777" w:rsidR="00A10881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There is only one cubby on the </w:t>
      </w:r>
      <w:proofErr w:type="gramStart"/>
      <w:r w:rsidRPr="00EC129A">
        <w:rPr>
          <w:rFonts w:ascii="Arial" w:hAnsi="Arial" w:cs="Arial"/>
        </w:rPr>
        <w:t>lot;</w:t>
      </w:r>
      <w:proofErr w:type="gramEnd"/>
    </w:p>
    <w:p w14:paraId="1624CFA5" w14:textId="77777777" w:rsidR="00A10881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Located behind the primary street setback </w:t>
      </w:r>
      <w:proofErr w:type="gramStart"/>
      <w:r w:rsidRPr="00EC129A">
        <w:rPr>
          <w:rFonts w:ascii="Arial" w:hAnsi="Arial" w:cs="Arial"/>
        </w:rPr>
        <w:t>area;</w:t>
      </w:r>
      <w:proofErr w:type="gramEnd"/>
      <w:r w:rsidRPr="00EC129A">
        <w:rPr>
          <w:rFonts w:ascii="Arial" w:hAnsi="Arial" w:cs="Arial"/>
        </w:rPr>
        <w:t xml:space="preserve"> </w:t>
      </w:r>
    </w:p>
    <w:p w14:paraId="1D3E9CC0" w14:textId="77777777" w:rsidR="00A10881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Does not have a footprint or floor area of greater than </w:t>
      </w:r>
      <w:proofErr w:type="gramStart"/>
      <w:r w:rsidRPr="00EC129A">
        <w:rPr>
          <w:rFonts w:ascii="Arial" w:hAnsi="Arial" w:cs="Arial"/>
        </w:rPr>
        <w:t>10m</w:t>
      </w:r>
      <w:r w:rsidRPr="002D5887">
        <w:rPr>
          <w:rFonts w:ascii="Arial" w:hAnsi="Arial" w:cs="Arial"/>
        </w:rPr>
        <w:t>2</w:t>
      </w:r>
      <w:r w:rsidRPr="00EC129A">
        <w:rPr>
          <w:rFonts w:ascii="Arial" w:hAnsi="Arial" w:cs="Arial"/>
        </w:rPr>
        <w:t>;</w:t>
      </w:r>
      <w:proofErr w:type="gramEnd"/>
      <w:r w:rsidRPr="00EC129A">
        <w:rPr>
          <w:rFonts w:ascii="Arial" w:hAnsi="Arial" w:cs="Arial"/>
        </w:rPr>
        <w:t xml:space="preserve"> </w:t>
      </w:r>
    </w:p>
    <w:p w14:paraId="061020E2" w14:textId="77777777" w:rsidR="00A10881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Is not located within </w:t>
      </w:r>
      <w:r w:rsidRPr="002D5887">
        <w:t xml:space="preserve">a </w:t>
      </w:r>
      <w:r w:rsidRPr="00EC129A">
        <w:rPr>
          <w:rFonts w:ascii="Arial" w:hAnsi="Arial" w:cs="Arial"/>
        </w:rPr>
        <w:t>heritage-protected place</w:t>
      </w:r>
      <w:r w:rsidRPr="002D5887">
        <w:rPr>
          <w:rFonts w:ascii="Arial" w:hAnsi="Arial" w:cs="Arial"/>
        </w:rPr>
        <w:t xml:space="preserve">; </w:t>
      </w:r>
      <w:r w:rsidRPr="00EC129A">
        <w:rPr>
          <w:rFonts w:ascii="Arial" w:hAnsi="Arial" w:cs="Arial"/>
        </w:rPr>
        <w:t>and</w:t>
      </w:r>
    </w:p>
    <w:p w14:paraId="130E1F12" w14:textId="18F356FA" w:rsidR="00D94675" w:rsidRPr="002D5887" w:rsidRDefault="00A10881" w:rsidP="00A10881">
      <w:pPr>
        <w:pStyle w:val="ListParagraph"/>
        <w:numPr>
          <w:ilvl w:val="2"/>
          <w:numId w:val="27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>Does not exceed a building height of 3 metres measured from the existing natural ground level.</w:t>
      </w:r>
    </w:p>
    <w:p w14:paraId="1FCAB89A" w14:textId="77777777" w:rsidR="00D94675" w:rsidRDefault="00D94675" w:rsidP="00D94675">
      <w:pPr>
        <w:rPr>
          <w:rStyle w:val="Hyperlink"/>
          <w:rFonts w:cs="Arial"/>
          <w:bCs/>
        </w:rPr>
      </w:pPr>
    </w:p>
    <w:p w14:paraId="7FDDCF7C" w14:textId="254D499A" w:rsidR="00A014C2" w:rsidRPr="00D94675" w:rsidRDefault="00D94675" w:rsidP="00D94675">
      <w:pPr>
        <w:ind w:left="1440" w:hanging="720"/>
        <w:rPr>
          <w:rFonts w:ascii="Arial" w:hAnsi="Arial" w:cs="Arial"/>
        </w:rPr>
      </w:pPr>
      <w:r>
        <w:rPr>
          <w:rStyle w:val="Hyperlink"/>
          <w:bCs/>
        </w:rPr>
        <w:t>4.</w:t>
      </w:r>
      <w:r>
        <w:rPr>
          <w:rStyle w:val="Hyperlink"/>
          <w:bCs/>
        </w:rPr>
        <w:tab/>
      </w:r>
      <w:r w:rsidRPr="00D94675">
        <w:rPr>
          <w:rStyle w:val="Hyperlink"/>
          <w:bCs/>
        </w:rPr>
        <w:t xml:space="preserve">In all other instances, a cubby houses </w:t>
      </w:r>
      <w:proofErr w:type="gramStart"/>
      <w:r w:rsidRPr="00D94675">
        <w:rPr>
          <w:rStyle w:val="Hyperlink"/>
          <w:bCs/>
        </w:rPr>
        <w:t>is</w:t>
      </w:r>
      <w:proofErr w:type="gramEnd"/>
      <w:r w:rsidRPr="00D94675">
        <w:rPr>
          <w:rStyle w:val="Hyperlink"/>
          <w:bCs/>
        </w:rPr>
        <w:t xml:space="preserve"> required to obtain Planning Approval.</w:t>
      </w:r>
      <w:r w:rsidR="00A014C2" w:rsidRPr="00D94675">
        <w:rPr>
          <w:rFonts w:ascii="Arial" w:hAnsi="Arial" w:cs="Arial"/>
        </w:rPr>
        <w:t xml:space="preserve"> </w:t>
      </w:r>
    </w:p>
    <w:p w14:paraId="7B6DB870" w14:textId="77777777" w:rsidR="00A014C2" w:rsidRPr="00A014C2" w:rsidRDefault="00A014C2" w:rsidP="00877D3B">
      <w:pPr>
        <w:rPr>
          <w:rFonts w:ascii="Arial" w:hAnsi="Arial" w:cs="Arial"/>
        </w:rPr>
      </w:pPr>
    </w:p>
    <w:p w14:paraId="07252F2D" w14:textId="77777777" w:rsidR="00D94675" w:rsidRPr="00A014C2" w:rsidRDefault="00D94675" w:rsidP="00D94675">
      <w:pPr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Shade Sails</w:t>
      </w:r>
    </w:p>
    <w:p w14:paraId="388F93E2" w14:textId="77777777" w:rsidR="00D94675" w:rsidRPr="00EC129A" w:rsidRDefault="00D94675" w:rsidP="00D94675">
      <w:pPr>
        <w:rPr>
          <w:rFonts w:ascii="Arial" w:hAnsi="Arial" w:cs="Arial"/>
        </w:rPr>
      </w:pPr>
    </w:p>
    <w:p w14:paraId="77292A54" w14:textId="5D7CC187" w:rsidR="00D94675" w:rsidRPr="00EC129A" w:rsidRDefault="00D94675" w:rsidP="00D94675">
      <w:pPr>
        <w:ind w:left="1440" w:hanging="731"/>
        <w:rPr>
          <w:rStyle w:val="Hyperlink"/>
          <w:rFonts w:cs="Arial"/>
          <w:bCs/>
        </w:rPr>
      </w:pPr>
      <w:r>
        <w:rPr>
          <w:rStyle w:val="Hyperlink"/>
          <w:bCs/>
        </w:rPr>
        <w:t>1.</w:t>
      </w:r>
      <w:r>
        <w:rPr>
          <w:rStyle w:val="Hyperlink"/>
          <w:bCs/>
        </w:rPr>
        <w:tab/>
      </w:r>
      <w:r w:rsidR="00A10881">
        <w:rPr>
          <w:rStyle w:val="Hyperlink"/>
          <w:bCs/>
        </w:rPr>
        <w:t xml:space="preserve">Local Centre, District centre, Regional Centre, </w:t>
      </w:r>
      <w:r w:rsidR="00A10881" w:rsidRPr="00EC129A">
        <w:rPr>
          <w:rStyle w:val="Hyperlink"/>
          <w:bCs/>
        </w:rPr>
        <w:t xml:space="preserve">Mixed Business, Light and Service Industry, </w:t>
      </w:r>
      <w:r w:rsidR="00A10881" w:rsidRPr="00EC129A">
        <w:rPr>
          <w:rStyle w:val="Hyperlink"/>
          <w:rFonts w:cs="Arial"/>
          <w:bCs/>
        </w:rPr>
        <w:t>Industry and Strategic Industry Zones:</w:t>
      </w:r>
    </w:p>
    <w:p w14:paraId="0149C192" w14:textId="77777777" w:rsidR="00D94675" w:rsidRPr="00255BDA" w:rsidRDefault="00D94675" w:rsidP="00D94675">
      <w:pPr>
        <w:pStyle w:val="ListParagraph"/>
        <w:ind w:left="1080"/>
        <w:rPr>
          <w:rStyle w:val="Hyperlink"/>
          <w:rFonts w:cs="Arial"/>
        </w:rPr>
      </w:pPr>
    </w:p>
    <w:p w14:paraId="0593A4A2" w14:textId="70AE3010" w:rsidR="00D94675" w:rsidRPr="00D94675" w:rsidRDefault="00D94675" w:rsidP="00D94675">
      <w:pPr>
        <w:ind w:left="2160" w:hanging="742"/>
        <w:rPr>
          <w:rStyle w:val="Hyperlink"/>
          <w:bCs/>
        </w:rPr>
      </w:pPr>
      <w:proofErr w:type="spellStart"/>
      <w:r>
        <w:rPr>
          <w:rStyle w:val="Hyperlink"/>
          <w:bCs/>
        </w:rPr>
        <w:t>i</w:t>
      </w:r>
      <w:proofErr w:type="spellEnd"/>
      <w:r>
        <w:rPr>
          <w:rStyle w:val="Hyperlink"/>
          <w:bCs/>
        </w:rPr>
        <w:t>.</w:t>
      </w:r>
      <w:r>
        <w:rPr>
          <w:rStyle w:val="Hyperlink"/>
          <w:bCs/>
        </w:rPr>
        <w:tab/>
      </w:r>
      <w:r w:rsidRPr="00D94675">
        <w:rPr>
          <w:rStyle w:val="Hyperlink"/>
          <w:bCs/>
        </w:rPr>
        <w:t>Planning Approval is not required for shade sails where the development complies with the following criteria:</w:t>
      </w:r>
    </w:p>
    <w:p w14:paraId="3995699C" w14:textId="77777777" w:rsidR="00DD298F" w:rsidRPr="00EC129A" w:rsidRDefault="00DD298F" w:rsidP="00DD298F">
      <w:pPr>
        <w:pStyle w:val="ListParagraph"/>
        <w:numPr>
          <w:ilvl w:val="2"/>
          <w:numId w:val="30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Located a minimum 15m from the primary street lot </w:t>
      </w:r>
      <w:proofErr w:type="gramStart"/>
      <w:r w:rsidRPr="00EC129A">
        <w:rPr>
          <w:rFonts w:ascii="Arial" w:hAnsi="Arial" w:cs="Arial"/>
        </w:rPr>
        <w:t>boundary;</w:t>
      </w:r>
      <w:proofErr w:type="gramEnd"/>
      <w:r w:rsidRPr="00EC129A">
        <w:rPr>
          <w:rFonts w:ascii="Arial" w:hAnsi="Arial" w:cs="Arial"/>
        </w:rPr>
        <w:t xml:space="preserve"> </w:t>
      </w:r>
    </w:p>
    <w:p w14:paraId="340152A0" w14:textId="77777777" w:rsidR="00DD298F" w:rsidRPr="00EC129A" w:rsidRDefault="00DD298F" w:rsidP="00DD298F">
      <w:pPr>
        <w:pStyle w:val="ListParagraph"/>
        <w:numPr>
          <w:ilvl w:val="2"/>
          <w:numId w:val="30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 xml:space="preserve">Located a minimum 3m from any other </w:t>
      </w:r>
      <w:proofErr w:type="gramStart"/>
      <w:r w:rsidRPr="00EC129A">
        <w:rPr>
          <w:rFonts w:ascii="Arial" w:hAnsi="Arial" w:cs="Arial"/>
        </w:rPr>
        <w:t>boundary;</w:t>
      </w:r>
      <w:proofErr w:type="gramEnd"/>
    </w:p>
    <w:p w14:paraId="31CB8C82" w14:textId="77777777" w:rsidR="00DD298F" w:rsidRPr="00EC129A" w:rsidRDefault="00DD298F" w:rsidP="00DD298F">
      <w:pPr>
        <w:pStyle w:val="ListParagraph"/>
        <w:numPr>
          <w:ilvl w:val="2"/>
          <w:numId w:val="30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>Where a lot has frontages to two streets (excluding the secondary street) then both street setbacks shall be 15m; and</w:t>
      </w:r>
    </w:p>
    <w:p w14:paraId="68DA1C88" w14:textId="77777777" w:rsidR="00DD298F" w:rsidRDefault="00DD298F" w:rsidP="00DD298F">
      <w:pPr>
        <w:pStyle w:val="ListParagraph"/>
        <w:numPr>
          <w:ilvl w:val="2"/>
          <w:numId w:val="30"/>
        </w:numPr>
        <w:ind w:left="2858" w:hanging="709"/>
        <w:rPr>
          <w:rFonts w:ascii="Arial" w:hAnsi="Arial" w:cs="Arial"/>
        </w:rPr>
      </w:pPr>
      <w:r w:rsidRPr="00EC129A">
        <w:rPr>
          <w:rFonts w:ascii="Arial" w:hAnsi="Arial" w:cs="Arial"/>
        </w:rPr>
        <w:t>Is not located within a heritage-protected place.</w:t>
      </w:r>
    </w:p>
    <w:p w14:paraId="3BEAF8BC" w14:textId="12858E49" w:rsidR="00D94675" w:rsidRPr="00EC129A" w:rsidRDefault="00DD298F" w:rsidP="00DD298F">
      <w:pPr>
        <w:pStyle w:val="ListParagraph"/>
        <w:numPr>
          <w:ilvl w:val="2"/>
          <w:numId w:val="30"/>
        </w:numPr>
        <w:ind w:left="285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Are not obstructing landscaping, vehicle parking and vehicle access, to the satisfaction of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>.</w:t>
      </w:r>
    </w:p>
    <w:p w14:paraId="405525EE" w14:textId="77777777" w:rsidR="00D94675" w:rsidRPr="00EC129A" w:rsidRDefault="00D94675" w:rsidP="00D94675">
      <w:pPr>
        <w:pStyle w:val="ListParagraph"/>
        <w:ind w:left="2127"/>
        <w:rPr>
          <w:rStyle w:val="Hyperlink"/>
          <w:bCs/>
        </w:rPr>
      </w:pPr>
    </w:p>
    <w:p w14:paraId="1D9CE8F0" w14:textId="7C46AC56" w:rsidR="00D94675" w:rsidRDefault="00D94675" w:rsidP="00D94675">
      <w:pPr>
        <w:ind w:firstLine="709"/>
        <w:rPr>
          <w:rStyle w:val="Hyperlink"/>
          <w:bCs/>
        </w:rPr>
      </w:pPr>
      <w:r>
        <w:rPr>
          <w:rStyle w:val="Hyperlink"/>
          <w:bCs/>
        </w:rPr>
        <w:t>2.</w:t>
      </w:r>
      <w:r>
        <w:rPr>
          <w:rStyle w:val="Hyperlink"/>
          <w:bCs/>
        </w:rPr>
        <w:tab/>
      </w:r>
      <w:r w:rsidRPr="00EC129A">
        <w:rPr>
          <w:rStyle w:val="Hyperlink"/>
          <w:bCs/>
        </w:rPr>
        <w:t xml:space="preserve">All Other Zones </w:t>
      </w:r>
    </w:p>
    <w:p w14:paraId="27A111FC" w14:textId="77777777" w:rsidR="00D94675" w:rsidRPr="00EC129A" w:rsidRDefault="00D94675" w:rsidP="00D94675">
      <w:pPr>
        <w:ind w:firstLine="709"/>
        <w:rPr>
          <w:rStyle w:val="Hyperlink"/>
          <w:bCs/>
        </w:rPr>
      </w:pPr>
    </w:p>
    <w:p w14:paraId="693BBF5F" w14:textId="29547C95" w:rsidR="00D94675" w:rsidRPr="00D94675" w:rsidRDefault="00D94675" w:rsidP="00D94675">
      <w:pPr>
        <w:ind w:left="2160" w:hanging="742"/>
        <w:rPr>
          <w:rFonts w:ascii="Arial" w:hAnsi="Arial"/>
          <w:bCs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D94675">
        <w:rPr>
          <w:rFonts w:ascii="Arial" w:hAnsi="Arial" w:cs="Arial"/>
        </w:rPr>
        <w:t>Planning Approval is not required for the development of shade sails where the development complies with the following criteria:</w:t>
      </w:r>
    </w:p>
    <w:p w14:paraId="40080120" w14:textId="77777777" w:rsidR="00DD298F" w:rsidRDefault="00DD298F" w:rsidP="00DD298F">
      <w:pPr>
        <w:pStyle w:val="ListParagraph"/>
        <w:numPr>
          <w:ilvl w:val="0"/>
          <w:numId w:val="29"/>
        </w:numPr>
        <w:ind w:left="285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The lot is subject to the Residential Design Codes of </w:t>
      </w:r>
      <w:proofErr w:type="gramStart"/>
      <w:r>
        <w:rPr>
          <w:rFonts w:ascii="Arial" w:hAnsi="Arial" w:cs="Arial"/>
        </w:rPr>
        <w:t>WA;</w:t>
      </w:r>
      <w:proofErr w:type="gramEnd"/>
      <w:r>
        <w:rPr>
          <w:rFonts w:ascii="Arial" w:hAnsi="Arial" w:cs="Arial"/>
        </w:rPr>
        <w:t xml:space="preserve"> </w:t>
      </w:r>
    </w:p>
    <w:p w14:paraId="0E200E9B" w14:textId="77777777" w:rsidR="00DD298F" w:rsidRDefault="00DD298F" w:rsidP="00DD298F">
      <w:pPr>
        <w:pStyle w:val="ListParagraph"/>
        <w:numPr>
          <w:ilvl w:val="0"/>
          <w:numId w:val="29"/>
        </w:numPr>
        <w:ind w:left="2858" w:hanging="709"/>
        <w:rPr>
          <w:rFonts w:ascii="Arial" w:hAnsi="Arial" w:cs="Arial"/>
        </w:rPr>
      </w:pPr>
      <w:r>
        <w:rPr>
          <w:rFonts w:ascii="Arial" w:hAnsi="Arial" w:cs="Arial"/>
        </w:rPr>
        <w:t>The lot is deemed a Single House or Grouped Dwelling; and</w:t>
      </w:r>
    </w:p>
    <w:p w14:paraId="1016B348" w14:textId="7B87C026" w:rsidR="00D94675" w:rsidRPr="00DD298F" w:rsidRDefault="00DD298F" w:rsidP="00DD298F">
      <w:pPr>
        <w:pStyle w:val="ListParagraph"/>
        <w:numPr>
          <w:ilvl w:val="0"/>
          <w:numId w:val="29"/>
        </w:numPr>
        <w:ind w:left="2858" w:hanging="709"/>
        <w:rPr>
          <w:rFonts w:ascii="Arial" w:hAnsi="Arial" w:cs="Arial"/>
        </w:rPr>
      </w:pPr>
      <w:r w:rsidRPr="00C709C2">
        <w:rPr>
          <w:rFonts w:ascii="Arial" w:hAnsi="Arial" w:cs="Arial"/>
        </w:rPr>
        <w:t xml:space="preserve">Is not located within </w:t>
      </w:r>
      <w:r w:rsidRPr="00C709C2">
        <w:rPr>
          <w:rStyle w:val="Hyperlink"/>
          <w:rFonts w:cs="Arial"/>
          <w:bCs/>
        </w:rPr>
        <w:t xml:space="preserve">a </w:t>
      </w:r>
      <w:r w:rsidRPr="00C709C2">
        <w:rPr>
          <w:rFonts w:ascii="Arial" w:hAnsi="Arial" w:cs="Arial"/>
          <w:lang w:eastAsia="en-US"/>
        </w:rPr>
        <w:t>heritage-protected place</w:t>
      </w:r>
      <w:r>
        <w:rPr>
          <w:rFonts w:ascii="Arial" w:hAnsi="Arial" w:cs="Arial"/>
          <w:lang w:eastAsia="en-US"/>
        </w:rPr>
        <w:t>.</w:t>
      </w:r>
    </w:p>
    <w:p w14:paraId="51E89B69" w14:textId="77777777" w:rsidR="00D94675" w:rsidRDefault="00D94675" w:rsidP="00D94675">
      <w:pPr>
        <w:rPr>
          <w:rFonts w:ascii="Arial" w:hAnsi="Arial" w:cs="Arial"/>
        </w:rPr>
      </w:pPr>
    </w:p>
    <w:p w14:paraId="42A2E87C" w14:textId="4CB0407F" w:rsidR="00A014C2" w:rsidRPr="00A014C2" w:rsidRDefault="00D94675" w:rsidP="00D94675">
      <w:pPr>
        <w:ind w:left="1440" w:hanging="720"/>
        <w:rPr>
          <w:rFonts w:ascii="Arial" w:hAnsi="Arial" w:cs="Arial"/>
        </w:rPr>
      </w:pPr>
      <w:r>
        <w:rPr>
          <w:rStyle w:val="Hyperlink"/>
          <w:bCs/>
        </w:rPr>
        <w:t>3.</w:t>
      </w:r>
      <w:r>
        <w:rPr>
          <w:rStyle w:val="Hyperlink"/>
          <w:bCs/>
        </w:rPr>
        <w:tab/>
      </w:r>
      <w:r w:rsidRPr="00EC129A">
        <w:rPr>
          <w:rStyle w:val="Hyperlink"/>
          <w:bCs/>
        </w:rPr>
        <w:t>In all other instances, shade sails are required to obtain Planning Approval</w:t>
      </w:r>
    </w:p>
    <w:p w14:paraId="7EBDBE73" w14:textId="77777777" w:rsidR="00A014C2" w:rsidRPr="00FE116B" w:rsidRDefault="00A014C2" w:rsidP="00877D3B">
      <w:pPr>
        <w:rPr>
          <w:rFonts w:cs="Arial"/>
        </w:rPr>
      </w:pPr>
    </w:p>
    <w:p w14:paraId="50404713" w14:textId="77777777" w:rsidR="00656C9D" w:rsidRPr="00721265" w:rsidRDefault="00656C9D" w:rsidP="00877D3B">
      <w:pPr>
        <w:rPr>
          <w:rFonts w:ascii="Arial" w:hAnsi="Arial" w:cs="Arial"/>
          <w:b/>
          <w:color w:val="FFFFFF"/>
          <w:sz w:val="4"/>
          <w:szCs w:val="4"/>
        </w:rPr>
      </w:pPr>
    </w:p>
    <w:p w14:paraId="4CF38323" w14:textId="77777777" w:rsidR="000E1BF6" w:rsidRPr="00721265" w:rsidRDefault="004A46E4" w:rsidP="00877D3B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34FAAA63" w14:textId="77777777" w:rsidR="002C51C6" w:rsidRPr="00721265" w:rsidRDefault="002C51C6" w:rsidP="00877D3B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lastRenderedPageBreak/>
        <w:t>Bookmark 3</w:t>
      </w:r>
    </w:p>
    <w:bookmarkEnd w:id="2"/>
    <w:p w14:paraId="0633DCBE" w14:textId="11EB955D" w:rsidR="00D94675" w:rsidRPr="00EC129A" w:rsidRDefault="00D94675" w:rsidP="00D94675">
      <w:pPr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Flagpoles</w:t>
      </w:r>
    </w:p>
    <w:p w14:paraId="0EA80A57" w14:textId="77777777" w:rsidR="00D94675" w:rsidRPr="00382497" w:rsidRDefault="00D94675" w:rsidP="00D94675">
      <w:pPr>
        <w:pStyle w:val="ListParagraph"/>
        <w:rPr>
          <w:rFonts w:ascii="Arial" w:hAnsi="Arial" w:cs="Arial"/>
        </w:rPr>
      </w:pPr>
    </w:p>
    <w:p w14:paraId="5FA1709D" w14:textId="647AF14F" w:rsidR="00D94675" w:rsidRPr="00EC129A" w:rsidRDefault="00D94675" w:rsidP="00D94675">
      <w:pPr>
        <w:pStyle w:val="ListParagraph"/>
        <w:tabs>
          <w:tab w:val="left" w:pos="1560"/>
        </w:tabs>
        <w:ind w:left="1418" w:hanging="709"/>
        <w:rPr>
          <w:rStyle w:val="Hyperlink"/>
          <w:rFonts w:cs="Arial"/>
          <w:bCs/>
        </w:rPr>
      </w:pPr>
      <w:r>
        <w:rPr>
          <w:rStyle w:val="Hyperlink"/>
          <w:bCs/>
        </w:rPr>
        <w:t>1.</w:t>
      </w:r>
      <w:r>
        <w:rPr>
          <w:rStyle w:val="Hyperlink"/>
          <w:bCs/>
        </w:rPr>
        <w:tab/>
      </w:r>
      <w:r w:rsidR="00DD298F" w:rsidRPr="00EC129A">
        <w:rPr>
          <w:rStyle w:val="Hyperlink"/>
          <w:bCs/>
        </w:rPr>
        <w:t>The erection of a flagpole is considered exempt from requiring planning approval where the proposed flagpole is in accordance with Cl 61 of the Planning and Development (Local Planning Scheme) Regulations 2015</w:t>
      </w:r>
      <w:r w:rsidRPr="00EC129A">
        <w:rPr>
          <w:rStyle w:val="Hyperlink"/>
          <w:bCs/>
        </w:rPr>
        <w:t>.</w:t>
      </w:r>
    </w:p>
    <w:p w14:paraId="4F6A1C0A" w14:textId="77777777" w:rsidR="00D94675" w:rsidRPr="001A6D74" w:rsidRDefault="00D94675" w:rsidP="00D94675">
      <w:pPr>
        <w:rPr>
          <w:rStyle w:val="Hyperlink"/>
          <w:rFonts w:cs="Arial"/>
        </w:rPr>
      </w:pPr>
    </w:p>
    <w:p w14:paraId="34C27FC7" w14:textId="06D319AB" w:rsidR="00D94675" w:rsidRPr="00EC129A" w:rsidRDefault="00D94675" w:rsidP="00D94675">
      <w:pPr>
        <w:rPr>
          <w:rFonts w:ascii="Arial" w:hAnsi="Arial" w:cs="Arial"/>
        </w:rPr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Camera Poles</w:t>
      </w:r>
    </w:p>
    <w:p w14:paraId="24ACCE76" w14:textId="77777777" w:rsidR="00D94675" w:rsidRPr="00A57EF3" w:rsidRDefault="00D94675" w:rsidP="00D94675">
      <w:pPr>
        <w:pStyle w:val="ListParagraph"/>
        <w:rPr>
          <w:rFonts w:ascii="Arial" w:hAnsi="Arial" w:cs="Arial"/>
        </w:rPr>
      </w:pPr>
    </w:p>
    <w:p w14:paraId="14793E31" w14:textId="71418188" w:rsidR="00D94675" w:rsidRPr="00EC129A" w:rsidRDefault="00D94675" w:rsidP="00D94675">
      <w:pPr>
        <w:ind w:firstLine="720"/>
        <w:rPr>
          <w:rStyle w:val="Hyperlink"/>
          <w:rFonts w:cs="Arial"/>
          <w:bCs/>
        </w:rPr>
      </w:pPr>
      <w:r>
        <w:rPr>
          <w:rStyle w:val="Hyperlink"/>
          <w:rFonts w:cs="Arial"/>
          <w:bCs/>
        </w:rPr>
        <w:t>1.</w:t>
      </w:r>
      <w:r>
        <w:rPr>
          <w:rStyle w:val="Hyperlink"/>
          <w:rFonts w:cs="Arial"/>
          <w:bCs/>
        </w:rPr>
        <w:tab/>
      </w:r>
      <w:r w:rsidRPr="00EC129A">
        <w:rPr>
          <w:rStyle w:val="Hyperlink"/>
          <w:rFonts w:cs="Arial"/>
          <w:bCs/>
        </w:rPr>
        <w:t>Resource and Rural Zones</w:t>
      </w:r>
    </w:p>
    <w:p w14:paraId="0A538F8F" w14:textId="77777777" w:rsidR="00D94675" w:rsidRPr="00B0725A" w:rsidRDefault="00D94675" w:rsidP="00D94675">
      <w:pPr>
        <w:pStyle w:val="ListParagraph"/>
        <w:ind w:left="1418"/>
        <w:rPr>
          <w:rStyle w:val="Hyperlink"/>
          <w:rFonts w:cs="Arial"/>
          <w:u w:val="single"/>
        </w:rPr>
      </w:pPr>
    </w:p>
    <w:p w14:paraId="4C66C11A" w14:textId="77777777" w:rsidR="00DD298F" w:rsidRPr="00204BEA" w:rsidRDefault="00D94675" w:rsidP="00DD298F">
      <w:pPr>
        <w:pStyle w:val="ListParagraph"/>
        <w:tabs>
          <w:tab w:val="left" w:pos="1560"/>
        </w:tabs>
        <w:ind w:left="2127" w:hanging="709"/>
        <w:rPr>
          <w:rStyle w:val="Hyperlink"/>
          <w:bCs/>
        </w:rPr>
      </w:pPr>
      <w:proofErr w:type="spellStart"/>
      <w:r>
        <w:rPr>
          <w:rStyle w:val="Hyperlink"/>
          <w:bCs/>
        </w:rPr>
        <w:t>i</w:t>
      </w:r>
      <w:proofErr w:type="spellEnd"/>
      <w:r>
        <w:rPr>
          <w:rStyle w:val="Hyperlink"/>
          <w:bCs/>
        </w:rPr>
        <w:t>.</w:t>
      </w:r>
      <w:r>
        <w:rPr>
          <w:rStyle w:val="Hyperlink"/>
          <w:bCs/>
        </w:rPr>
        <w:tab/>
      </w:r>
      <w:r>
        <w:rPr>
          <w:rStyle w:val="Hyperlink"/>
          <w:bCs/>
        </w:rPr>
        <w:tab/>
      </w:r>
      <w:r w:rsidR="00DD298F" w:rsidRPr="00204BEA">
        <w:rPr>
          <w:rStyle w:val="Hyperlink"/>
          <w:bCs/>
        </w:rPr>
        <w:t>Planning Approval is not required for any camera poles</w:t>
      </w:r>
      <w:r w:rsidR="00DD298F">
        <w:rPr>
          <w:rStyle w:val="Hyperlink"/>
          <w:bCs/>
        </w:rPr>
        <w:t xml:space="preserve"> where the development </w:t>
      </w:r>
      <w:r w:rsidR="00DD298F" w:rsidRPr="00204BEA">
        <w:rPr>
          <w:rStyle w:val="Hyperlink"/>
          <w:bCs/>
        </w:rPr>
        <w:t>complies with the following criteria:</w:t>
      </w:r>
    </w:p>
    <w:p w14:paraId="4497CF5B" w14:textId="77777777" w:rsidR="00DD298F" w:rsidRPr="00204BEA" w:rsidRDefault="00DD298F" w:rsidP="00DD298F">
      <w:pPr>
        <w:pStyle w:val="ListParagraph"/>
        <w:numPr>
          <w:ilvl w:val="0"/>
          <w:numId w:val="31"/>
        </w:numPr>
        <w:ind w:left="2836" w:hanging="709"/>
        <w:rPr>
          <w:rFonts w:ascii="Arial" w:hAnsi="Arial" w:cs="Arial"/>
        </w:rPr>
      </w:pPr>
      <w:r w:rsidRPr="00204BEA">
        <w:rPr>
          <w:rFonts w:ascii="Arial" w:hAnsi="Arial" w:cs="Arial"/>
        </w:rPr>
        <w:t xml:space="preserve">Located a minimum 20 m from the primary </w:t>
      </w:r>
      <w:proofErr w:type="gramStart"/>
      <w:r w:rsidRPr="00204BEA">
        <w:rPr>
          <w:rFonts w:ascii="Arial" w:hAnsi="Arial" w:cs="Arial"/>
        </w:rPr>
        <w:t>street;</w:t>
      </w:r>
      <w:proofErr w:type="gramEnd"/>
      <w:r w:rsidRPr="00204BEA">
        <w:rPr>
          <w:rFonts w:ascii="Arial" w:hAnsi="Arial" w:cs="Arial"/>
        </w:rPr>
        <w:t xml:space="preserve"> </w:t>
      </w:r>
    </w:p>
    <w:p w14:paraId="0EFAAE2D" w14:textId="77777777" w:rsidR="00DD298F" w:rsidRPr="00204BEA" w:rsidRDefault="00DD298F" w:rsidP="00DD298F">
      <w:pPr>
        <w:pStyle w:val="ListParagraph"/>
        <w:numPr>
          <w:ilvl w:val="0"/>
          <w:numId w:val="31"/>
        </w:numPr>
        <w:ind w:left="2836" w:hanging="709"/>
        <w:rPr>
          <w:rFonts w:ascii="Arial" w:hAnsi="Arial" w:cs="Arial"/>
        </w:rPr>
      </w:pPr>
      <w:r w:rsidRPr="00204BEA">
        <w:rPr>
          <w:rFonts w:ascii="Arial" w:hAnsi="Arial" w:cs="Arial"/>
        </w:rPr>
        <w:t xml:space="preserve">Located a minimum 10 m from any other </w:t>
      </w:r>
      <w:proofErr w:type="gramStart"/>
      <w:r w:rsidRPr="00204BEA">
        <w:rPr>
          <w:rFonts w:ascii="Arial" w:hAnsi="Arial" w:cs="Arial"/>
        </w:rPr>
        <w:t>boundary;</w:t>
      </w:r>
      <w:proofErr w:type="gramEnd"/>
      <w:r w:rsidRPr="00204BEA">
        <w:rPr>
          <w:rFonts w:ascii="Arial" w:hAnsi="Arial" w:cs="Arial"/>
        </w:rPr>
        <w:t xml:space="preserve"> and</w:t>
      </w:r>
    </w:p>
    <w:p w14:paraId="41F8BF34" w14:textId="77777777" w:rsidR="00DD298F" w:rsidRPr="00204BEA" w:rsidRDefault="00DD298F" w:rsidP="00DD298F">
      <w:pPr>
        <w:pStyle w:val="ListParagraph"/>
        <w:numPr>
          <w:ilvl w:val="0"/>
          <w:numId w:val="31"/>
        </w:numPr>
        <w:ind w:left="2836" w:hanging="709"/>
        <w:rPr>
          <w:rFonts w:ascii="Arial" w:hAnsi="Arial" w:cs="Arial"/>
        </w:rPr>
      </w:pPr>
      <w:r w:rsidRPr="00204BEA">
        <w:rPr>
          <w:rFonts w:ascii="Arial" w:hAnsi="Arial" w:cs="Arial"/>
        </w:rPr>
        <w:t xml:space="preserve">Is not located within a heritage-protected place. </w:t>
      </w:r>
    </w:p>
    <w:p w14:paraId="167E1CED" w14:textId="77777777" w:rsidR="00D94675" w:rsidRPr="00EC129A" w:rsidRDefault="00D94675" w:rsidP="00D94675">
      <w:pPr>
        <w:rPr>
          <w:rFonts w:ascii="Arial" w:hAnsi="Arial" w:cs="Arial"/>
        </w:rPr>
      </w:pPr>
    </w:p>
    <w:p w14:paraId="7F28746E" w14:textId="2C963775" w:rsidR="00D94675" w:rsidRPr="00EC129A" w:rsidRDefault="00D94675" w:rsidP="00D94675">
      <w:pPr>
        <w:ind w:firstLine="720"/>
        <w:rPr>
          <w:rStyle w:val="Hyperlink"/>
          <w:bCs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Rural Living Zone</w:t>
      </w:r>
    </w:p>
    <w:p w14:paraId="4E0792FA" w14:textId="77777777" w:rsidR="00D94675" w:rsidRDefault="00D94675" w:rsidP="00D94675">
      <w:pPr>
        <w:pStyle w:val="ListParagraph"/>
        <w:ind w:left="1418"/>
        <w:rPr>
          <w:rFonts w:ascii="Arial" w:hAnsi="Arial" w:cs="Arial"/>
          <w:u w:val="single"/>
        </w:rPr>
      </w:pPr>
    </w:p>
    <w:p w14:paraId="79DDDD50" w14:textId="77777777" w:rsidR="00DD298F" w:rsidRDefault="00D94675" w:rsidP="00DD298F">
      <w:pPr>
        <w:pStyle w:val="ListParagraph"/>
        <w:tabs>
          <w:tab w:val="left" w:pos="1560"/>
        </w:tabs>
        <w:ind w:left="2127" w:hanging="709"/>
        <w:rPr>
          <w:rStyle w:val="Hyperlink"/>
          <w:bCs/>
        </w:rPr>
      </w:pPr>
      <w:proofErr w:type="spellStart"/>
      <w:r>
        <w:rPr>
          <w:rStyle w:val="Hyperlink"/>
          <w:bCs/>
        </w:rPr>
        <w:t>i</w:t>
      </w:r>
      <w:proofErr w:type="spellEnd"/>
      <w:r>
        <w:rPr>
          <w:rStyle w:val="Hyperlink"/>
          <w:bCs/>
        </w:rPr>
        <w:t>.</w:t>
      </w:r>
      <w:r>
        <w:rPr>
          <w:rStyle w:val="Hyperlink"/>
          <w:bCs/>
        </w:rPr>
        <w:tab/>
      </w:r>
      <w:r>
        <w:rPr>
          <w:rStyle w:val="Hyperlink"/>
          <w:bCs/>
        </w:rPr>
        <w:tab/>
      </w:r>
      <w:r w:rsidR="00DD298F" w:rsidRPr="00204BEA">
        <w:rPr>
          <w:rStyle w:val="Hyperlink"/>
          <w:bCs/>
        </w:rPr>
        <w:t>Planning Approval is not required for any camera poles where the development complies with the following criteria:</w:t>
      </w:r>
    </w:p>
    <w:p w14:paraId="05B8A02D" w14:textId="77777777" w:rsidR="00DD298F" w:rsidRPr="00204BEA" w:rsidRDefault="00DD298F" w:rsidP="00DD298F">
      <w:pPr>
        <w:pStyle w:val="ListParagraph"/>
        <w:numPr>
          <w:ilvl w:val="0"/>
          <w:numId w:val="32"/>
        </w:numPr>
        <w:ind w:left="2836" w:hanging="709"/>
        <w:rPr>
          <w:rFonts w:ascii="Arial" w:hAnsi="Arial" w:cs="Arial"/>
        </w:rPr>
      </w:pPr>
      <w:r w:rsidRPr="007F0156">
        <w:rPr>
          <w:rFonts w:ascii="Arial" w:hAnsi="Arial" w:cs="Arial"/>
        </w:rPr>
        <w:t xml:space="preserve">Located a minimum 6m from the primary </w:t>
      </w:r>
      <w:proofErr w:type="gramStart"/>
      <w:r w:rsidRPr="007F0156">
        <w:rPr>
          <w:rFonts w:ascii="Arial" w:hAnsi="Arial" w:cs="Arial"/>
        </w:rPr>
        <w:t>street;</w:t>
      </w:r>
      <w:proofErr w:type="gramEnd"/>
      <w:r w:rsidRPr="007F0156">
        <w:rPr>
          <w:rFonts w:ascii="Arial" w:hAnsi="Arial" w:cs="Arial"/>
        </w:rPr>
        <w:t xml:space="preserve"> </w:t>
      </w:r>
    </w:p>
    <w:p w14:paraId="16E59F3D" w14:textId="77777777" w:rsidR="00DD298F" w:rsidRPr="00204BEA" w:rsidRDefault="00DD298F" w:rsidP="00DD298F">
      <w:pPr>
        <w:pStyle w:val="ListParagraph"/>
        <w:numPr>
          <w:ilvl w:val="0"/>
          <w:numId w:val="32"/>
        </w:numPr>
        <w:ind w:left="2836" w:hanging="709"/>
        <w:rPr>
          <w:rFonts w:ascii="Arial" w:hAnsi="Arial" w:cs="Arial"/>
        </w:rPr>
      </w:pPr>
      <w:r w:rsidRPr="007F0156">
        <w:rPr>
          <w:rFonts w:ascii="Arial" w:hAnsi="Arial" w:cs="Arial"/>
        </w:rPr>
        <w:t>Located a minimum 2.5m from any other boundary</w:t>
      </w:r>
      <w:r>
        <w:rPr>
          <w:rFonts w:ascii="Arial" w:hAnsi="Arial" w:cs="Arial"/>
        </w:rPr>
        <w:t>; and</w:t>
      </w:r>
    </w:p>
    <w:p w14:paraId="7AE8EBB8" w14:textId="021AA62E" w:rsidR="00D94675" w:rsidRPr="00204BEA" w:rsidRDefault="00DD298F" w:rsidP="00DD298F">
      <w:pPr>
        <w:pStyle w:val="ListParagraph"/>
        <w:numPr>
          <w:ilvl w:val="0"/>
          <w:numId w:val="32"/>
        </w:numPr>
        <w:ind w:left="2836" w:hanging="709"/>
        <w:rPr>
          <w:rFonts w:ascii="Arial" w:hAnsi="Arial" w:cs="Arial"/>
        </w:rPr>
      </w:pPr>
      <w:r w:rsidRPr="00C709C2">
        <w:rPr>
          <w:rFonts w:ascii="Arial" w:hAnsi="Arial" w:cs="Arial"/>
        </w:rPr>
        <w:t xml:space="preserve">Is not located within </w:t>
      </w:r>
      <w:r w:rsidRPr="00204BEA">
        <w:t xml:space="preserve">a </w:t>
      </w:r>
      <w:r w:rsidRPr="00C709C2">
        <w:rPr>
          <w:rFonts w:ascii="Arial" w:hAnsi="Arial" w:cs="Arial"/>
        </w:rPr>
        <w:t>heritage-protected place</w:t>
      </w:r>
      <w:r w:rsidR="00D94675">
        <w:rPr>
          <w:rFonts w:ascii="Arial" w:hAnsi="Arial" w:cs="Arial"/>
        </w:rPr>
        <w:t xml:space="preserve">  </w:t>
      </w:r>
    </w:p>
    <w:p w14:paraId="54A7F411" w14:textId="3D64CE9B" w:rsidR="00D94675" w:rsidRDefault="00D94675" w:rsidP="00D94675">
      <w:pPr>
        <w:pStyle w:val="ListParagraph"/>
        <w:rPr>
          <w:rFonts w:ascii="Arial" w:hAnsi="Arial" w:cs="Arial"/>
        </w:rPr>
      </w:pPr>
    </w:p>
    <w:p w14:paraId="2549F970" w14:textId="197CC672" w:rsidR="00DD298F" w:rsidRDefault="00504983" w:rsidP="00DD298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DD298F">
        <w:rPr>
          <w:rFonts w:ascii="Arial" w:hAnsi="Arial" w:cs="Arial"/>
        </w:rPr>
        <w:t>Regional Centre Zone</w:t>
      </w:r>
    </w:p>
    <w:p w14:paraId="21F312F5" w14:textId="77777777" w:rsidR="00DD298F" w:rsidRDefault="00DD298F" w:rsidP="00DD298F">
      <w:pPr>
        <w:pStyle w:val="ListParagraph"/>
        <w:rPr>
          <w:rFonts w:ascii="Arial" w:hAnsi="Arial" w:cs="Arial"/>
        </w:rPr>
      </w:pPr>
    </w:p>
    <w:p w14:paraId="052B0F9C" w14:textId="7F8B74A2" w:rsidR="00DD298F" w:rsidRDefault="00DD298F" w:rsidP="00DD298F">
      <w:pPr>
        <w:pStyle w:val="ListParagraph"/>
        <w:ind w:left="2160"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Planning Approval is not required for any camera poles where the development complies with the following criteria:</w:t>
      </w:r>
    </w:p>
    <w:p w14:paraId="59640CDE" w14:textId="77777777" w:rsidR="00DD298F" w:rsidRDefault="00DD298F" w:rsidP="00504983">
      <w:pPr>
        <w:pStyle w:val="ListParagraph"/>
        <w:ind w:left="2790" w:hanging="63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Located a minimum 15m from any boundary that adjoins residential zoned </w:t>
      </w:r>
      <w:proofErr w:type="gramStart"/>
      <w:r>
        <w:rPr>
          <w:rFonts w:ascii="Arial" w:hAnsi="Arial" w:cs="Arial"/>
        </w:rPr>
        <w:t>land;</w:t>
      </w:r>
      <w:proofErr w:type="gramEnd"/>
    </w:p>
    <w:p w14:paraId="6E4E8367" w14:textId="77777777" w:rsidR="00DD298F" w:rsidRDefault="00DD298F" w:rsidP="00504983">
      <w:pPr>
        <w:pStyle w:val="ListParagraph"/>
        <w:ind w:left="2790" w:hanging="63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Is not located within a heritage-protected place; and</w:t>
      </w:r>
    </w:p>
    <w:p w14:paraId="5F56D3BE" w14:textId="59F6EEBB" w:rsidR="00DD298F" w:rsidRDefault="00DD298F" w:rsidP="00504983">
      <w:pPr>
        <w:pStyle w:val="ListParagraph"/>
        <w:ind w:left="2790" w:hanging="63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Where there is not more than one (1) camera pole per 2,000m</w:t>
      </w:r>
      <w:r w:rsidRPr="00D91A4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of lot area</w:t>
      </w:r>
      <w:r w:rsidR="00504983">
        <w:rPr>
          <w:rFonts w:ascii="Arial" w:hAnsi="Arial" w:cs="Arial"/>
        </w:rPr>
        <w:t>.</w:t>
      </w:r>
    </w:p>
    <w:p w14:paraId="000CC568" w14:textId="77777777" w:rsidR="00DD298F" w:rsidRPr="00382497" w:rsidRDefault="00DD298F" w:rsidP="00D94675">
      <w:pPr>
        <w:pStyle w:val="ListParagraph"/>
        <w:rPr>
          <w:rFonts w:ascii="Arial" w:hAnsi="Arial" w:cs="Arial"/>
        </w:rPr>
      </w:pPr>
    </w:p>
    <w:p w14:paraId="4A4B24B0" w14:textId="3DD8A35A" w:rsidR="00D94675" w:rsidRPr="00EC129A" w:rsidRDefault="00504983" w:rsidP="00D9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94675">
        <w:rPr>
          <w:rFonts w:ascii="Arial" w:hAnsi="Arial" w:cs="Arial"/>
        </w:rPr>
        <w:t>.</w:t>
      </w:r>
      <w:r w:rsidR="00D94675">
        <w:rPr>
          <w:rFonts w:ascii="Arial" w:hAnsi="Arial" w:cs="Arial"/>
        </w:rPr>
        <w:tab/>
      </w:r>
      <w:r w:rsidR="00D94675" w:rsidRPr="00EC129A">
        <w:rPr>
          <w:rFonts w:ascii="Arial" w:hAnsi="Arial" w:cs="Arial"/>
        </w:rPr>
        <w:t xml:space="preserve">All Other Zones </w:t>
      </w:r>
    </w:p>
    <w:p w14:paraId="3FCB5F16" w14:textId="77777777" w:rsidR="00D94675" w:rsidRPr="00A57EF3" w:rsidRDefault="00D94675" w:rsidP="00D94675">
      <w:pPr>
        <w:rPr>
          <w:rFonts w:ascii="Arial" w:hAnsi="Arial" w:cs="Arial"/>
          <w:color w:val="FF0000"/>
        </w:rPr>
      </w:pPr>
    </w:p>
    <w:p w14:paraId="1699DCBA" w14:textId="77777777" w:rsidR="00504983" w:rsidRPr="00204BEA" w:rsidRDefault="00D94675" w:rsidP="00504983">
      <w:pPr>
        <w:pStyle w:val="ListParagraph"/>
        <w:ind w:left="1418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504983" w:rsidRPr="00204BEA">
        <w:rPr>
          <w:rFonts w:ascii="Arial" w:hAnsi="Arial" w:cs="Arial"/>
        </w:rPr>
        <w:t>Planning Approval is not required for any camera poles where the development complies with the following criteria:</w:t>
      </w:r>
    </w:p>
    <w:p w14:paraId="79815966" w14:textId="77777777" w:rsidR="00504983" w:rsidRPr="00B626B3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A57EF3">
        <w:rPr>
          <w:rFonts w:ascii="Arial" w:hAnsi="Arial" w:cs="Arial"/>
        </w:rPr>
        <w:t xml:space="preserve">Where the height of the structure does not exceed the wall height of the existing/proposed dwelling on-site, to a maximum height of </w:t>
      </w:r>
      <w:proofErr w:type="gramStart"/>
      <w:r w:rsidRPr="00A57EF3">
        <w:rPr>
          <w:rFonts w:ascii="Arial" w:hAnsi="Arial" w:cs="Arial"/>
        </w:rPr>
        <w:t>6m</w:t>
      </w:r>
      <w:r>
        <w:rPr>
          <w:rFonts w:ascii="Arial" w:hAnsi="Arial" w:cs="Arial"/>
        </w:rPr>
        <w:t>;</w:t>
      </w:r>
      <w:proofErr w:type="gramEnd"/>
    </w:p>
    <w:p w14:paraId="724F90D8" w14:textId="77777777" w:rsidR="00504983" w:rsidRPr="00B626B3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A57EF3">
        <w:rPr>
          <w:rFonts w:ascii="Arial" w:hAnsi="Arial" w:cs="Arial"/>
        </w:rPr>
        <w:t xml:space="preserve">Where the structure is located behind the alignment of the existing/proposed </w:t>
      </w:r>
      <w:proofErr w:type="gramStart"/>
      <w:r w:rsidRPr="00A57EF3">
        <w:rPr>
          <w:rFonts w:ascii="Arial" w:hAnsi="Arial" w:cs="Arial"/>
        </w:rPr>
        <w:t>dwelling</w:t>
      </w:r>
      <w:r>
        <w:rPr>
          <w:rFonts w:ascii="Arial" w:hAnsi="Arial" w:cs="Arial"/>
        </w:rPr>
        <w:t>;</w:t>
      </w:r>
      <w:proofErr w:type="gramEnd"/>
    </w:p>
    <w:p w14:paraId="717492CC" w14:textId="77777777" w:rsidR="00504983" w:rsidRPr="00204BEA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A57EF3">
        <w:rPr>
          <w:rFonts w:ascii="Arial" w:hAnsi="Arial" w:cs="Arial"/>
        </w:rPr>
        <w:t xml:space="preserve">Where only one (1) camera pole is proposed per </w:t>
      </w:r>
      <w:proofErr w:type="gramStart"/>
      <w:r w:rsidRPr="00A57EF3">
        <w:rPr>
          <w:rFonts w:ascii="Arial" w:hAnsi="Arial" w:cs="Arial"/>
        </w:rPr>
        <w:t>lot</w:t>
      </w:r>
      <w:r>
        <w:rPr>
          <w:rFonts w:ascii="Arial" w:hAnsi="Arial" w:cs="Arial"/>
        </w:rPr>
        <w:t>;</w:t>
      </w:r>
      <w:proofErr w:type="gramEnd"/>
    </w:p>
    <w:p w14:paraId="20307E58" w14:textId="77777777" w:rsidR="00504983" w:rsidRPr="00B626B3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A57EF3">
        <w:rPr>
          <w:rFonts w:ascii="Arial" w:hAnsi="Arial" w:cs="Arial"/>
        </w:rPr>
        <w:t xml:space="preserve">Where the structure is setback from </w:t>
      </w:r>
      <w:r>
        <w:rPr>
          <w:rFonts w:ascii="Arial" w:hAnsi="Arial" w:cs="Arial"/>
        </w:rPr>
        <w:t>lot</w:t>
      </w:r>
      <w:r w:rsidRPr="00A57EF3">
        <w:rPr>
          <w:rFonts w:ascii="Arial" w:hAnsi="Arial" w:cs="Arial"/>
        </w:rPr>
        <w:t xml:space="preserve"> boundaries as if they were treated as a wall with no major openings in accordance with table 2a of the R-</w:t>
      </w:r>
      <w:proofErr w:type="gramStart"/>
      <w:r w:rsidRPr="00A57EF3">
        <w:rPr>
          <w:rFonts w:ascii="Arial" w:hAnsi="Arial" w:cs="Arial"/>
        </w:rPr>
        <w:t>codes</w:t>
      </w:r>
      <w:r>
        <w:rPr>
          <w:rFonts w:ascii="Arial" w:hAnsi="Arial" w:cs="Arial"/>
        </w:rPr>
        <w:t>;</w:t>
      </w:r>
      <w:proofErr w:type="gramEnd"/>
    </w:p>
    <w:p w14:paraId="7F6BAE89" w14:textId="77777777" w:rsidR="00504983" w:rsidRPr="00B626B3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A57EF3">
        <w:rPr>
          <w:rFonts w:ascii="Arial" w:hAnsi="Arial" w:cs="Arial"/>
        </w:rPr>
        <w:t xml:space="preserve">Where the structure is not proposed on a lot on the Heritage List identified under TPS </w:t>
      </w:r>
      <w:proofErr w:type="gramStart"/>
      <w:r w:rsidRPr="00A57EF3">
        <w:rPr>
          <w:rFonts w:ascii="Arial" w:hAnsi="Arial" w:cs="Arial"/>
        </w:rPr>
        <w:t>3</w:t>
      </w:r>
      <w:r>
        <w:rPr>
          <w:rFonts w:ascii="Arial" w:hAnsi="Arial" w:cs="Arial"/>
        </w:rPr>
        <w:t>;</w:t>
      </w:r>
      <w:proofErr w:type="gramEnd"/>
    </w:p>
    <w:p w14:paraId="6113C34A" w14:textId="77777777" w:rsidR="00504983" w:rsidRPr="00B626B3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A57EF3">
        <w:rPr>
          <w:rFonts w:ascii="Arial" w:hAnsi="Arial" w:cs="Arial"/>
        </w:rPr>
        <w:lastRenderedPageBreak/>
        <w:t>Where no more than two (2) security cameras are fixed to the structure and the security cameras are directed towards the subject site and/or the street, not adjoining properties</w:t>
      </w:r>
      <w:r>
        <w:rPr>
          <w:rFonts w:ascii="Arial" w:hAnsi="Arial" w:cs="Arial"/>
        </w:rPr>
        <w:t>; and</w:t>
      </w:r>
    </w:p>
    <w:p w14:paraId="1860A577" w14:textId="4E37E219" w:rsidR="00D94675" w:rsidRPr="00A02A60" w:rsidRDefault="00504983" w:rsidP="00504983">
      <w:pPr>
        <w:pStyle w:val="ListParagraph"/>
        <w:numPr>
          <w:ilvl w:val="0"/>
          <w:numId w:val="33"/>
        </w:numPr>
        <w:ind w:left="2127" w:hanging="709"/>
        <w:rPr>
          <w:rFonts w:ascii="Arial" w:hAnsi="Arial" w:cs="Arial"/>
        </w:rPr>
      </w:pPr>
      <w:r w:rsidRPr="00C709C2">
        <w:rPr>
          <w:rFonts w:ascii="Arial" w:hAnsi="Arial" w:cs="Arial"/>
        </w:rPr>
        <w:t xml:space="preserve">Is not located within </w:t>
      </w:r>
      <w:r w:rsidRPr="00204BEA">
        <w:t xml:space="preserve">a </w:t>
      </w:r>
      <w:r w:rsidRPr="00C709C2">
        <w:rPr>
          <w:rFonts w:ascii="Arial" w:hAnsi="Arial" w:cs="Arial"/>
        </w:rPr>
        <w:t>heritage-protected place</w:t>
      </w:r>
      <w:r>
        <w:rPr>
          <w:rFonts w:ascii="Arial" w:hAnsi="Arial" w:cs="Arial"/>
        </w:rPr>
        <w:t>.</w:t>
      </w:r>
    </w:p>
    <w:p w14:paraId="4EB8773C" w14:textId="77777777" w:rsidR="00D94675" w:rsidRDefault="00D94675" w:rsidP="00D94675">
      <w:pPr>
        <w:pStyle w:val="ListParagraph"/>
        <w:ind w:left="2520"/>
        <w:rPr>
          <w:rFonts w:ascii="Arial" w:hAnsi="Arial" w:cs="Arial"/>
        </w:rPr>
      </w:pPr>
    </w:p>
    <w:p w14:paraId="15C30AB2" w14:textId="6318757B" w:rsidR="00D94675" w:rsidRPr="00D94675" w:rsidRDefault="00504983" w:rsidP="00D9467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94675">
        <w:rPr>
          <w:rFonts w:ascii="Arial" w:hAnsi="Arial" w:cs="Arial"/>
        </w:rPr>
        <w:t>.</w:t>
      </w:r>
      <w:r w:rsidR="00D94675">
        <w:rPr>
          <w:rFonts w:ascii="Arial" w:hAnsi="Arial" w:cs="Arial"/>
        </w:rPr>
        <w:tab/>
      </w:r>
      <w:r w:rsidRPr="00D91A40">
        <w:rPr>
          <w:rFonts w:ascii="Arial" w:hAnsi="Arial" w:cs="Arial"/>
        </w:rPr>
        <w:t>In all other instances, camera poles are required to obtain Planning Approval. The development application must be advertised to potentially affected adjoining and nearby properties for comment</w:t>
      </w:r>
      <w:r>
        <w:rPr>
          <w:rFonts w:ascii="Arial" w:hAnsi="Arial" w:cs="Arial"/>
        </w:rPr>
        <w:t>.</w:t>
      </w:r>
    </w:p>
    <w:p w14:paraId="767E1698" w14:textId="48CF0969" w:rsidR="00D94675" w:rsidRDefault="00D94675" w:rsidP="00D94675">
      <w:pPr>
        <w:pStyle w:val="ListParagraph"/>
        <w:ind w:left="1800"/>
        <w:rPr>
          <w:rFonts w:ascii="Arial" w:hAnsi="Arial" w:cs="Arial"/>
        </w:rPr>
      </w:pPr>
    </w:p>
    <w:p w14:paraId="0F67552F" w14:textId="46F2EF9A" w:rsidR="00877D3B" w:rsidRDefault="00504983" w:rsidP="00D9467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94675">
        <w:rPr>
          <w:rFonts w:ascii="Arial" w:hAnsi="Arial" w:cs="Arial"/>
        </w:rPr>
        <w:t>.</w:t>
      </w:r>
      <w:r w:rsidR="00D94675">
        <w:rPr>
          <w:rFonts w:ascii="Arial" w:hAnsi="Arial" w:cs="Arial"/>
        </w:rPr>
        <w:tab/>
        <w:t>C</w:t>
      </w:r>
      <w:r w:rsidR="00D94675" w:rsidRPr="00AA4B45">
        <w:rPr>
          <w:rFonts w:ascii="Arial" w:hAnsi="Arial" w:cs="Arial"/>
        </w:rPr>
        <w:t>amera poles are not encouraged in residential areas and security cameras (if required) should be fixed to the existing/proposed dwelling.</w:t>
      </w:r>
    </w:p>
    <w:p w14:paraId="0A3BAEEA" w14:textId="77777777" w:rsidR="005D0D8C" w:rsidRDefault="005D0D8C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2CE6F94" w14:textId="1EA77D5B" w:rsidR="008126BE" w:rsidRPr="00EC129A" w:rsidRDefault="008126BE" w:rsidP="008126BE">
      <w:pPr>
        <w:rPr>
          <w:rFonts w:ascii="Arial" w:hAnsi="Arial" w:cs="Arial"/>
        </w:rPr>
      </w:pPr>
      <w:r>
        <w:rPr>
          <w:rFonts w:ascii="Arial" w:hAnsi="Arial" w:cs="Arial"/>
        </w:rPr>
        <w:t>(7)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Satellite Dishes</w:t>
      </w:r>
    </w:p>
    <w:p w14:paraId="249B78CE" w14:textId="77777777" w:rsidR="008126BE" w:rsidRPr="00204BEA" w:rsidRDefault="008126BE" w:rsidP="008126BE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  <w:b/>
          <w:bCs/>
        </w:rPr>
      </w:pPr>
    </w:p>
    <w:p w14:paraId="7B763553" w14:textId="0390A13E" w:rsidR="008126BE" w:rsidRPr="00204BEA" w:rsidRDefault="008126BE" w:rsidP="008126BE">
      <w:pPr>
        <w:ind w:firstLine="709"/>
        <w:rPr>
          <w:rStyle w:val="Hyperlink"/>
          <w:rFonts w:cs="Arial"/>
        </w:rPr>
      </w:pPr>
      <w:r>
        <w:rPr>
          <w:rStyle w:val="Hyperlink"/>
          <w:rFonts w:cs="Arial"/>
          <w:bCs/>
        </w:rPr>
        <w:t>1.</w:t>
      </w:r>
      <w:r>
        <w:rPr>
          <w:rStyle w:val="Hyperlink"/>
          <w:rFonts w:cs="Arial"/>
          <w:bCs/>
        </w:rPr>
        <w:tab/>
      </w:r>
      <w:r w:rsidRPr="00204BEA">
        <w:rPr>
          <w:rStyle w:val="Hyperlink"/>
          <w:rFonts w:cs="Arial"/>
          <w:bCs/>
        </w:rPr>
        <w:t>All Zones</w:t>
      </w:r>
    </w:p>
    <w:p w14:paraId="00E89DBA" w14:textId="77777777" w:rsidR="008126BE" w:rsidRPr="00B0725A" w:rsidRDefault="008126BE" w:rsidP="008126BE">
      <w:pPr>
        <w:pStyle w:val="ListParagraph"/>
        <w:ind w:left="1418"/>
        <w:rPr>
          <w:rStyle w:val="Hyperlink"/>
          <w:rFonts w:cs="Arial"/>
          <w:u w:val="single"/>
        </w:rPr>
      </w:pPr>
    </w:p>
    <w:p w14:paraId="69DFF1A0" w14:textId="77777777" w:rsidR="00504983" w:rsidRPr="00204BEA" w:rsidRDefault="008126BE" w:rsidP="00504983">
      <w:pPr>
        <w:pStyle w:val="ListParagraph"/>
        <w:ind w:left="2127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504983" w:rsidRPr="00204BEA">
        <w:rPr>
          <w:rFonts w:ascii="Arial" w:hAnsi="Arial" w:cs="Arial"/>
        </w:rPr>
        <w:t>Planning Approval is not required for any satellite dishes where the development complies with the following criteria:</w:t>
      </w:r>
    </w:p>
    <w:p w14:paraId="38FDF7D8" w14:textId="77777777" w:rsidR="00504983" w:rsidRPr="00B626B3" w:rsidRDefault="00504983" w:rsidP="00504983">
      <w:pPr>
        <w:pStyle w:val="ListParagraph"/>
        <w:numPr>
          <w:ilvl w:val="0"/>
          <w:numId w:val="35"/>
        </w:numPr>
        <w:ind w:left="2836" w:hanging="709"/>
        <w:rPr>
          <w:rFonts w:ascii="Arial" w:hAnsi="Arial" w:cs="Arial"/>
        </w:rPr>
      </w:pPr>
      <w:r>
        <w:rPr>
          <w:rFonts w:ascii="Arial" w:hAnsi="Arial" w:cs="Arial"/>
        </w:rPr>
        <w:t>Less</w:t>
      </w:r>
      <w:r w:rsidRPr="003401C6">
        <w:rPr>
          <w:rFonts w:ascii="Arial" w:hAnsi="Arial" w:cs="Arial"/>
        </w:rPr>
        <w:t xml:space="preserve"> than 1.2m in diameter on land zoned Residential</w:t>
      </w:r>
      <w:r>
        <w:rPr>
          <w:rFonts w:ascii="Arial" w:hAnsi="Arial" w:cs="Arial"/>
        </w:rPr>
        <w:t xml:space="preserve"> or Local </w:t>
      </w:r>
      <w:proofErr w:type="gramStart"/>
      <w:r>
        <w:rPr>
          <w:rFonts w:ascii="Arial" w:hAnsi="Arial" w:cs="Arial"/>
        </w:rPr>
        <w:t>Centre;</w:t>
      </w:r>
      <w:proofErr w:type="gramEnd"/>
    </w:p>
    <w:p w14:paraId="0219EDC4" w14:textId="77777777" w:rsidR="00504983" w:rsidRPr="00204BEA" w:rsidRDefault="00504983" w:rsidP="00504983">
      <w:pPr>
        <w:pStyle w:val="ListParagraph"/>
        <w:numPr>
          <w:ilvl w:val="0"/>
          <w:numId w:val="35"/>
        </w:numPr>
        <w:ind w:left="2836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Less </w:t>
      </w:r>
      <w:r w:rsidRPr="003401C6">
        <w:rPr>
          <w:rFonts w:ascii="Arial" w:hAnsi="Arial" w:cs="Arial"/>
        </w:rPr>
        <w:t xml:space="preserve">than </w:t>
      </w:r>
      <w:r>
        <w:rPr>
          <w:rFonts w:ascii="Arial" w:hAnsi="Arial" w:cs="Arial"/>
        </w:rPr>
        <w:t>3</w:t>
      </w:r>
      <w:r w:rsidRPr="003401C6">
        <w:rPr>
          <w:rFonts w:ascii="Arial" w:hAnsi="Arial" w:cs="Arial"/>
        </w:rPr>
        <w:t>m in diameter on land zoned Regional</w:t>
      </w:r>
      <w:r>
        <w:rPr>
          <w:rFonts w:ascii="Arial" w:hAnsi="Arial" w:cs="Arial"/>
        </w:rPr>
        <w:t xml:space="preserve"> </w:t>
      </w:r>
      <w:r w:rsidRPr="00204BEA">
        <w:rPr>
          <w:rFonts w:ascii="Arial" w:hAnsi="Arial" w:cs="Arial"/>
        </w:rPr>
        <w:t xml:space="preserve">Centre, District Centre, Mixed Business, Rural, Rural Living, Resource, Light and Service Industry or </w:t>
      </w:r>
      <w:proofErr w:type="gramStart"/>
      <w:r w:rsidRPr="00204BEA">
        <w:rPr>
          <w:rFonts w:ascii="Arial" w:hAnsi="Arial" w:cs="Arial"/>
        </w:rPr>
        <w:t>Industry;</w:t>
      </w:r>
      <w:proofErr w:type="gramEnd"/>
    </w:p>
    <w:p w14:paraId="37C338F1" w14:textId="77777777" w:rsidR="00504983" w:rsidRPr="00B626B3" w:rsidRDefault="00504983" w:rsidP="00504983">
      <w:pPr>
        <w:pStyle w:val="ListParagraph"/>
        <w:numPr>
          <w:ilvl w:val="0"/>
          <w:numId w:val="35"/>
        </w:numPr>
        <w:ind w:left="2836" w:hanging="709"/>
        <w:rPr>
          <w:rFonts w:ascii="Arial" w:hAnsi="Arial" w:cs="Arial"/>
        </w:rPr>
      </w:pPr>
      <w:r w:rsidRPr="003401C6">
        <w:rPr>
          <w:rFonts w:ascii="Arial" w:hAnsi="Arial" w:cs="Arial"/>
        </w:rPr>
        <w:t xml:space="preserve">Where two or more dishes, including those for which approval </w:t>
      </w:r>
      <w:r>
        <w:rPr>
          <w:rFonts w:ascii="Arial" w:hAnsi="Arial" w:cs="Arial"/>
        </w:rPr>
        <w:t>is not required, are located within the</w:t>
      </w:r>
      <w:r w:rsidRPr="003401C6">
        <w:rPr>
          <w:rFonts w:ascii="Arial" w:hAnsi="Arial" w:cs="Arial"/>
        </w:rPr>
        <w:t xml:space="preserve"> one </w:t>
      </w:r>
      <w:r>
        <w:rPr>
          <w:rFonts w:ascii="Arial" w:hAnsi="Arial" w:cs="Arial"/>
        </w:rPr>
        <w:t>lot.</w:t>
      </w:r>
    </w:p>
    <w:p w14:paraId="576C4CFE" w14:textId="77777777" w:rsidR="00504983" w:rsidRPr="003401C6" w:rsidRDefault="00504983" w:rsidP="00504983">
      <w:pPr>
        <w:pStyle w:val="ListParagraph"/>
        <w:numPr>
          <w:ilvl w:val="0"/>
          <w:numId w:val="35"/>
        </w:numPr>
        <w:ind w:left="2836" w:hanging="709"/>
        <w:rPr>
          <w:rFonts w:ascii="Arial" w:hAnsi="Arial" w:cs="Arial"/>
        </w:rPr>
      </w:pPr>
      <w:r w:rsidRPr="003401C6">
        <w:rPr>
          <w:rFonts w:ascii="Arial" w:hAnsi="Arial" w:cs="Arial"/>
        </w:rPr>
        <w:t>Planni</w:t>
      </w:r>
      <w:r>
        <w:rPr>
          <w:rFonts w:ascii="Arial" w:hAnsi="Arial" w:cs="Arial"/>
        </w:rPr>
        <w:t xml:space="preserve">ng Approval is not required for </w:t>
      </w:r>
      <w:r w:rsidRPr="003401C6">
        <w:rPr>
          <w:rFonts w:ascii="Arial" w:hAnsi="Arial" w:cs="Arial"/>
        </w:rPr>
        <w:t xml:space="preserve">Dishes associated </w:t>
      </w:r>
      <w:proofErr w:type="gramStart"/>
      <w:r w:rsidRPr="003401C6">
        <w:rPr>
          <w:rFonts w:ascii="Arial" w:hAnsi="Arial" w:cs="Arial"/>
        </w:rPr>
        <w:t>with:-</w:t>
      </w:r>
      <w:proofErr w:type="gramEnd"/>
    </w:p>
    <w:p w14:paraId="70D29C24" w14:textId="77777777" w:rsidR="00504983" w:rsidRPr="00204BEA" w:rsidRDefault="00504983" w:rsidP="009D2575">
      <w:pPr>
        <w:pStyle w:val="ListParagraph"/>
        <w:numPr>
          <w:ilvl w:val="2"/>
          <w:numId w:val="36"/>
        </w:numPr>
        <w:ind w:left="3446" w:hanging="283"/>
        <w:rPr>
          <w:rFonts w:ascii="Arial" w:hAnsi="Arial" w:cs="Arial"/>
        </w:rPr>
      </w:pPr>
      <w:r w:rsidRPr="003401C6">
        <w:rPr>
          <w:rFonts w:ascii="Arial" w:hAnsi="Arial" w:cs="Arial"/>
        </w:rPr>
        <w:t xml:space="preserve">Temporary mobile communication </w:t>
      </w:r>
      <w:proofErr w:type="gramStart"/>
      <w:r w:rsidRPr="003401C6">
        <w:rPr>
          <w:rFonts w:ascii="Arial" w:hAnsi="Arial" w:cs="Arial"/>
        </w:rPr>
        <w:t>facilities;</w:t>
      </w:r>
      <w:proofErr w:type="gramEnd"/>
      <w:r w:rsidRPr="003401C6">
        <w:rPr>
          <w:rFonts w:ascii="Arial" w:hAnsi="Arial" w:cs="Arial"/>
        </w:rPr>
        <w:t xml:space="preserve"> located at any one</w:t>
      </w:r>
      <w:r>
        <w:rPr>
          <w:rFonts w:ascii="Arial" w:hAnsi="Arial" w:cs="Arial"/>
        </w:rPr>
        <w:t xml:space="preserve"> </w:t>
      </w:r>
      <w:r w:rsidRPr="00204BEA">
        <w:rPr>
          <w:rFonts w:ascii="Arial" w:hAnsi="Arial" w:cs="Arial"/>
        </w:rPr>
        <w:t>specific place for a period not exceeding one week; or</w:t>
      </w:r>
    </w:p>
    <w:p w14:paraId="5ABCF22F" w14:textId="77777777" w:rsidR="00504983" w:rsidRPr="003401C6" w:rsidRDefault="00504983" w:rsidP="009D2575">
      <w:pPr>
        <w:pStyle w:val="ListParagraph"/>
        <w:numPr>
          <w:ilvl w:val="2"/>
          <w:numId w:val="36"/>
        </w:numPr>
        <w:ind w:left="3446" w:hanging="283"/>
        <w:rPr>
          <w:rFonts w:ascii="Arial" w:hAnsi="Arial" w:cs="Arial"/>
        </w:rPr>
      </w:pPr>
      <w:r w:rsidRPr="003401C6">
        <w:rPr>
          <w:rFonts w:ascii="Arial" w:hAnsi="Arial" w:cs="Arial"/>
        </w:rPr>
        <w:t>State Emergency Services Communication Equipment; or</w:t>
      </w:r>
    </w:p>
    <w:p w14:paraId="1DA3DE80" w14:textId="77777777" w:rsidR="00504983" w:rsidRPr="00204BEA" w:rsidRDefault="00504983" w:rsidP="009D2575">
      <w:pPr>
        <w:pStyle w:val="ListParagraph"/>
        <w:numPr>
          <w:ilvl w:val="2"/>
          <w:numId w:val="36"/>
        </w:numPr>
        <w:ind w:left="3446" w:hanging="283"/>
        <w:rPr>
          <w:rFonts w:ascii="Arial" w:hAnsi="Arial" w:cs="Arial"/>
        </w:rPr>
      </w:pPr>
      <w:r w:rsidRPr="00B626B3">
        <w:rPr>
          <w:rFonts w:ascii="Arial" w:hAnsi="Arial" w:cs="Arial"/>
        </w:rPr>
        <w:t>Any other public authority communications infrastructure; and</w:t>
      </w:r>
    </w:p>
    <w:p w14:paraId="62A321C4" w14:textId="329B9DC8" w:rsidR="008126BE" w:rsidRDefault="00504983" w:rsidP="009D2575">
      <w:pPr>
        <w:pStyle w:val="ListParagraph"/>
        <w:numPr>
          <w:ilvl w:val="0"/>
          <w:numId w:val="35"/>
        </w:numPr>
        <w:ind w:left="2836" w:hanging="709"/>
        <w:rPr>
          <w:rFonts w:ascii="Arial" w:hAnsi="Arial" w:cs="Arial"/>
        </w:rPr>
      </w:pPr>
      <w:r w:rsidRPr="00DC2A1F">
        <w:rPr>
          <w:rFonts w:ascii="Arial" w:hAnsi="Arial" w:cs="Arial"/>
        </w:rPr>
        <w:t xml:space="preserve">Is not located within </w:t>
      </w:r>
      <w:r w:rsidRPr="00204BEA">
        <w:t xml:space="preserve">a </w:t>
      </w:r>
      <w:r w:rsidRPr="00DC2A1F">
        <w:rPr>
          <w:rFonts w:ascii="Arial" w:hAnsi="Arial" w:cs="Arial"/>
        </w:rPr>
        <w:t>heritage-protected place</w:t>
      </w:r>
      <w:r>
        <w:rPr>
          <w:rFonts w:ascii="Arial" w:hAnsi="Arial" w:cs="Arial"/>
        </w:rPr>
        <w:t>.</w:t>
      </w:r>
    </w:p>
    <w:p w14:paraId="2753513E" w14:textId="77777777" w:rsidR="008126BE" w:rsidRDefault="008126BE" w:rsidP="008126BE">
      <w:pPr>
        <w:pStyle w:val="ListParagraph"/>
        <w:ind w:left="2520"/>
        <w:rPr>
          <w:rFonts w:ascii="Arial" w:hAnsi="Arial" w:cs="Arial"/>
        </w:rPr>
      </w:pPr>
    </w:p>
    <w:p w14:paraId="426086B9" w14:textId="73CCE5BD" w:rsidR="008126BE" w:rsidRPr="008126BE" w:rsidRDefault="008126BE" w:rsidP="008126BE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8126BE">
        <w:rPr>
          <w:rFonts w:ascii="Arial" w:hAnsi="Arial" w:cs="Arial"/>
        </w:rPr>
        <w:t>In all other instances, camera poles are required to obtain Planning Approval and the General Guidelines below are to be addressed:</w:t>
      </w:r>
    </w:p>
    <w:p w14:paraId="0C1D40D3" w14:textId="77777777" w:rsidR="008126BE" w:rsidRPr="003401C6" w:rsidRDefault="008126BE" w:rsidP="008126BE">
      <w:pPr>
        <w:pStyle w:val="ListParagraph"/>
        <w:ind w:left="1418" w:hanging="709"/>
        <w:rPr>
          <w:rFonts w:ascii="Arial" w:hAnsi="Arial" w:cs="Arial"/>
        </w:rPr>
      </w:pPr>
    </w:p>
    <w:p w14:paraId="594C9B6B" w14:textId="156AD4DC" w:rsidR="008126BE" w:rsidRDefault="008126BE" w:rsidP="008126BE">
      <w:pPr>
        <w:pStyle w:val="ListParagraph"/>
        <w:ind w:left="2127" w:hanging="709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126BE">
        <w:rPr>
          <w:rFonts w:ascii="Arial" w:hAnsi="Arial" w:cs="Arial"/>
          <w:u w:val="single"/>
        </w:rPr>
        <w:t>General G</w:t>
      </w:r>
      <w:r w:rsidRPr="00A02A60">
        <w:rPr>
          <w:rFonts w:ascii="Arial" w:hAnsi="Arial" w:cs="Arial"/>
          <w:u w:val="single"/>
        </w:rPr>
        <w:t>uidelines</w:t>
      </w:r>
    </w:p>
    <w:p w14:paraId="6AF33D9F" w14:textId="77777777" w:rsidR="008126BE" w:rsidRPr="00A02A60" w:rsidRDefault="008126BE" w:rsidP="008126BE">
      <w:pPr>
        <w:ind w:left="1800" w:hanging="382"/>
        <w:rPr>
          <w:rFonts w:ascii="Arial" w:hAnsi="Arial" w:cs="Arial"/>
          <w:u w:val="single"/>
        </w:rPr>
      </w:pPr>
    </w:p>
    <w:p w14:paraId="799749AC" w14:textId="77777777" w:rsidR="009D2575" w:rsidRPr="003401C6" w:rsidRDefault="009D2575" w:rsidP="009D2575">
      <w:pPr>
        <w:pStyle w:val="ListParagraph"/>
        <w:numPr>
          <w:ilvl w:val="0"/>
          <w:numId w:val="38"/>
        </w:numPr>
        <w:ind w:left="2836" w:hanging="709"/>
        <w:rPr>
          <w:rFonts w:ascii="Arial" w:hAnsi="Arial" w:cs="Arial"/>
        </w:rPr>
      </w:pPr>
      <w:r w:rsidRPr="003401C6">
        <w:rPr>
          <w:rFonts w:ascii="Arial" w:hAnsi="Arial" w:cs="Arial"/>
        </w:rPr>
        <w:t>Dishes must be located to minimise their visual impact from neighbouring properties, the street or other public areas.</w:t>
      </w:r>
    </w:p>
    <w:p w14:paraId="3BF2532E" w14:textId="77777777" w:rsidR="009D2575" w:rsidRPr="003401C6" w:rsidRDefault="009D2575" w:rsidP="009D2575">
      <w:pPr>
        <w:pStyle w:val="ListParagraph"/>
        <w:numPr>
          <w:ilvl w:val="0"/>
          <w:numId w:val="38"/>
        </w:numPr>
        <w:ind w:left="2836" w:hanging="709"/>
        <w:rPr>
          <w:rFonts w:ascii="Arial" w:hAnsi="Arial" w:cs="Arial"/>
        </w:rPr>
      </w:pPr>
      <w:r w:rsidRPr="003401C6">
        <w:rPr>
          <w:rFonts w:ascii="Arial" w:hAnsi="Arial" w:cs="Arial"/>
        </w:rPr>
        <w:t>Dishes must be ground mounted with a maximum diameter of 3m.</w:t>
      </w:r>
    </w:p>
    <w:p w14:paraId="5A6DE3C0" w14:textId="77777777" w:rsidR="009D2575" w:rsidRPr="003401C6" w:rsidRDefault="009D2575" w:rsidP="009D2575">
      <w:pPr>
        <w:pStyle w:val="ListParagraph"/>
        <w:numPr>
          <w:ilvl w:val="0"/>
          <w:numId w:val="38"/>
        </w:numPr>
        <w:ind w:left="2836" w:hanging="709"/>
        <w:rPr>
          <w:rFonts w:ascii="Arial" w:hAnsi="Arial" w:cs="Arial"/>
        </w:rPr>
      </w:pPr>
      <w:r w:rsidRPr="003401C6">
        <w:rPr>
          <w:rFonts w:ascii="Arial" w:hAnsi="Arial" w:cs="Arial"/>
        </w:rPr>
        <w:t>Dishes should be erected below the height of fences where practicable</w:t>
      </w:r>
      <w:r>
        <w:rPr>
          <w:rFonts w:ascii="Arial" w:hAnsi="Arial" w:cs="Arial"/>
        </w:rPr>
        <w:t xml:space="preserve"> </w:t>
      </w:r>
      <w:r w:rsidRPr="003401C6">
        <w:rPr>
          <w:rFonts w:ascii="Arial" w:hAnsi="Arial" w:cs="Arial"/>
        </w:rPr>
        <w:t>and are to be adequately screened at ground level from view of</w:t>
      </w:r>
      <w:r>
        <w:rPr>
          <w:rFonts w:ascii="Arial" w:hAnsi="Arial" w:cs="Arial"/>
        </w:rPr>
        <w:t xml:space="preserve"> </w:t>
      </w:r>
      <w:r w:rsidRPr="003401C6">
        <w:rPr>
          <w:rFonts w:ascii="Arial" w:hAnsi="Arial" w:cs="Arial"/>
        </w:rPr>
        <w:t>neighbouring properties.</w:t>
      </w:r>
    </w:p>
    <w:p w14:paraId="44C72700" w14:textId="77777777" w:rsidR="009D2575" w:rsidRPr="003401C6" w:rsidRDefault="009D2575" w:rsidP="009D2575">
      <w:pPr>
        <w:pStyle w:val="ListParagraph"/>
        <w:numPr>
          <w:ilvl w:val="0"/>
          <w:numId w:val="38"/>
        </w:numPr>
        <w:ind w:left="2836" w:hanging="709"/>
        <w:rPr>
          <w:rFonts w:ascii="Arial" w:hAnsi="Arial" w:cs="Arial"/>
        </w:rPr>
      </w:pPr>
      <w:r w:rsidRPr="003401C6">
        <w:rPr>
          <w:rFonts w:ascii="Arial" w:hAnsi="Arial" w:cs="Arial"/>
        </w:rPr>
        <w:t>Screening measures include the following:</w:t>
      </w:r>
    </w:p>
    <w:p w14:paraId="272FF435" w14:textId="77777777" w:rsidR="009D2575" w:rsidRDefault="009D2575" w:rsidP="009D2575">
      <w:pPr>
        <w:pStyle w:val="ListParagraph"/>
        <w:numPr>
          <w:ilvl w:val="0"/>
          <w:numId w:val="39"/>
        </w:numPr>
        <w:ind w:left="3600"/>
        <w:rPr>
          <w:rFonts w:ascii="Arial" w:hAnsi="Arial" w:cs="Arial"/>
        </w:rPr>
      </w:pPr>
      <w:r w:rsidRPr="003401C6">
        <w:rPr>
          <w:rFonts w:ascii="Arial" w:hAnsi="Arial" w:cs="Arial"/>
        </w:rPr>
        <w:t xml:space="preserve">Establishment of mature fast growing </w:t>
      </w:r>
      <w:proofErr w:type="gramStart"/>
      <w:r w:rsidRPr="003401C6">
        <w:rPr>
          <w:rFonts w:ascii="Arial" w:hAnsi="Arial" w:cs="Arial"/>
        </w:rPr>
        <w:t>plantings;</w:t>
      </w:r>
      <w:proofErr w:type="gramEnd"/>
    </w:p>
    <w:p w14:paraId="75B85A7C" w14:textId="77777777" w:rsidR="009D2575" w:rsidRDefault="009D2575" w:rsidP="009D2575">
      <w:pPr>
        <w:pStyle w:val="ListParagraph"/>
        <w:numPr>
          <w:ilvl w:val="0"/>
          <w:numId w:val="39"/>
        </w:numPr>
        <w:ind w:left="3600"/>
        <w:rPr>
          <w:rFonts w:ascii="Arial" w:hAnsi="Arial" w:cs="Arial"/>
        </w:rPr>
      </w:pPr>
      <w:r w:rsidRPr="003401C6">
        <w:rPr>
          <w:rFonts w:ascii="Arial" w:hAnsi="Arial" w:cs="Arial"/>
        </w:rPr>
        <w:t xml:space="preserve">Construction of standalone lattice screening (or similar) inside the property boundary </w:t>
      </w:r>
      <w:proofErr w:type="gramStart"/>
      <w:r w:rsidRPr="003401C6">
        <w:rPr>
          <w:rFonts w:ascii="Arial" w:hAnsi="Arial" w:cs="Arial"/>
        </w:rPr>
        <w:t>i.e.</w:t>
      </w:r>
      <w:proofErr w:type="gramEnd"/>
      <w:r w:rsidRPr="003401C6">
        <w:rPr>
          <w:rFonts w:ascii="Arial" w:hAnsi="Arial" w:cs="Arial"/>
        </w:rPr>
        <w:t xml:space="preserve"> in close proximity to the dish itself;</w:t>
      </w:r>
    </w:p>
    <w:p w14:paraId="3C7440F5" w14:textId="77777777" w:rsidR="009D2575" w:rsidRDefault="009D2575" w:rsidP="009D2575">
      <w:pPr>
        <w:pStyle w:val="ListParagraph"/>
        <w:numPr>
          <w:ilvl w:val="0"/>
          <w:numId w:val="39"/>
        </w:numPr>
        <w:ind w:left="3600"/>
        <w:rPr>
          <w:rFonts w:ascii="Arial" w:hAnsi="Arial" w:cs="Arial"/>
        </w:rPr>
      </w:pPr>
      <w:r w:rsidRPr="00A02A60">
        <w:rPr>
          <w:rFonts w:ascii="Arial" w:hAnsi="Arial" w:cs="Arial"/>
        </w:rPr>
        <w:lastRenderedPageBreak/>
        <w:t xml:space="preserve">Planting of </w:t>
      </w:r>
      <w:proofErr w:type="gramStart"/>
      <w:r w:rsidRPr="00A02A60">
        <w:rPr>
          <w:rFonts w:ascii="Arial" w:hAnsi="Arial" w:cs="Arial"/>
        </w:rPr>
        <w:t>fast growing</w:t>
      </w:r>
      <w:proofErr w:type="gramEnd"/>
      <w:r w:rsidRPr="00A02A60">
        <w:rPr>
          <w:rFonts w:ascii="Arial" w:hAnsi="Arial" w:cs="Arial"/>
        </w:rPr>
        <w:t xml:space="preserve"> creepers to cover the lattice or screening device; and</w:t>
      </w:r>
    </w:p>
    <w:p w14:paraId="2EB1FB62" w14:textId="52ECBEDC" w:rsidR="005D0D8C" w:rsidRDefault="009D2575" w:rsidP="009D2575">
      <w:pPr>
        <w:pStyle w:val="ListParagraph"/>
        <w:numPr>
          <w:ilvl w:val="0"/>
          <w:numId w:val="39"/>
        </w:numPr>
        <w:ind w:left="3600"/>
        <w:rPr>
          <w:rFonts w:ascii="Arial" w:hAnsi="Arial" w:cs="Arial"/>
        </w:rPr>
      </w:pPr>
      <w:r w:rsidRPr="00A02A60">
        <w:rPr>
          <w:rFonts w:ascii="Arial" w:hAnsi="Arial" w:cs="Arial"/>
        </w:rPr>
        <w:t>Painting the dish and/or lattice structure to ‘colour match’ its background</w:t>
      </w:r>
      <w:r w:rsidR="008126BE" w:rsidRPr="00A02A60">
        <w:rPr>
          <w:rFonts w:ascii="Arial" w:hAnsi="Arial" w:cs="Arial"/>
        </w:rPr>
        <w:t>.</w:t>
      </w:r>
    </w:p>
    <w:p w14:paraId="3E3E47AF" w14:textId="77777777" w:rsidR="009D2575" w:rsidRDefault="009D2575">
      <w:pPr>
        <w:rPr>
          <w:rFonts w:ascii="Arial" w:hAnsi="Arial" w:cs="Arial"/>
        </w:rPr>
      </w:pPr>
    </w:p>
    <w:p w14:paraId="0998C151" w14:textId="37B863C8" w:rsidR="008126BE" w:rsidRPr="00EC129A" w:rsidRDefault="008126BE" w:rsidP="008126BE">
      <w:pPr>
        <w:rPr>
          <w:rFonts w:ascii="Arial" w:hAnsi="Arial" w:cs="Arial"/>
        </w:rPr>
      </w:pPr>
      <w:r>
        <w:rPr>
          <w:rFonts w:ascii="Arial" w:hAnsi="Arial" w:cs="Arial"/>
        </w:rPr>
        <w:t>(8)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Pergolas/</w:t>
      </w:r>
      <w:proofErr w:type="spellStart"/>
      <w:r w:rsidRPr="00EC129A">
        <w:rPr>
          <w:rFonts w:ascii="Arial" w:hAnsi="Arial" w:cs="Arial"/>
        </w:rPr>
        <w:t>Vergolas</w:t>
      </w:r>
      <w:proofErr w:type="spellEnd"/>
    </w:p>
    <w:p w14:paraId="443CF6AD" w14:textId="77777777" w:rsidR="008126BE" w:rsidRPr="00004804" w:rsidRDefault="008126BE" w:rsidP="008126BE">
      <w:pPr>
        <w:rPr>
          <w:rFonts w:ascii="Arial" w:hAnsi="Arial" w:cs="Arial"/>
          <w:u w:val="single"/>
        </w:rPr>
      </w:pPr>
    </w:p>
    <w:p w14:paraId="136A8AA5" w14:textId="77777777" w:rsidR="009D2575" w:rsidRPr="007D4528" w:rsidRDefault="008126BE" w:rsidP="009D2575">
      <w:pPr>
        <w:pStyle w:val="ListParagraph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D2575" w:rsidRPr="007F0156">
        <w:rPr>
          <w:rFonts w:ascii="Arial" w:hAnsi="Arial" w:cs="Arial"/>
        </w:rPr>
        <w:t>Planning A</w:t>
      </w:r>
      <w:r w:rsidR="009D2575">
        <w:rPr>
          <w:rFonts w:ascii="Arial" w:hAnsi="Arial" w:cs="Arial"/>
        </w:rPr>
        <w:t>pproval is not required for pergolas/</w:t>
      </w:r>
      <w:proofErr w:type="spellStart"/>
      <w:r w:rsidR="009D2575">
        <w:rPr>
          <w:rFonts w:ascii="Arial" w:hAnsi="Arial" w:cs="Arial"/>
        </w:rPr>
        <w:t>vergolas</w:t>
      </w:r>
      <w:proofErr w:type="spellEnd"/>
      <w:r w:rsidR="009D2575">
        <w:rPr>
          <w:rFonts w:ascii="Arial" w:hAnsi="Arial" w:cs="Arial"/>
        </w:rPr>
        <w:t xml:space="preserve"> </w:t>
      </w:r>
      <w:r w:rsidR="009D2575" w:rsidRPr="007F0156">
        <w:rPr>
          <w:rFonts w:ascii="Arial" w:hAnsi="Arial" w:cs="Arial"/>
        </w:rPr>
        <w:t>where the development complies with the following criteria:</w:t>
      </w:r>
    </w:p>
    <w:p w14:paraId="621B512A" w14:textId="77777777" w:rsidR="009D2575" w:rsidRPr="007D4528" w:rsidRDefault="009D2575" w:rsidP="009D2575">
      <w:pPr>
        <w:pStyle w:val="ListParagraph"/>
        <w:numPr>
          <w:ilvl w:val="0"/>
          <w:numId w:val="42"/>
        </w:numPr>
        <w:ind w:left="2127" w:hanging="709"/>
        <w:rPr>
          <w:rFonts w:ascii="Arial" w:hAnsi="Arial" w:cs="Arial"/>
        </w:rPr>
      </w:pPr>
      <w:r w:rsidRPr="007F0156">
        <w:rPr>
          <w:rFonts w:ascii="Arial" w:hAnsi="Arial" w:cs="Arial"/>
        </w:rPr>
        <w:t xml:space="preserve">Located </w:t>
      </w:r>
      <w:r>
        <w:rPr>
          <w:rFonts w:ascii="Arial" w:hAnsi="Arial" w:cs="Arial"/>
        </w:rPr>
        <w:t>a minimum 15</w:t>
      </w:r>
      <w:r w:rsidRPr="007F0156">
        <w:rPr>
          <w:rFonts w:ascii="Arial" w:hAnsi="Arial" w:cs="Arial"/>
        </w:rPr>
        <w:t xml:space="preserve">m from </w:t>
      </w:r>
      <w:r>
        <w:rPr>
          <w:rFonts w:ascii="Arial" w:hAnsi="Arial" w:cs="Arial"/>
        </w:rPr>
        <w:t>the primary</w:t>
      </w:r>
      <w:r w:rsidRPr="007F0156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 lot </w:t>
      </w:r>
      <w:proofErr w:type="gramStart"/>
      <w:r>
        <w:rPr>
          <w:rFonts w:ascii="Arial" w:hAnsi="Arial" w:cs="Arial"/>
        </w:rPr>
        <w:t>boundary</w:t>
      </w:r>
      <w:r w:rsidRPr="007F0156">
        <w:rPr>
          <w:rFonts w:ascii="Arial" w:hAnsi="Arial" w:cs="Arial"/>
        </w:rPr>
        <w:t>;</w:t>
      </w:r>
      <w:proofErr w:type="gramEnd"/>
      <w:r w:rsidRPr="007F0156">
        <w:rPr>
          <w:rFonts w:ascii="Arial" w:hAnsi="Arial" w:cs="Arial"/>
        </w:rPr>
        <w:t xml:space="preserve"> </w:t>
      </w:r>
    </w:p>
    <w:p w14:paraId="4D059219" w14:textId="77777777" w:rsidR="009D2575" w:rsidRPr="007D4528" w:rsidRDefault="009D2575" w:rsidP="009D2575">
      <w:pPr>
        <w:pStyle w:val="ListParagraph"/>
        <w:numPr>
          <w:ilvl w:val="0"/>
          <w:numId w:val="42"/>
        </w:numPr>
        <w:ind w:left="2127" w:hanging="709"/>
        <w:rPr>
          <w:rFonts w:ascii="Arial" w:hAnsi="Arial" w:cs="Arial"/>
        </w:rPr>
      </w:pPr>
      <w:r w:rsidRPr="007F0156">
        <w:rPr>
          <w:rFonts w:ascii="Arial" w:hAnsi="Arial" w:cs="Arial"/>
        </w:rPr>
        <w:t xml:space="preserve">Located </w:t>
      </w:r>
      <w:r>
        <w:rPr>
          <w:rFonts w:ascii="Arial" w:hAnsi="Arial" w:cs="Arial"/>
        </w:rPr>
        <w:t>a minimum 3</w:t>
      </w:r>
      <w:r w:rsidRPr="007F0156">
        <w:rPr>
          <w:rFonts w:ascii="Arial" w:hAnsi="Arial" w:cs="Arial"/>
        </w:rPr>
        <w:t xml:space="preserve">m from any other </w:t>
      </w:r>
      <w:proofErr w:type="gramStart"/>
      <w:r w:rsidRPr="007F0156">
        <w:rPr>
          <w:rFonts w:ascii="Arial" w:hAnsi="Arial" w:cs="Arial"/>
        </w:rPr>
        <w:t>boundary</w:t>
      </w:r>
      <w:r>
        <w:rPr>
          <w:rFonts w:ascii="Arial" w:hAnsi="Arial" w:cs="Arial"/>
        </w:rPr>
        <w:t>;</w:t>
      </w:r>
      <w:proofErr w:type="gramEnd"/>
    </w:p>
    <w:p w14:paraId="69C29AC0" w14:textId="77777777" w:rsidR="009D2575" w:rsidRDefault="009D2575" w:rsidP="009D2575">
      <w:pPr>
        <w:pStyle w:val="ListParagraph"/>
        <w:numPr>
          <w:ilvl w:val="0"/>
          <w:numId w:val="42"/>
        </w:numPr>
        <w:ind w:left="2127" w:hanging="709"/>
        <w:rPr>
          <w:rFonts w:ascii="Arial" w:hAnsi="Arial" w:cs="Arial"/>
        </w:rPr>
      </w:pPr>
      <w:r w:rsidRPr="004027D0">
        <w:rPr>
          <w:rFonts w:ascii="Arial" w:hAnsi="Arial" w:cs="Arial"/>
        </w:rPr>
        <w:t xml:space="preserve">Where a lot has frontages to two streets (excluding the secondary street) then both </w:t>
      </w:r>
      <w:r>
        <w:rPr>
          <w:rFonts w:ascii="Arial" w:hAnsi="Arial" w:cs="Arial"/>
        </w:rPr>
        <w:t xml:space="preserve">street </w:t>
      </w:r>
      <w:r w:rsidRPr="004027D0">
        <w:rPr>
          <w:rFonts w:ascii="Arial" w:hAnsi="Arial" w:cs="Arial"/>
        </w:rPr>
        <w:t>setbacks shall be 15m</w:t>
      </w:r>
      <w:r>
        <w:rPr>
          <w:rFonts w:ascii="Arial" w:hAnsi="Arial" w:cs="Arial"/>
        </w:rPr>
        <w:t>; and</w:t>
      </w:r>
    </w:p>
    <w:p w14:paraId="20B3CD1D" w14:textId="69B7B780" w:rsidR="008126BE" w:rsidRPr="007D4528" w:rsidRDefault="009D2575" w:rsidP="009D2575">
      <w:pPr>
        <w:pStyle w:val="ListParagraph"/>
        <w:numPr>
          <w:ilvl w:val="0"/>
          <w:numId w:val="42"/>
        </w:numPr>
        <w:ind w:left="2127" w:hanging="709"/>
        <w:rPr>
          <w:rFonts w:ascii="Arial" w:hAnsi="Arial" w:cs="Arial"/>
        </w:rPr>
      </w:pPr>
      <w:r w:rsidRPr="00C709C2">
        <w:rPr>
          <w:rFonts w:ascii="Arial" w:hAnsi="Arial" w:cs="Arial"/>
        </w:rPr>
        <w:t xml:space="preserve">Is not located within </w:t>
      </w:r>
      <w:r w:rsidRPr="007D4528">
        <w:t xml:space="preserve">a </w:t>
      </w:r>
      <w:r w:rsidRPr="00C709C2">
        <w:rPr>
          <w:rFonts w:ascii="Arial" w:hAnsi="Arial" w:cs="Arial"/>
        </w:rPr>
        <w:t>heritage-protected place</w:t>
      </w:r>
      <w:r>
        <w:rPr>
          <w:rFonts w:ascii="Arial" w:hAnsi="Arial" w:cs="Arial"/>
        </w:rPr>
        <w:t xml:space="preserve">.  </w:t>
      </w:r>
    </w:p>
    <w:p w14:paraId="2CD0823D" w14:textId="77777777" w:rsidR="008126BE" w:rsidRDefault="008126BE" w:rsidP="008126BE">
      <w:pPr>
        <w:pStyle w:val="ListParagraph"/>
        <w:ind w:left="2520"/>
        <w:rPr>
          <w:rFonts w:ascii="Arial" w:hAnsi="Arial" w:cs="Arial"/>
        </w:rPr>
      </w:pPr>
    </w:p>
    <w:p w14:paraId="56213A8C" w14:textId="55220613" w:rsidR="008126BE" w:rsidRPr="007D4528" w:rsidRDefault="008126BE" w:rsidP="008126B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7D4528">
        <w:rPr>
          <w:rFonts w:ascii="Arial" w:hAnsi="Arial" w:cs="Arial"/>
        </w:rPr>
        <w:t xml:space="preserve">All Other Zones </w:t>
      </w:r>
    </w:p>
    <w:p w14:paraId="53CFE546" w14:textId="77777777" w:rsidR="008126BE" w:rsidRPr="00004804" w:rsidRDefault="008126BE" w:rsidP="008126BE">
      <w:pPr>
        <w:ind w:left="720"/>
        <w:rPr>
          <w:rFonts w:ascii="Arial" w:hAnsi="Arial" w:cs="Arial"/>
          <w:u w:val="single"/>
        </w:rPr>
      </w:pPr>
    </w:p>
    <w:p w14:paraId="698B1154" w14:textId="77777777" w:rsidR="009D2575" w:rsidRPr="007D4528" w:rsidRDefault="008126BE" w:rsidP="009D2575">
      <w:pPr>
        <w:pStyle w:val="ListParagraph"/>
        <w:ind w:left="2127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D2575" w:rsidRPr="00B0725A">
        <w:rPr>
          <w:rFonts w:ascii="Arial" w:hAnsi="Arial" w:cs="Arial"/>
        </w:rPr>
        <w:t xml:space="preserve">Planning Approval is not required for the development of </w:t>
      </w:r>
      <w:r w:rsidR="009D2575">
        <w:rPr>
          <w:rFonts w:ascii="Arial" w:hAnsi="Arial" w:cs="Arial"/>
        </w:rPr>
        <w:t xml:space="preserve">pergolas </w:t>
      </w:r>
      <w:r w:rsidR="009D2575" w:rsidRPr="00B0725A">
        <w:rPr>
          <w:rFonts w:ascii="Arial" w:hAnsi="Arial" w:cs="Arial"/>
        </w:rPr>
        <w:t>where the development complies with the following criteria:</w:t>
      </w:r>
    </w:p>
    <w:p w14:paraId="77EB41B8" w14:textId="77777777" w:rsidR="009D2575" w:rsidRPr="00A02A60" w:rsidRDefault="009D2575" w:rsidP="009D2575">
      <w:pPr>
        <w:pStyle w:val="ListParagraph"/>
        <w:numPr>
          <w:ilvl w:val="0"/>
          <w:numId w:val="43"/>
        </w:numPr>
        <w:ind w:left="286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The lot is subject to the Residential Design Codes of WA; </w:t>
      </w:r>
      <w:r w:rsidRPr="00A02A60">
        <w:rPr>
          <w:rFonts w:ascii="Arial" w:hAnsi="Arial" w:cs="Arial"/>
        </w:rPr>
        <w:t>and</w:t>
      </w:r>
    </w:p>
    <w:p w14:paraId="2CD1AFD3" w14:textId="17453598" w:rsidR="008126BE" w:rsidRPr="00B626B3" w:rsidRDefault="009D2575" w:rsidP="009D2575">
      <w:pPr>
        <w:pStyle w:val="ListParagraph"/>
        <w:numPr>
          <w:ilvl w:val="0"/>
          <w:numId w:val="43"/>
        </w:numPr>
        <w:ind w:left="2869" w:hanging="709"/>
        <w:rPr>
          <w:rFonts w:ascii="Arial" w:hAnsi="Arial" w:cs="Arial"/>
          <w:u w:val="single"/>
        </w:rPr>
      </w:pPr>
      <w:r w:rsidRPr="00B626B3">
        <w:rPr>
          <w:rFonts w:ascii="Arial" w:hAnsi="Arial" w:cs="Arial"/>
        </w:rPr>
        <w:t xml:space="preserve">Is not located within </w:t>
      </w:r>
      <w:r w:rsidRPr="00ED1CBA">
        <w:rPr>
          <w:rStyle w:val="Hyperlink"/>
          <w:rFonts w:cs="Arial"/>
          <w:bCs/>
        </w:rPr>
        <w:t xml:space="preserve">a </w:t>
      </w:r>
      <w:r w:rsidRPr="00B626B3">
        <w:rPr>
          <w:rFonts w:ascii="Arial" w:hAnsi="Arial" w:cs="Arial"/>
          <w:lang w:eastAsia="en-US"/>
        </w:rPr>
        <w:t>heritage-protected place</w:t>
      </w:r>
      <w:r w:rsidR="008126BE" w:rsidRPr="00B626B3">
        <w:rPr>
          <w:rFonts w:ascii="Arial" w:hAnsi="Arial" w:cs="Arial"/>
        </w:rPr>
        <w:t xml:space="preserve"> </w:t>
      </w:r>
    </w:p>
    <w:p w14:paraId="03530580" w14:textId="77777777" w:rsidR="008126BE" w:rsidRPr="00A02A60" w:rsidRDefault="008126BE" w:rsidP="008126BE">
      <w:pPr>
        <w:pStyle w:val="ListParagraph"/>
        <w:ind w:left="1418"/>
        <w:rPr>
          <w:rFonts w:ascii="Arial" w:hAnsi="Arial" w:cs="Arial"/>
        </w:rPr>
      </w:pPr>
    </w:p>
    <w:p w14:paraId="2306BCCB" w14:textId="15007E4C" w:rsidR="008126BE" w:rsidRPr="008126BE" w:rsidRDefault="008126BE" w:rsidP="008126BE">
      <w:pPr>
        <w:ind w:left="720"/>
        <w:rPr>
          <w:rStyle w:val="Hyperlink"/>
          <w:rFonts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126BE">
        <w:rPr>
          <w:rFonts w:ascii="Arial" w:hAnsi="Arial" w:cs="Arial"/>
        </w:rPr>
        <w:t>In all other instances, pergolas are required to obtain Planning Approval.</w:t>
      </w:r>
    </w:p>
    <w:p w14:paraId="5485818D" w14:textId="77777777" w:rsidR="008126BE" w:rsidRPr="00A57EF3" w:rsidRDefault="008126BE" w:rsidP="008126BE">
      <w:pPr>
        <w:pStyle w:val="ListParagraph"/>
        <w:ind w:left="1800"/>
        <w:rPr>
          <w:rStyle w:val="Hyperlink"/>
          <w:rFonts w:cs="Arial"/>
        </w:rPr>
      </w:pPr>
    </w:p>
    <w:p w14:paraId="20C7EBD8" w14:textId="7C98E826" w:rsidR="008126BE" w:rsidRDefault="008126BE" w:rsidP="008126BE">
      <w:pPr>
        <w:rPr>
          <w:rFonts w:ascii="Arial" w:hAnsi="Arial" w:cs="Arial"/>
        </w:rPr>
      </w:pPr>
      <w:r>
        <w:rPr>
          <w:rFonts w:ascii="Arial" w:hAnsi="Arial" w:cs="Arial"/>
        </w:rPr>
        <w:t>(9)</w:t>
      </w:r>
      <w:r>
        <w:rPr>
          <w:rFonts w:ascii="Arial" w:hAnsi="Arial" w:cs="Arial"/>
        </w:rPr>
        <w:tab/>
      </w:r>
      <w:r w:rsidRPr="00EC129A">
        <w:rPr>
          <w:rFonts w:ascii="Arial" w:hAnsi="Arial" w:cs="Arial"/>
        </w:rPr>
        <w:t>Other minor works:</w:t>
      </w:r>
    </w:p>
    <w:p w14:paraId="30AF8D58" w14:textId="77777777" w:rsidR="008126BE" w:rsidRPr="00EC129A" w:rsidRDefault="008126BE" w:rsidP="008126BE">
      <w:pPr>
        <w:ind w:left="720"/>
        <w:rPr>
          <w:rFonts w:ascii="Arial" w:hAnsi="Arial" w:cs="Arial"/>
        </w:rPr>
      </w:pPr>
    </w:p>
    <w:p w14:paraId="087FA127" w14:textId="5F1120AF" w:rsidR="008126BE" w:rsidRDefault="008126BE" w:rsidP="008126BE">
      <w:pPr>
        <w:ind w:left="1440" w:hanging="731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9D2575" w:rsidRPr="00A02A60">
        <w:rPr>
          <w:rFonts w:ascii="Arial" w:hAnsi="Arial" w:cs="Arial"/>
        </w:rPr>
        <w:t xml:space="preserve">Any other minor works require written planning advice and shall be determined on a </w:t>
      </w:r>
      <w:proofErr w:type="gramStart"/>
      <w:r w:rsidR="009D2575" w:rsidRPr="00A02A60">
        <w:rPr>
          <w:rFonts w:ascii="Arial" w:hAnsi="Arial" w:cs="Arial"/>
        </w:rPr>
        <w:t>case by case</w:t>
      </w:r>
      <w:proofErr w:type="gramEnd"/>
      <w:r w:rsidR="009D2575" w:rsidRPr="00A02A60">
        <w:rPr>
          <w:rFonts w:ascii="Arial" w:hAnsi="Arial" w:cs="Arial"/>
        </w:rPr>
        <w:t xml:space="preserve"> basis by the Local Government</w:t>
      </w:r>
      <w:r w:rsidR="009D2575">
        <w:rPr>
          <w:rFonts w:ascii="Arial" w:hAnsi="Arial" w:cs="Arial"/>
        </w:rPr>
        <w:t>.</w:t>
      </w:r>
    </w:p>
    <w:p w14:paraId="5F50BAEB" w14:textId="77777777" w:rsidR="005D0D8C" w:rsidRDefault="005D0D8C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71FC288" w14:textId="77777777" w:rsidR="005D0D8C" w:rsidRPr="00F94F2C" w:rsidRDefault="005D0D8C" w:rsidP="00877D3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877D3B" w:rsidRPr="00F94F2C" w14:paraId="116A906A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p w14:paraId="5876AA3B" w14:textId="77777777" w:rsidR="00877D3B" w:rsidRPr="00F94F2C" w:rsidRDefault="00877D3B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B6D7691" w14:textId="77777777" w:rsidR="00877D3B" w:rsidRPr="00F94F2C" w:rsidRDefault="00877D3B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Planning Scheme No. 3</w:t>
            </w:r>
          </w:p>
        </w:tc>
      </w:tr>
      <w:tr w:rsidR="00877D3B" w:rsidRPr="00F94F2C" w14:paraId="0D759916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032F006" w14:textId="77777777" w:rsidR="00877D3B" w:rsidRPr="00F94F2C" w:rsidRDefault="00BD3D51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877D3B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7D2EF4E3" w14:textId="77777777" w:rsidR="00877D3B" w:rsidRPr="00F94F2C" w:rsidRDefault="00877D3B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- Town Planning &amp; Development</w:t>
            </w:r>
          </w:p>
        </w:tc>
      </w:tr>
      <w:tr w:rsidR="00877D3B" w:rsidRPr="00F94F2C" w14:paraId="4E755ECE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37E94C4" w14:textId="77777777" w:rsidR="00877D3B" w:rsidRPr="00F94F2C" w:rsidRDefault="00BD3D51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877D3B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877D3B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A1E10BF" w14:textId="77777777" w:rsidR="00877D3B" w:rsidRPr="00F94F2C" w:rsidRDefault="00877D3B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Statutory Planning</w:t>
            </w:r>
          </w:p>
        </w:tc>
      </w:tr>
      <w:tr w:rsidR="00877D3B" w:rsidRPr="00F94F2C" w14:paraId="07BDB753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7C2E280" w14:textId="77777777" w:rsidR="00877D3B" w:rsidRDefault="00BD3D51" w:rsidP="00A7148D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877D3B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877D3B">
              <w:rPr>
                <w:rStyle w:val="Hyperlink"/>
                <w:rFonts w:cs="Arial"/>
              </w:rPr>
              <w:t>:</w:t>
            </w:r>
          </w:p>
          <w:p w14:paraId="5A77FDEC" w14:textId="77777777" w:rsidR="00877D3B" w:rsidRPr="00F94F2C" w:rsidRDefault="00877D3B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8553421" w14:textId="77777777" w:rsidR="00877D3B" w:rsidRPr="00F94F2C" w:rsidRDefault="00877D3B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877D3B" w:rsidRPr="00F94F2C" w14:paraId="1F4347AE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42E9CC2" w14:textId="77777777" w:rsidR="00877D3B" w:rsidRDefault="00BD3D51" w:rsidP="00A7148D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877D3B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877D3B">
              <w:rPr>
                <w:rStyle w:val="Hyperlink"/>
                <w:rFonts w:cs="Arial"/>
              </w:rPr>
              <w:t>:</w:t>
            </w:r>
          </w:p>
          <w:p w14:paraId="5B407B64" w14:textId="77777777" w:rsidR="00877D3B" w:rsidRPr="00F94F2C" w:rsidRDefault="00877D3B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3CA9F04" w14:textId="5917DCD4" w:rsidR="00877D3B" w:rsidRPr="00F94F2C" w:rsidRDefault="00BD3D51" w:rsidP="009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November 2022</w:t>
            </w:r>
          </w:p>
        </w:tc>
      </w:tr>
      <w:tr w:rsidR="00877D3B" w:rsidRPr="00F94F2C" w14:paraId="29B1DC68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3218EE9" w14:textId="77777777" w:rsidR="00877D3B" w:rsidRDefault="00BD3D51" w:rsidP="00A7148D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877D3B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877D3B">
              <w:rPr>
                <w:rStyle w:val="Hyperlink"/>
                <w:rFonts w:cs="Arial"/>
              </w:rPr>
              <w:t>:</w:t>
            </w:r>
          </w:p>
          <w:p w14:paraId="69748364" w14:textId="77777777" w:rsidR="00877D3B" w:rsidRPr="00F94F2C" w:rsidRDefault="00877D3B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5E1922F" w14:textId="15225CDC" w:rsidR="00877D3B" w:rsidRPr="00F94F2C" w:rsidRDefault="00BD3D51" w:rsidP="009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  <w:r w:rsidR="008126BE">
              <w:rPr>
                <w:rFonts w:ascii="Arial" w:hAnsi="Arial" w:cs="Arial"/>
              </w:rPr>
              <w:t xml:space="preserve"> 2024</w:t>
            </w:r>
          </w:p>
        </w:tc>
      </w:tr>
      <w:tr w:rsidR="00877D3B" w:rsidRPr="00F94F2C" w14:paraId="1EC8B599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76158A0" w14:textId="77777777" w:rsidR="00877D3B" w:rsidRDefault="00BD3D51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877D3B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877D3B">
              <w:rPr>
                <w:rStyle w:val="Hyperlink"/>
                <w:rFonts w:cs="Arial"/>
              </w:rPr>
              <w:t>:</w:t>
            </w:r>
          </w:p>
          <w:p w14:paraId="5C91B99B" w14:textId="77777777" w:rsidR="00877D3B" w:rsidRPr="00F94F2C" w:rsidRDefault="00877D3B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D8A5416" w14:textId="77777777" w:rsidR="00877D3B" w:rsidRPr="00352CA5" w:rsidRDefault="00877D3B" w:rsidP="00A7148D">
            <w:pPr>
              <w:jc w:val="both"/>
              <w:rPr>
                <w:rFonts w:ascii="Arial" w:hAnsi="Arial" w:cs="Arial"/>
              </w:rPr>
            </w:pPr>
            <w:r w:rsidRPr="00877D3B">
              <w:rPr>
                <w:rFonts w:ascii="Arial" w:hAnsi="Arial" w:cs="Arial"/>
              </w:rPr>
              <w:t>4518813</w:t>
            </w:r>
          </w:p>
        </w:tc>
      </w:tr>
    </w:tbl>
    <w:p w14:paraId="14EB6DC0" w14:textId="77777777" w:rsidR="00721265" w:rsidRPr="008816A0" w:rsidRDefault="00721265" w:rsidP="00877D3B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BA81" w14:textId="77777777" w:rsidR="000D70AA" w:rsidRDefault="000D70AA">
      <w:r>
        <w:separator/>
      </w:r>
    </w:p>
  </w:endnote>
  <w:endnote w:type="continuationSeparator" w:id="0">
    <w:p w14:paraId="0D4BFF1D" w14:textId="77777777" w:rsidR="000D70AA" w:rsidRDefault="000D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5AD99EF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9C5DA8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2051" w14:textId="77777777" w:rsidR="000D70AA" w:rsidRDefault="000D70AA">
      <w:r>
        <w:separator/>
      </w:r>
    </w:p>
  </w:footnote>
  <w:footnote w:type="continuationSeparator" w:id="0">
    <w:p w14:paraId="3474FD19" w14:textId="77777777" w:rsidR="000D70AA" w:rsidRDefault="000D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25DC0926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42E10FB0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4F23A775" w14:textId="01BC7495" w:rsidR="00623C8C" w:rsidRPr="00EF12E9" w:rsidRDefault="00BD3D51" w:rsidP="00EF12E9">
          <w:pPr>
            <w:pStyle w:val="Header"/>
            <w:rPr>
              <w:rFonts w:ascii="Arial" w:hAnsi="Arial" w:cs="Arial"/>
              <w:b/>
              <w:caps/>
            </w:rPr>
          </w:pPr>
          <w:hyperlink r:id="rId1" w:history="1">
            <w:r w:rsidR="008370F6">
              <w:rPr>
                <w:rStyle w:val="Hyperlink"/>
                <w:rFonts w:cs="Arial"/>
                <w:b/>
              </w:rPr>
              <w:t>I</w:t>
            </w:r>
            <w:r w:rsidR="008370F6">
              <w:rPr>
                <w:rStyle w:val="Hyperlink"/>
                <w:b/>
              </w:rPr>
              <w:t>ncidental</w:t>
            </w:r>
          </w:hyperlink>
          <w:r w:rsidR="009A0A01" w:rsidRPr="00EF12E9">
            <w:rPr>
              <w:rFonts w:ascii="Arial" w:hAnsi="Arial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0593D397" wp14:editId="1328FF4E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70F6">
            <w:rPr>
              <w:rStyle w:val="Hyperlink"/>
              <w:rFonts w:cs="Arial"/>
              <w:b/>
            </w:rPr>
            <w:t xml:space="preserve"> Structures</w:t>
          </w:r>
        </w:p>
      </w:tc>
    </w:tr>
    <w:tr w:rsidR="00623C8C" w:rsidRPr="00F94F2C" w14:paraId="362A7EE1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557C1E3" w14:textId="77777777" w:rsidR="00F94F2C" w:rsidRDefault="00BD3D51" w:rsidP="00F94F2C">
          <w:pPr>
            <w:rPr>
              <w:rStyle w:val="Hyperlink"/>
              <w:rFonts w:cs="Arial"/>
              <w:b/>
            </w:rPr>
          </w:pPr>
          <w:hyperlink w:anchor="_top" w:tooltip="Admin Purpose only, do not ammend" w:history="1">
            <w:r w:rsidR="00623C8C" w:rsidRPr="00F94F2C">
              <w:rPr>
                <w:rStyle w:val="Hyperlink"/>
                <w:rFonts w:cs="Arial"/>
                <w:b/>
              </w:rPr>
              <w:t>Policy Number</w:t>
            </w:r>
          </w:hyperlink>
        </w:p>
        <w:p w14:paraId="12B5D518" w14:textId="77777777" w:rsidR="00623C8C" w:rsidRPr="00F94F2C" w:rsidRDefault="00623C8C" w:rsidP="00F94F2C">
          <w:pPr>
            <w:rPr>
              <w:rFonts w:ascii="Arial" w:hAnsi="Arial" w:cs="Arial"/>
              <w:b/>
            </w:rPr>
          </w:pPr>
          <w:r w:rsidRPr="00F94F2C">
            <w:rPr>
              <w:rFonts w:ascii="Arial" w:hAnsi="Arial" w:cs="Arial"/>
              <w:sz w:val="18"/>
              <w:szCs w:val="18"/>
              <w:lang w:val="en-US"/>
            </w:rPr>
            <w:t>(Governance Purpose)</w:t>
          </w:r>
        </w:p>
      </w:tc>
      <w:tc>
        <w:tcPr>
          <w:tcW w:w="5386" w:type="dxa"/>
          <w:shd w:val="clear" w:color="auto" w:fill="auto"/>
          <w:vAlign w:val="center"/>
        </w:tcPr>
        <w:p w14:paraId="64BCB2F6" w14:textId="77777777" w:rsidR="00623C8C" w:rsidRPr="00F94F2C" w:rsidRDefault="00EF12E9" w:rsidP="00623C8C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  <w:caps/>
            </w:rPr>
            <w:t>lpp 1.8</w:t>
          </w:r>
        </w:p>
      </w:tc>
    </w:tr>
  </w:tbl>
  <w:p w14:paraId="17524CB7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231FF"/>
    <w:multiLevelType w:val="multilevel"/>
    <w:tmpl w:val="94C851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2E3681B"/>
    <w:multiLevelType w:val="hybridMultilevel"/>
    <w:tmpl w:val="5ACE10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56F"/>
    <w:multiLevelType w:val="hybridMultilevel"/>
    <w:tmpl w:val="A42A8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7C3E"/>
    <w:multiLevelType w:val="multilevel"/>
    <w:tmpl w:val="6758F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066A4484"/>
    <w:multiLevelType w:val="hybridMultilevel"/>
    <w:tmpl w:val="6E7AB0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5583"/>
    <w:multiLevelType w:val="hybridMultilevel"/>
    <w:tmpl w:val="85B871A0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7" w15:restartNumberingAfterBreak="0">
    <w:nsid w:val="12697FDA"/>
    <w:multiLevelType w:val="hybridMultilevel"/>
    <w:tmpl w:val="22EE793E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73446B"/>
    <w:multiLevelType w:val="multilevel"/>
    <w:tmpl w:val="6758F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1B467A3B"/>
    <w:multiLevelType w:val="multilevel"/>
    <w:tmpl w:val="1EBA45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0" w15:restartNumberingAfterBreak="0">
    <w:nsid w:val="1E666D06"/>
    <w:multiLevelType w:val="multilevel"/>
    <w:tmpl w:val="F8AEF2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E4282"/>
    <w:multiLevelType w:val="hybridMultilevel"/>
    <w:tmpl w:val="8B943A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B588A"/>
    <w:multiLevelType w:val="hybridMultilevel"/>
    <w:tmpl w:val="C2942B70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26263DA5"/>
    <w:multiLevelType w:val="hybridMultilevel"/>
    <w:tmpl w:val="61F44E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1ABD"/>
    <w:multiLevelType w:val="hybridMultilevel"/>
    <w:tmpl w:val="3FDC36DC"/>
    <w:lvl w:ilvl="0" w:tplc="36720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2C84"/>
    <w:multiLevelType w:val="hybridMultilevel"/>
    <w:tmpl w:val="492EB926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18" w15:restartNumberingAfterBreak="0">
    <w:nsid w:val="2C573207"/>
    <w:multiLevelType w:val="hybridMultilevel"/>
    <w:tmpl w:val="DB24753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DBF2BDC"/>
    <w:multiLevelType w:val="hybridMultilevel"/>
    <w:tmpl w:val="514090B6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20" w15:restartNumberingAfterBreak="0">
    <w:nsid w:val="2EF82D1B"/>
    <w:multiLevelType w:val="multilevel"/>
    <w:tmpl w:val="F8AEF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250765"/>
    <w:multiLevelType w:val="multilevel"/>
    <w:tmpl w:val="6758F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3D675E03"/>
    <w:multiLevelType w:val="hybridMultilevel"/>
    <w:tmpl w:val="EBC81A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66325"/>
    <w:multiLevelType w:val="hybridMultilevel"/>
    <w:tmpl w:val="B054FA24"/>
    <w:lvl w:ilvl="0" w:tplc="577245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990"/>
    <w:multiLevelType w:val="hybridMultilevel"/>
    <w:tmpl w:val="8ADA6C5A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9172CE2"/>
    <w:multiLevelType w:val="hybridMultilevel"/>
    <w:tmpl w:val="514090B6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2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1882181"/>
    <w:multiLevelType w:val="multilevel"/>
    <w:tmpl w:val="F8AEF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1F01D5B"/>
    <w:multiLevelType w:val="hybridMultilevel"/>
    <w:tmpl w:val="5AFAC0C8"/>
    <w:lvl w:ilvl="0" w:tplc="0B0C4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4A15F7"/>
    <w:multiLevelType w:val="hybridMultilevel"/>
    <w:tmpl w:val="9FA4E7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477D"/>
    <w:multiLevelType w:val="hybridMultilevel"/>
    <w:tmpl w:val="7DBAC900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A15CE1A2">
      <w:start w:val="1"/>
      <w:numFmt w:val="lowerLetter"/>
      <w:lvlText w:val="(%3)"/>
      <w:lvlJc w:val="left"/>
      <w:pPr>
        <w:ind w:left="7503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33" w15:restartNumberingAfterBreak="0">
    <w:nsid w:val="5C5F0330"/>
    <w:multiLevelType w:val="hybridMultilevel"/>
    <w:tmpl w:val="D4601D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3705D"/>
    <w:multiLevelType w:val="hybridMultilevel"/>
    <w:tmpl w:val="D2022B5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507325"/>
    <w:multiLevelType w:val="hybridMultilevel"/>
    <w:tmpl w:val="B9B25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B59A62BE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3DF377A"/>
    <w:multiLevelType w:val="hybridMultilevel"/>
    <w:tmpl w:val="1116ECF6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A76689BC">
      <w:start w:val="1"/>
      <w:numFmt w:val="lowerLetter"/>
      <w:lvlText w:val="(%3)"/>
      <w:lvlJc w:val="left"/>
      <w:pPr>
        <w:ind w:left="432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9856CEF"/>
    <w:multiLevelType w:val="hybridMultilevel"/>
    <w:tmpl w:val="9B94F724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AFE63CF"/>
    <w:multiLevelType w:val="multilevel"/>
    <w:tmpl w:val="F8AEF2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4006E0"/>
    <w:multiLevelType w:val="hybridMultilevel"/>
    <w:tmpl w:val="223A75D2"/>
    <w:lvl w:ilvl="0" w:tplc="F918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4402A2"/>
    <w:multiLevelType w:val="hybridMultilevel"/>
    <w:tmpl w:val="492EB926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42" w15:restartNumberingAfterBreak="0">
    <w:nsid w:val="772E6356"/>
    <w:multiLevelType w:val="hybridMultilevel"/>
    <w:tmpl w:val="492EB926"/>
    <w:lvl w:ilvl="0" w:tplc="0C090017">
      <w:start w:val="1"/>
      <w:numFmt w:val="lowerLetter"/>
      <w:lvlText w:val="%1)"/>
      <w:lvlJc w:val="left"/>
      <w:pPr>
        <w:ind w:left="606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23" w:hanging="360"/>
      </w:pPr>
      <w:rPr>
        <w:rFonts w:ascii="Wingdings" w:hAnsi="Wingdings" w:hint="default"/>
      </w:rPr>
    </w:lvl>
  </w:abstractNum>
  <w:abstractNum w:abstractNumId="43" w15:restartNumberingAfterBreak="0">
    <w:nsid w:val="785107AA"/>
    <w:multiLevelType w:val="hybridMultilevel"/>
    <w:tmpl w:val="5486EE36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2"/>
  </w:num>
  <w:num w:numId="3">
    <w:abstractNumId w:val="11"/>
  </w:num>
  <w:num w:numId="4">
    <w:abstractNumId w:val="31"/>
  </w:num>
  <w:num w:numId="5">
    <w:abstractNumId w:val="21"/>
  </w:num>
  <w:num w:numId="6">
    <w:abstractNumId w:val="36"/>
  </w:num>
  <w:num w:numId="7">
    <w:abstractNumId w:val="44"/>
  </w:num>
  <w:num w:numId="8">
    <w:abstractNumId w:val="0"/>
  </w:num>
  <w:num w:numId="9">
    <w:abstractNumId w:val="23"/>
  </w:num>
  <w:num w:numId="10">
    <w:abstractNumId w:val="35"/>
  </w:num>
  <w:num w:numId="11">
    <w:abstractNumId w:val="14"/>
  </w:num>
  <w:num w:numId="12">
    <w:abstractNumId w:val="33"/>
  </w:num>
  <w:num w:numId="13">
    <w:abstractNumId w:val="34"/>
  </w:num>
  <w:num w:numId="14">
    <w:abstractNumId w:val="2"/>
  </w:num>
  <w:num w:numId="15">
    <w:abstractNumId w:val="13"/>
  </w:num>
  <w:num w:numId="16">
    <w:abstractNumId w:val="15"/>
  </w:num>
  <w:num w:numId="17">
    <w:abstractNumId w:val="30"/>
  </w:num>
  <w:num w:numId="18">
    <w:abstractNumId w:val="18"/>
  </w:num>
  <w:num w:numId="19">
    <w:abstractNumId w:val="4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9"/>
  </w:num>
  <w:num w:numId="23">
    <w:abstractNumId w:val="40"/>
  </w:num>
  <w:num w:numId="24">
    <w:abstractNumId w:val="24"/>
  </w:num>
  <w:num w:numId="25">
    <w:abstractNumId w:val="1"/>
  </w:num>
  <w:num w:numId="26">
    <w:abstractNumId w:val="4"/>
  </w:num>
  <w:num w:numId="27">
    <w:abstractNumId w:val="8"/>
  </w:num>
  <w:num w:numId="28">
    <w:abstractNumId w:val="39"/>
  </w:num>
  <w:num w:numId="29">
    <w:abstractNumId w:val="26"/>
  </w:num>
  <w:num w:numId="30">
    <w:abstractNumId w:val="22"/>
  </w:num>
  <w:num w:numId="31">
    <w:abstractNumId w:val="19"/>
  </w:num>
  <w:num w:numId="32">
    <w:abstractNumId w:val="17"/>
  </w:num>
  <w:num w:numId="33">
    <w:abstractNumId w:val="41"/>
  </w:num>
  <w:num w:numId="34">
    <w:abstractNumId w:val="9"/>
  </w:num>
  <w:num w:numId="35">
    <w:abstractNumId w:val="32"/>
  </w:num>
  <w:num w:numId="36">
    <w:abstractNumId w:val="25"/>
  </w:num>
  <w:num w:numId="37">
    <w:abstractNumId w:val="10"/>
  </w:num>
  <w:num w:numId="38">
    <w:abstractNumId w:val="5"/>
  </w:num>
  <w:num w:numId="39">
    <w:abstractNumId w:val="7"/>
  </w:num>
  <w:num w:numId="40">
    <w:abstractNumId w:val="37"/>
  </w:num>
  <w:num w:numId="41">
    <w:abstractNumId w:val="38"/>
  </w:num>
  <w:num w:numId="42">
    <w:abstractNumId w:val="42"/>
  </w:num>
  <w:num w:numId="43">
    <w:abstractNumId w:val="6"/>
  </w:num>
  <w:num w:numId="44">
    <w:abstractNumId w:val="2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AA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0AA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03DA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1455C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E3446"/>
    <w:rsid w:val="004F5C70"/>
    <w:rsid w:val="00500D65"/>
    <w:rsid w:val="005029E0"/>
    <w:rsid w:val="0050448D"/>
    <w:rsid w:val="00504983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0D8C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126BE"/>
    <w:rsid w:val="008201E8"/>
    <w:rsid w:val="00831AC7"/>
    <w:rsid w:val="00831DE6"/>
    <w:rsid w:val="00835AAD"/>
    <w:rsid w:val="008370F6"/>
    <w:rsid w:val="0084361F"/>
    <w:rsid w:val="00846234"/>
    <w:rsid w:val="00850D34"/>
    <w:rsid w:val="00851349"/>
    <w:rsid w:val="00877D3B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91FD0"/>
    <w:rsid w:val="009A0A01"/>
    <w:rsid w:val="009A0FB1"/>
    <w:rsid w:val="009B3F72"/>
    <w:rsid w:val="009B5837"/>
    <w:rsid w:val="009C5DA8"/>
    <w:rsid w:val="009D2575"/>
    <w:rsid w:val="009D5591"/>
    <w:rsid w:val="009E25EF"/>
    <w:rsid w:val="009E4B91"/>
    <w:rsid w:val="009E5977"/>
    <w:rsid w:val="00A014C2"/>
    <w:rsid w:val="00A016E1"/>
    <w:rsid w:val="00A1088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D3D51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292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94675"/>
    <w:rsid w:val="00DA0B0C"/>
    <w:rsid w:val="00DA2C3D"/>
    <w:rsid w:val="00DA2F4F"/>
    <w:rsid w:val="00DA6E3F"/>
    <w:rsid w:val="00DA72DE"/>
    <w:rsid w:val="00DD298F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12E9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8E8FD2"/>
  <w15:docId w15:val="{BC007476-E57E-49C6-8757-8D83F44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ockburn.wa.gov.au/getattachment/886b4b14-8406-415e-bd9c-51f04e9e8247/ECM_4518813_v4_Flagpoles-Camera-Poles-LPP1-docx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rr01\AppData\Local\Microsoft\Windows\Temporary%20Internet%20Files\Content.IE5\SVX4T8MT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4336B-7B88-49E6-9DEA-783293E4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81</TotalTime>
  <Pages>5</Pages>
  <Words>1752</Words>
  <Characters>9150</Characters>
  <Application>Microsoft Office Word</Application>
  <DocSecurity>0</DocSecurity>
  <Lines>295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10721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Jessica Kerr</dc:creator>
  <cp:lastModifiedBy>Bernadette Pinto</cp:lastModifiedBy>
  <cp:revision>14</cp:revision>
  <cp:lastPrinted>2022-11-25T00:26:00Z</cp:lastPrinted>
  <dcterms:created xsi:type="dcterms:W3CDTF">2018-11-02T06:07:00Z</dcterms:created>
  <dcterms:modified xsi:type="dcterms:W3CDTF">2022-11-25T00:27:00Z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