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7A7" w14:textId="77777777" w:rsidR="00E72677" w:rsidRDefault="00094DDA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2677">
        <w:rPr>
          <w:rFonts w:ascii="Arial" w:hAnsi="Arial" w:cs="Arial"/>
          <w:b/>
          <w:bCs/>
          <w:sz w:val="36"/>
          <w:szCs w:val="36"/>
        </w:rPr>
        <w:t xml:space="preserve">Mayoral Activities </w:t>
      </w:r>
      <w:r w:rsidRPr="00E72677">
        <w:rPr>
          <w:rFonts w:ascii="Arial" w:hAnsi="Arial" w:cs="Arial"/>
          <w:b/>
          <w:bCs/>
          <w:sz w:val="36"/>
          <w:szCs w:val="36"/>
        </w:rPr>
        <w:softHyphen/>
      </w:r>
    </w:p>
    <w:p w14:paraId="1BA4B24E" w14:textId="6505A7BF" w:rsidR="00B224F8" w:rsidRDefault="00E72677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 the Period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39104F">
        <w:rPr>
          <w:rFonts w:ascii="Arial" w:hAnsi="Arial" w:cs="Arial"/>
          <w:b/>
          <w:bCs/>
          <w:sz w:val="36"/>
          <w:szCs w:val="36"/>
        </w:rPr>
        <w:t>1 July 2023 to 31 July 2023</w:t>
      </w:r>
    </w:p>
    <w:p w14:paraId="1E09E1F1" w14:textId="7C2DA4CD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3094"/>
      </w:tblGrid>
      <w:tr w:rsidR="0039104F" w14:paraId="770BAE96" w14:textId="77777777" w:rsidTr="0039104F">
        <w:trPr>
          <w:trHeight w:val="279"/>
        </w:trPr>
        <w:tc>
          <w:tcPr>
            <w:tcW w:w="1218" w:type="dxa"/>
          </w:tcPr>
          <w:p w14:paraId="63811E39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01/07/23</w:t>
            </w:r>
          </w:p>
        </w:tc>
        <w:tc>
          <w:tcPr>
            <w:tcW w:w="13094" w:type="dxa"/>
          </w:tcPr>
          <w:p w14:paraId="6B715D0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House – Rotary Western Australia Launch</w:t>
            </w:r>
          </w:p>
        </w:tc>
      </w:tr>
      <w:tr w:rsidR="0039104F" w14:paraId="77C994E5" w14:textId="77777777" w:rsidTr="0039104F">
        <w:trPr>
          <w:trHeight w:val="279"/>
        </w:trPr>
        <w:tc>
          <w:tcPr>
            <w:tcW w:w="1218" w:type="dxa"/>
          </w:tcPr>
          <w:p w14:paraId="16359BDE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02/07/23</w:t>
            </w:r>
          </w:p>
        </w:tc>
        <w:tc>
          <w:tcPr>
            <w:tcW w:w="13094" w:type="dxa"/>
          </w:tcPr>
          <w:p w14:paraId="21A9525E" w14:textId="77777777" w:rsidR="0039104F" w:rsidRDefault="0039104F" w:rsidP="00466D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39104F" w14:paraId="0D66510C" w14:textId="77777777" w:rsidTr="0039104F">
        <w:trPr>
          <w:trHeight w:val="279"/>
        </w:trPr>
        <w:tc>
          <w:tcPr>
            <w:tcW w:w="1218" w:type="dxa"/>
          </w:tcPr>
          <w:p w14:paraId="0B62109A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03/07/23</w:t>
            </w:r>
          </w:p>
        </w:tc>
        <w:tc>
          <w:tcPr>
            <w:tcW w:w="13094" w:type="dxa"/>
          </w:tcPr>
          <w:p w14:paraId="4C239DB7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NAIDOC Week Flag Raising Ceremony</w:t>
            </w:r>
          </w:p>
        </w:tc>
      </w:tr>
      <w:tr w:rsidR="0039104F" w14:paraId="0B960CDE" w14:textId="77777777" w:rsidTr="0039104F">
        <w:trPr>
          <w:trHeight w:val="279"/>
        </w:trPr>
        <w:tc>
          <w:tcPr>
            <w:tcW w:w="1218" w:type="dxa"/>
          </w:tcPr>
          <w:p w14:paraId="293FEB7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04/07/23</w:t>
            </w:r>
          </w:p>
        </w:tc>
        <w:tc>
          <w:tcPr>
            <w:tcW w:w="13094" w:type="dxa"/>
          </w:tcPr>
          <w:p w14:paraId="1439E1BF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Central Business </w:t>
            </w:r>
            <w:proofErr w:type="spellStart"/>
            <w:r>
              <w:rPr>
                <w:rFonts w:ascii="Arial" w:hAnsi="Arial" w:cs="Arial"/>
              </w:rPr>
              <w:t>Fibre</w:t>
            </w:r>
            <w:proofErr w:type="spellEnd"/>
            <w:r>
              <w:rPr>
                <w:rFonts w:ascii="Arial" w:hAnsi="Arial" w:cs="Arial"/>
              </w:rPr>
              <w:t xml:space="preserve"> Zone Press Conference with Minister Rowland MP, Josh Wilson MP and NBN</w:t>
            </w:r>
          </w:p>
        </w:tc>
      </w:tr>
      <w:tr w:rsidR="0039104F" w14:paraId="37BAAACF" w14:textId="77777777" w:rsidTr="0039104F">
        <w:trPr>
          <w:trHeight w:val="279"/>
        </w:trPr>
        <w:tc>
          <w:tcPr>
            <w:tcW w:w="1218" w:type="dxa"/>
          </w:tcPr>
          <w:p w14:paraId="16786822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04/07/23</w:t>
            </w:r>
          </w:p>
        </w:tc>
        <w:tc>
          <w:tcPr>
            <w:tcW w:w="13094" w:type="dxa"/>
          </w:tcPr>
          <w:p w14:paraId="243F9EC5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Sister City Reference Group Meeting</w:t>
            </w:r>
          </w:p>
        </w:tc>
      </w:tr>
      <w:tr w:rsidR="0039104F" w14:paraId="58F11EA6" w14:textId="77777777" w:rsidTr="0039104F">
        <w:trPr>
          <w:trHeight w:val="279"/>
        </w:trPr>
        <w:tc>
          <w:tcPr>
            <w:tcW w:w="1218" w:type="dxa"/>
          </w:tcPr>
          <w:p w14:paraId="0F37865E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05/07/23</w:t>
            </w:r>
          </w:p>
        </w:tc>
        <w:tc>
          <w:tcPr>
            <w:tcW w:w="13094" w:type="dxa"/>
          </w:tcPr>
          <w:p w14:paraId="602A7C5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State Council Strategic Forum</w:t>
            </w:r>
          </w:p>
        </w:tc>
      </w:tr>
      <w:tr w:rsidR="0039104F" w14:paraId="1EB65892" w14:textId="77777777" w:rsidTr="0039104F">
        <w:trPr>
          <w:trHeight w:val="279"/>
        </w:trPr>
        <w:tc>
          <w:tcPr>
            <w:tcW w:w="1218" w:type="dxa"/>
          </w:tcPr>
          <w:p w14:paraId="3531A89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05/07/23</w:t>
            </w:r>
          </w:p>
        </w:tc>
        <w:tc>
          <w:tcPr>
            <w:tcW w:w="13094" w:type="dxa"/>
          </w:tcPr>
          <w:p w14:paraId="4D1E4E8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State Council Meeting</w:t>
            </w:r>
          </w:p>
        </w:tc>
      </w:tr>
      <w:tr w:rsidR="0039104F" w14:paraId="4131EBB0" w14:textId="77777777" w:rsidTr="0039104F">
        <w:trPr>
          <w:trHeight w:val="279"/>
        </w:trPr>
        <w:tc>
          <w:tcPr>
            <w:tcW w:w="1218" w:type="dxa"/>
          </w:tcPr>
          <w:p w14:paraId="5470AB3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06/07/23</w:t>
            </w:r>
          </w:p>
        </w:tc>
        <w:tc>
          <w:tcPr>
            <w:tcW w:w="13094" w:type="dxa"/>
          </w:tcPr>
          <w:p w14:paraId="0166009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Local Government, </w:t>
            </w:r>
            <w:proofErr w:type="gramStart"/>
            <w:r>
              <w:rPr>
                <w:rFonts w:ascii="Arial" w:hAnsi="Arial" w:cs="Arial"/>
              </w:rPr>
              <w:t>Sport</w:t>
            </w:r>
            <w:proofErr w:type="gramEnd"/>
            <w:r>
              <w:rPr>
                <w:rFonts w:ascii="Arial" w:hAnsi="Arial" w:cs="Arial"/>
              </w:rPr>
              <w:t xml:space="preserve"> and Cultural Industries – Webinar 4 – Model Financial Reporting Statements</w:t>
            </w:r>
          </w:p>
        </w:tc>
      </w:tr>
      <w:tr w:rsidR="0039104F" w14:paraId="2BF5EF10" w14:textId="77777777" w:rsidTr="0039104F">
        <w:trPr>
          <w:trHeight w:val="279"/>
        </w:trPr>
        <w:tc>
          <w:tcPr>
            <w:tcW w:w="1218" w:type="dxa"/>
          </w:tcPr>
          <w:p w14:paraId="332B8D5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06/07/23</w:t>
            </w:r>
          </w:p>
        </w:tc>
        <w:tc>
          <w:tcPr>
            <w:tcW w:w="13094" w:type="dxa"/>
          </w:tcPr>
          <w:p w14:paraId="28D91B3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Briefing</w:t>
            </w:r>
          </w:p>
        </w:tc>
      </w:tr>
      <w:tr w:rsidR="0039104F" w14:paraId="502F4401" w14:textId="77777777" w:rsidTr="0039104F">
        <w:trPr>
          <w:trHeight w:val="279"/>
        </w:trPr>
        <w:tc>
          <w:tcPr>
            <w:tcW w:w="1218" w:type="dxa"/>
          </w:tcPr>
          <w:p w14:paraId="14E109B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07/07/23</w:t>
            </w:r>
          </w:p>
        </w:tc>
        <w:tc>
          <w:tcPr>
            <w:tcW w:w="13094" w:type="dxa"/>
          </w:tcPr>
          <w:p w14:paraId="183F51B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Hockey Club’s 90</w:t>
            </w:r>
            <w:r w:rsidRPr="001A1CA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Gala Dinner</w:t>
            </w:r>
          </w:p>
        </w:tc>
      </w:tr>
      <w:tr w:rsidR="0039104F" w14:paraId="6865C3BE" w14:textId="77777777" w:rsidTr="0039104F">
        <w:trPr>
          <w:trHeight w:val="279"/>
        </w:trPr>
        <w:tc>
          <w:tcPr>
            <w:tcW w:w="1218" w:type="dxa"/>
          </w:tcPr>
          <w:p w14:paraId="4050C8B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08/07/23</w:t>
            </w:r>
          </w:p>
        </w:tc>
        <w:tc>
          <w:tcPr>
            <w:tcW w:w="13094" w:type="dxa"/>
          </w:tcPr>
          <w:p w14:paraId="76319D2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Launch of </w:t>
            </w:r>
            <w:proofErr w:type="spellStart"/>
            <w:r>
              <w:rPr>
                <w:rFonts w:ascii="Arial" w:hAnsi="Arial" w:cs="Arial"/>
              </w:rPr>
              <w:t>Omeo</w:t>
            </w:r>
            <w:proofErr w:type="spellEnd"/>
            <w:r>
              <w:rPr>
                <w:rFonts w:ascii="Arial" w:hAnsi="Arial" w:cs="Arial"/>
              </w:rPr>
              <w:t xml:space="preserve"> Property Group</w:t>
            </w:r>
          </w:p>
        </w:tc>
      </w:tr>
      <w:tr w:rsidR="0039104F" w14:paraId="477AFF67" w14:textId="77777777" w:rsidTr="0039104F">
        <w:trPr>
          <w:trHeight w:val="279"/>
        </w:trPr>
        <w:tc>
          <w:tcPr>
            <w:tcW w:w="1218" w:type="dxa"/>
          </w:tcPr>
          <w:p w14:paraId="2313384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08/07/23</w:t>
            </w:r>
          </w:p>
        </w:tc>
        <w:tc>
          <w:tcPr>
            <w:tcW w:w="13094" w:type="dxa"/>
          </w:tcPr>
          <w:p w14:paraId="3361BC2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WAFL NAIDOC Week Round – Stephen Michael Foundation Event @ Fremantle Oval</w:t>
            </w:r>
          </w:p>
        </w:tc>
      </w:tr>
      <w:tr w:rsidR="0039104F" w14:paraId="46C030A4" w14:textId="77777777" w:rsidTr="0039104F">
        <w:trPr>
          <w:trHeight w:val="279"/>
        </w:trPr>
        <w:tc>
          <w:tcPr>
            <w:tcW w:w="1218" w:type="dxa"/>
          </w:tcPr>
          <w:p w14:paraId="54A4DBD9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09/07/23</w:t>
            </w:r>
          </w:p>
        </w:tc>
        <w:tc>
          <w:tcPr>
            <w:tcW w:w="13094" w:type="dxa"/>
          </w:tcPr>
          <w:p w14:paraId="5392EDF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39104F" w14:paraId="3EEBE999" w14:textId="77777777" w:rsidTr="0039104F">
        <w:trPr>
          <w:trHeight w:val="279"/>
        </w:trPr>
        <w:tc>
          <w:tcPr>
            <w:tcW w:w="1218" w:type="dxa"/>
          </w:tcPr>
          <w:p w14:paraId="5616CC7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11/07/23</w:t>
            </w:r>
          </w:p>
        </w:tc>
        <w:tc>
          <w:tcPr>
            <w:tcW w:w="13094" w:type="dxa"/>
          </w:tcPr>
          <w:p w14:paraId="43AF80C5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Emergency Management Committee Meeting</w:t>
            </w:r>
          </w:p>
        </w:tc>
      </w:tr>
      <w:tr w:rsidR="0039104F" w14:paraId="1A947449" w14:textId="77777777" w:rsidTr="0039104F">
        <w:trPr>
          <w:trHeight w:val="279"/>
        </w:trPr>
        <w:tc>
          <w:tcPr>
            <w:tcW w:w="1218" w:type="dxa"/>
          </w:tcPr>
          <w:p w14:paraId="7B6D58D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11/07/23</w:t>
            </w:r>
          </w:p>
        </w:tc>
        <w:tc>
          <w:tcPr>
            <w:tcW w:w="13094" w:type="dxa"/>
          </w:tcPr>
          <w:p w14:paraId="2CF6FEA9" w14:textId="77777777" w:rsidR="0039104F" w:rsidRDefault="0039104F" w:rsidP="00466D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Coolbellup</w:t>
            </w:r>
            <w:proofErr w:type="spellEnd"/>
            <w:r>
              <w:rPr>
                <w:rFonts w:ascii="Arial" w:hAnsi="Arial" w:cs="Arial"/>
              </w:rPr>
              <w:t xml:space="preserve"> Library – Author Kim Scott Presentation</w:t>
            </w:r>
          </w:p>
        </w:tc>
      </w:tr>
      <w:tr w:rsidR="0039104F" w14:paraId="4DBABE9C" w14:textId="77777777" w:rsidTr="0039104F">
        <w:trPr>
          <w:trHeight w:val="279"/>
        </w:trPr>
        <w:tc>
          <w:tcPr>
            <w:tcW w:w="1218" w:type="dxa"/>
          </w:tcPr>
          <w:p w14:paraId="4C3DD4A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12/07/23</w:t>
            </w:r>
          </w:p>
        </w:tc>
        <w:tc>
          <w:tcPr>
            <w:tcW w:w="13094" w:type="dxa"/>
          </w:tcPr>
          <w:p w14:paraId="7B141D7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Guidelines for Selection and Implementation of Low-Cost Road Safety Improvements on Rural Roads</w:t>
            </w:r>
          </w:p>
        </w:tc>
      </w:tr>
      <w:tr w:rsidR="0039104F" w14:paraId="27CE5F0D" w14:textId="77777777" w:rsidTr="0039104F">
        <w:trPr>
          <w:trHeight w:val="279"/>
        </w:trPr>
        <w:tc>
          <w:tcPr>
            <w:tcW w:w="1218" w:type="dxa"/>
          </w:tcPr>
          <w:p w14:paraId="102F4E0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12/07/23</w:t>
            </w:r>
          </w:p>
        </w:tc>
        <w:tc>
          <w:tcPr>
            <w:tcW w:w="13094" w:type="dxa"/>
          </w:tcPr>
          <w:p w14:paraId="01D01BF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Recognition Awards</w:t>
            </w:r>
          </w:p>
        </w:tc>
      </w:tr>
      <w:tr w:rsidR="0039104F" w14:paraId="13DE65BE" w14:textId="77777777" w:rsidTr="0039104F">
        <w:trPr>
          <w:trHeight w:val="279"/>
        </w:trPr>
        <w:tc>
          <w:tcPr>
            <w:tcW w:w="1218" w:type="dxa"/>
          </w:tcPr>
          <w:p w14:paraId="33213AA9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13/07/23</w:t>
            </w:r>
          </w:p>
        </w:tc>
        <w:tc>
          <w:tcPr>
            <w:tcW w:w="13094" w:type="dxa"/>
          </w:tcPr>
          <w:p w14:paraId="1CD43412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</w:t>
            </w:r>
          </w:p>
        </w:tc>
      </w:tr>
      <w:tr w:rsidR="0039104F" w14:paraId="58EFB8B3" w14:textId="77777777" w:rsidTr="0039104F">
        <w:trPr>
          <w:trHeight w:val="279"/>
        </w:trPr>
        <w:tc>
          <w:tcPr>
            <w:tcW w:w="1218" w:type="dxa"/>
          </w:tcPr>
          <w:p w14:paraId="55F1DD46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13/07/23</w:t>
            </w:r>
          </w:p>
        </w:tc>
        <w:tc>
          <w:tcPr>
            <w:tcW w:w="13094" w:type="dxa"/>
          </w:tcPr>
          <w:p w14:paraId="3AC2A98F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up Meeting with Daniel Simms – in-coming CEO</w:t>
            </w:r>
          </w:p>
        </w:tc>
      </w:tr>
      <w:tr w:rsidR="0039104F" w14:paraId="40BD3BC9" w14:textId="77777777" w:rsidTr="0039104F">
        <w:trPr>
          <w:trHeight w:val="279"/>
        </w:trPr>
        <w:tc>
          <w:tcPr>
            <w:tcW w:w="1218" w:type="dxa"/>
          </w:tcPr>
          <w:p w14:paraId="7F8D9E7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13/07/23</w:t>
            </w:r>
          </w:p>
        </w:tc>
        <w:tc>
          <w:tcPr>
            <w:tcW w:w="13094" w:type="dxa"/>
          </w:tcPr>
          <w:p w14:paraId="77061E16" w14:textId="77777777" w:rsidR="0039104F" w:rsidRPr="003F1C14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39104F" w14:paraId="34BACA6C" w14:textId="77777777" w:rsidTr="0039104F">
        <w:trPr>
          <w:trHeight w:val="279"/>
        </w:trPr>
        <w:tc>
          <w:tcPr>
            <w:tcW w:w="1218" w:type="dxa"/>
          </w:tcPr>
          <w:p w14:paraId="36AB695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14/07/23</w:t>
            </w:r>
          </w:p>
        </w:tc>
        <w:tc>
          <w:tcPr>
            <w:tcW w:w="13094" w:type="dxa"/>
          </w:tcPr>
          <w:p w14:paraId="68F5B20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Meeting with Hon Simone McGurk MLA</w:t>
            </w:r>
          </w:p>
        </w:tc>
      </w:tr>
      <w:tr w:rsidR="0039104F" w14:paraId="75D5E5E1" w14:textId="77777777" w:rsidTr="0039104F">
        <w:trPr>
          <w:trHeight w:val="279"/>
        </w:trPr>
        <w:tc>
          <w:tcPr>
            <w:tcW w:w="1218" w:type="dxa"/>
          </w:tcPr>
          <w:p w14:paraId="7CF466F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14/07/23</w:t>
            </w:r>
          </w:p>
        </w:tc>
        <w:tc>
          <w:tcPr>
            <w:tcW w:w="13094" w:type="dxa"/>
          </w:tcPr>
          <w:p w14:paraId="471E70B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</w:t>
            </w:r>
          </w:p>
        </w:tc>
      </w:tr>
      <w:tr w:rsidR="0039104F" w14:paraId="1988B9B0" w14:textId="77777777" w:rsidTr="0039104F">
        <w:trPr>
          <w:trHeight w:val="279"/>
        </w:trPr>
        <w:tc>
          <w:tcPr>
            <w:tcW w:w="1218" w:type="dxa"/>
          </w:tcPr>
          <w:p w14:paraId="29E0CFB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15/07/23</w:t>
            </w:r>
          </w:p>
        </w:tc>
        <w:tc>
          <w:tcPr>
            <w:tcW w:w="13094" w:type="dxa"/>
          </w:tcPr>
          <w:p w14:paraId="308C82F5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@ Toy Library - Atwell</w:t>
            </w:r>
          </w:p>
        </w:tc>
      </w:tr>
      <w:tr w:rsidR="0039104F" w14:paraId="11163363" w14:textId="77777777" w:rsidTr="0039104F">
        <w:trPr>
          <w:trHeight w:val="279"/>
        </w:trPr>
        <w:tc>
          <w:tcPr>
            <w:tcW w:w="1218" w:type="dxa"/>
          </w:tcPr>
          <w:p w14:paraId="2D484FC2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15/07/23</w:t>
            </w:r>
          </w:p>
        </w:tc>
        <w:tc>
          <w:tcPr>
            <w:tcW w:w="13094" w:type="dxa"/>
          </w:tcPr>
          <w:p w14:paraId="4A288F8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 @ Toy Library - </w:t>
            </w:r>
            <w:proofErr w:type="spellStart"/>
            <w:r>
              <w:rPr>
                <w:rFonts w:ascii="Arial" w:hAnsi="Arial" w:cs="Arial"/>
              </w:rPr>
              <w:t>Coolbellup</w:t>
            </w:r>
            <w:proofErr w:type="spellEnd"/>
          </w:p>
        </w:tc>
      </w:tr>
      <w:tr w:rsidR="0039104F" w14:paraId="37A673F8" w14:textId="77777777" w:rsidTr="0039104F">
        <w:trPr>
          <w:trHeight w:val="279"/>
        </w:trPr>
        <w:tc>
          <w:tcPr>
            <w:tcW w:w="1218" w:type="dxa"/>
          </w:tcPr>
          <w:p w14:paraId="1BBE298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16/07/23</w:t>
            </w:r>
          </w:p>
        </w:tc>
        <w:tc>
          <w:tcPr>
            <w:tcW w:w="13094" w:type="dxa"/>
          </w:tcPr>
          <w:p w14:paraId="694C8565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 6163 Repair Cafe</w:t>
            </w:r>
          </w:p>
        </w:tc>
      </w:tr>
      <w:tr w:rsidR="0039104F" w14:paraId="3C03B747" w14:textId="77777777" w:rsidTr="0039104F">
        <w:trPr>
          <w:trHeight w:val="279"/>
        </w:trPr>
        <w:tc>
          <w:tcPr>
            <w:tcW w:w="1218" w:type="dxa"/>
          </w:tcPr>
          <w:p w14:paraId="07BBC9B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16/07/23</w:t>
            </w:r>
          </w:p>
        </w:tc>
        <w:tc>
          <w:tcPr>
            <w:tcW w:w="13094" w:type="dxa"/>
          </w:tcPr>
          <w:p w14:paraId="4A370691" w14:textId="77777777" w:rsidR="0039104F" w:rsidRDefault="0039104F" w:rsidP="00466D7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39104F" w14:paraId="064C29D8" w14:textId="77777777" w:rsidTr="0039104F">
        <w:trPr>
          <w:trHeight w:val="279"/>
        </w:trPr>
        <w:tc>
          <w:tcPr>
            <w:tcW w:w="1218" w:type="dxa"/>
          </w:tcPr>
          <w:p w14:paraId="759AE705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17/07/23</w:t>
            </w:r>
          </w:p>
        </w:tc>
        <w:tc>
          <w:tcPr>
            <w:tcW w:w="13094" w:type="dxa"/>
          </w:tcPr>
          <w:p w14:paraId="529DAEEA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39104F" w14:paraId="39F4002C" w14:textId="77777777" w:rsidTr="0039104F">
        <w:trPr>
          <w:trHeight w:val="279"/>
        </w:trPr>
        <w:tc>
          <w:tcPr>
            <w:tcW w:w="1218" w:type="dxa"/>
          </w:tcPr>
          <w:p w14:paraId="32EDE6F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18/07/23</w:t>
            </w:r>
          </w:p>
        </w:tc>
        <w:tc>
          <w:tcPr>
            <w:tcW w:w="13094" w:type="dxa"/>
          </w:tcPr>
          <w:p w14:paraId="6BC32F2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Smart Cities &amp; Digital Twins – Government, Utilities &amp; Infrastructure Event</w:t>
            </w:r>
          </w:p>
        </w:tc>
      </w:tr>
      <w:tr w:rsidR="0039104F" w14:paraId="52699FF9" w14:textId="77777777" w:rsidTr="0039104F">
        <w:trPr>
          <w:trHeight w:val="279"/>
        </w:trPr>
        <w:tc>
          <w:tcPr>
            <w:tcW w:w="1218" w:type="dxa"/>
          </w:tcPr>
          <w:p w14:paraId="60B7632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19/07/23</w:t>
            </w:r>
          </w:p>
        </w:tc>
        <w:tc>
          <w:tcPr>
            <w:tcW w:w="13094" w:type="dxa"/>
          </w:tcPr>
          <w:p w14:paraId="766316AB" w14:textId="77777777" w:rsidR="0039104F" w:rsidRPr="009C193B" w:rsidRDefault="0039104F" w:rsidP="00466D7C">
            <w:pPr>
              <w:rPr>
                <w:rFonts w:ascii="Arial" w:hAnsi="Arial" w:cs="Arial"/>
              </w:rPr>
            </w:pPr>
            <w:r w:rsidRPr="009C193B">
              <w:rPr>
                <w:rFonts w:ascii="Arial" w:hAnsi="Arial" w:cs="Arial"/>
              </w:rPr>
              <w:t>‘Open Arms’ Catch-up</w:t>
            </w:r>
          </w:p>
        </w:tc>
      </w:tr>
      <w:tr w:rsidR="0039104F" w14:paraId="0F2C7993" w14:textId="77777777" w:rsidTr="0039104F">
        <w:trPr>
          <w:trHeight w:val="279"/>
        </w:trPr>
        <w:tc>
          <w:tcPr>
            <w:tcW w:w="1218" w:type="dxa"/>
          </w:tcPr>
          <w:p w14:paraId="392AE50E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19/07/23</w:t>
            </w:r>
          </w:p>
        </w:tc>
        <w:tc>
          <w:tcPr>
            <w:tcW w:w="13094" w:type="dxa"/>
          </w:tcPr>
          <w:p w14:paraId="3DA21C82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39104F" w14:paraId="4A14B4A8" w14:textId="77777777" w:rsidTr="0039104F">
        <w:trPr>
          <w:trHeight w:val="279"/>
        </w:trPr>
        <w:tc>
          <w:tcPr>
            <w:tcW w:w="1218" w:type="dxa"/>
          </w:tcPr>
          <w:p w14:paraId="3840C7C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20/07/23</w:t>
            </w:r>
          </w:p>
        </w:tc>
        <w:tc>
          <w:tcPr>
            <w:tcW w:w="13094" w:type="dxa"/>
          </w:tcPr>
          <w:p w14:paraId="283D132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Antonio Da Silva Abreu</w:t>
            </w:r>
          </w:p>
        </w:tc>
      </w:tr>
      <w:tr w:rsidR="0039104F" w14:paraId="55C36376" w14:textId="77777777" w:rsidTr="0039104F">
        <w:trPr>
          <w:trHeight w:val="279"/>
        </w:trPr>
        <w:tc>
          <w:tcPr>
            <w:tcW w:w="1218" w:type="dxa"/>
          </w:tcPr>
          <w:p w14:paraId="176363AE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20/07/23</w:t>
            </w:r>
          </w:p>
        </w:tc>
        <w:tc>
          <w:tcPr>
            <w:tcW w:w="13094" w:type="dxa"/>
          </w:tcPr>
          <w:p w14:paraId="5AF3CB19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Malabar Park Update</w:t>
            </w:r>
          </w:p>
        </w:tc>
      </w:tr>
      <w:tr w:rsidR="0039104F" w14:paraId="231A9270" w14:textId="77777777" w:rsidTr="0039104F">
        <w:trPr>
          <w:trHeight w:val="279"/>
        </w:trPr>
        <w:tc>
          <w:tcPr>
            <w:tcW w:w="1218" w:type="dxa"/>
          </w:tcPr>
          <w:p w14:paraId="43CB767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20/07/23</w:t>
            </w:r>
          </w:p>
        </w:tc>
        <w:tc>
          <w:tcPr>
            <w:tcW w:w="13094" w:type="dxa"/>
          </w:tcPr>
          <w:p w14:paraId="6F8D8455" w14:textId="77777777" w:rsidR="0039104F" w:rsidRPr="00496E21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Beale Park Re-Development</w:t>
            </w:r>
          </w:p>
        </w:tc>
      </w:tr>
      <w:tr w:rsidR="0039104F" w14:paraId="67FAC9DC" w14:textId="77777777" w:rsidTr="0039104F">
        <w:trPr>
          <w:trHeight w:val="279"/>
        </w:trPr>
        <w:tc>
          <w:tcPr>
            <w:tcW w:w="1218" w:type="dxa"/>
          </w:tcPr>
          <w:p w14:paraId="4D70995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20/07/23</w:t>
            </w:r>
          </w:p>
        </w:tc>
        <w:tc>
          <w:tcPr>
            <w:tcW w:w="13094" w:type="dxa"/>
          </w:tcPr>
          <w:p w14:paraId="73B7A9D2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Future of Fremantle Project</w:t>
            </w:r>
          </w:p>
        </w:tc>
      </w:tr>
      <w:tr w:rsidR="0039104F" w14:paraId="602453D3" w14:textId="77777777" w:rsidTr="0039104F">
        <w:trPr>
          <w:trHeight w:val="279"/>
        </w:trPr>
        <w:tc>
          <w:tcPr>
            <w:tcW w:w="1218" w:type="dxa"/>
          </w:tcPr>
          <w:p w14:paraId="1B1EDE6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20/07/23 </w:t>
            </w:r>
          </w:p>
        </w:tc>
        <w:tc>
          <w:tcPr>
            <w:tcW w:w="13094" w:type="dxa"/>
          </w:tcPr>
          <w:p w14:paraId="0A46FB5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- CSRFP Review – Phase 2</w:t>
            </w:r>
          </w:p>
        </w:tc>
      </w:tr>
      <w:tr w:rsidR="0039104F" w14:paraId="72E8A410" w14:textId="77777777" w:rsidTr="0039104F">
        <w:trPr>
          <w:trHeight w:val="279"/>
        </w:trPr>
        <w:tc>
          <w:tcPr>
            <w:tcW w:w="1218" w:type="dxa"/>
          </w:tcPr>
          <w:p w14:paraId="6CB0BA17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21/07/23</w:t>
            </w:r>
          </w:p>
        </w:tc>
        <w:tc>
          <w:tcPr>
            <w:tcW w:w="13094" w:type="dxa"/>
          </w:tcPr>
          <w:p w14:paraId="52DFE889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Basketball Games (Women &amp; Men) @ Wally Hagan Stadium</w:t>
            </w:r>
          </w:p>
        </w:tc>
      </w:tr>
      <w:tr w:rsidR="0039104F" w14:paraId="00BF3CA6" w14:textId="77777777" w:rsidTr="0039104F">
        <w:trPr>
          <w:trHeight w:val="279"/>
        </w:trPr>
        <w:tc>
          <w:tcPr>
            <w:tcW w:w="1218" w:type="dxa"/>
          </w:tcPr>
          <w:p w14:paraId="61EAE0E9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23/07/23</w:t>
            </w:r>
          </w:p>
        </w:tc>
        <w:tc>
          <w:tcPr>
            <w:tcW w:w="13094" w:type="dxa"/>
          </w:tcPr>
          <w:p w14:paraId="0AC34874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Beach Community Group – Annual General Meeting</w:t>
            </w:r>
          </w:p>
        </w:tc>
      </w:tr>
      <w:tr w:rsidR="0039104F" w14:paraId="4866D884" w14:textId="77777777" w:rsidTr="0039104F">
        <w:trPr>
          <w:trHeight w:val="279"/>
        </w:trPr>
        <w:tc>
          <w:tcPr>
            <w:tcW w:w="1218" w:type="dxa"/>
          </w:tcPr>
          <w:p w14:paraId="438649C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25/07/23</w:t>
            </w:r>
          </w:p>
        </w:tc>
        <w:tc>
          <w:tcPr>
            <w:tcW w:w="13094" w:type="dxa"/>
          </w:tcPr>
          <w:p w14:paraId="11C8335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Fremantle Football Club/City of Cockburn Immersion Event @ Victor George </w:t>
            </w:r>
            <w:proofErr w:type="spellStart"/>
            <w:r>
              <w:rPr>
                <w:rFonts w:ascii="Arial" w:hAnsi="Arial" w:cs="Arial"/>
              </w:rPr>
              <w:t>Kailis</w:t>
            </w:r>
            <w:proofErr w:type="spellEnd"/>
            <w:r>
              <w:rPr>
                <w:rFonts w:ascii="Arial" w:hAnsi="Arial" w:cs="Arial"/>
              </w:rPr>
              <w:t xml:space="preserve"> Oval</w:t>
            </w:r>
          </w:p>
        </w:tc>
      </w:tr>
      <w:tr w:rsidR="0039104F" w14:paraId="443499B1" w14:textId="77777777" w:rsidTr="0039104F">
        <w:trPr>
          <w:trHeight w:val="279"/>
        </w:trPr>
        <w:tc>
          <w:tcPr>
            <w:tcW w:w="1218" w:type="dxa"/>
          </w:tcPr>
          <w:p w14:paraId="2C8D0B1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25/07/23</w:t>
            </w:r>
          </w:p>
        </w:tc>
        <w:tc>
          <w:tcPr>
            <w:tcW w:w="13094" w:type="dxa"/>
          </w:tcPr>
          <w:p w14:paraId="39EFEBC4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 Meeting with Hon Brad Pettitt MLC</w:t>
            </w:r>
          </w:p>
        </w:tc>
      </w:tr>
      <w:tr w:rsidR="0039104F" w14:paraId="5F9CB046" w14:textId="77777777" w:rsidTr="0039104F">
        <w:trPr>
          <w:trHeight w:val="279"/>
        </w:trPr>
        <w:tc>
          <w:tcPr>
            <w:tcW w:w="1218" w:type="dxa"/>
          </w:tcPr>
          <w:p w14:paraId="30F8ECD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25/07/23</w:t>
            </w:r>
          </w:p>
        </w:tc>
        <w:tc>
          <w:tcPr>
            <w:tcW w:w="13094" w:type="dxa"/>
          </w:tcPr>
          <w:p w14:paraId="58A2261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US Asia Centre - ‘In Conversation with John Berry’</w:t>
            </w:r>
          </w:p>
        </w:tc>
      </w:tr>
      <w:tr w:rsidR="0039104F" w14:paraId="65FE54B7" w14:textId="77777777" w:rsidTr="0039104F">
        <w:trPr>
          <w:trHeight w:val="279"/>
        </w:trPr>
        <w:tc>
          <w:tcPr>
            <w:tcW w:w="1218" w:type="dxa"/>
          </w:tcPr>
          <w:p w14:paraId="19235ECD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25/07/23</w:t>
            </w:r>
          </w:p>
        </w:tc>
        <w:tc>
          <w:tcPr>
            <w:tcW w:w="13094" w:type="dxa"/>
          </w:tcPr>
          <w:p w14:paraId="7CF88B2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Lions Club Meeting</w:t>
            </w:r>
          </w:p>
        </w:tc>
      </w:tr>
      <w:tr w:rsidR="0039104F" w14:paraId="3CF61666" w14:textId="77777777" w:rsidTr="0039104F">
        <w:trPr>
          <w:trHeight w:val="279"/>
        </w:trPr>
        <w:tc>
          <w:tcPr>
            <w:tcW w:w="1218" w:type="dxa"/>
          </w:tcPr>
          <w:p w14:paraId="6904E7B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26/07/23</w:t>
            </w:r>
          </w:p>
        </w:tc>
        <w:tc>
          <w:tcPr>
            <w:tcW w:w="13094" w:type="dxa"/>
          </w:tcPr>
          <w:p w14:paraId="7C394AC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Babcock Group - Meeting with Former Vice Admiral Sir Nick Hine KCB</w:t>
            </w:r>
          </w:p>
        </w:tc>
      </w:tr>
      <w:tr w:rsidR="0039104F" w14:paraId="3BF85822" w14:textId="77777777" w:rsidTr="0039104F">
        <w:trPr>
          <w:trHeight w:val="279"/>
        </w:trPr>
        <w:tc>
          <w:tcPr>
            <w:tcW w:w="1218" w:type="dxa"/>
          </w:tcPr>
          <w:p w14:paraId="47C60EC3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26/07/23</w:t>
            </w:r>
          </w:p>
        </w:tc>
        <w:tc>
          <w:tcPr>
            <w:tcW w:w="13094" w:type="dxa"/>
          </w:tcPr>
          <w:p w14:paraId="1431222A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Melville/Cockburn Chamber of Commerce Event – City of Melville</w:t>
            </w:r>
          </w:p>
        </w:tc>
      </w:tr>
      <w:tr w:rsidR="0039104F" w14:paraId="5FEB55A6" w14:textId="77777777" w:rsidTr="0039104F">
        <w:trPr>
          <w:trHeight w:val="279"/>
        </w:trPr>
        <w:tc>
          <w:tcPr>
            <w:tcW w:w="1218" w:type="dxa"/>
          </w:tcPr>
          <w:p w14:paraId="4159F701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27/07/23</w:t>
            </w:r>
          </w:p>
        </w:tc>
        <w:tc>
          <w:tcPr>
            <w:tcW w:w="13094" w:type="dxa"/>
          </w:tcPr>
          <w:p w14:paraId="3365B55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Korean War Veteran’s Memorial Service </w:t>
            </w:r>
          </w:p>
        </w:tc>
      </w:tr>
      <w:tr w:rsidR="0039104F" w14:paraId="6032715E" w14:textId="77777777" w:rsidTr="0039104F">
        <w:trPr>
          <w:trHeight w:val="279"/>
        </w:trPr>
        <w:tc>
          <w:tcPr>
            <w:tcW w:w="1218" w:type="dxa"/>
          </w:tcPr>
          <w:p w14:paraId="6241A93A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27/07/23</w:t>
            </w:r>
          </w:p>
        </w:tc>
        <w:tc>
          <w:tcPr>
            <w:tcW w:w="13094" w:type="dxa"/>
          </w:tcPr>
          <w:p w14:paraId="0C0613CE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Risk and Compliance Committee Meeting - Observer</w:t>
            </w:r>
          </w:p>
        </w:tc>
      </w:tr>
      <w:tr w:rsidR="0039104F" w14:paraId="0546E4AC" w14:textId="77777777" w:rsidTr="0039104F">
        <w:trPr>
          <w:trHeight w:val="279"/>
        </w:trPr>
        <w:tc>
          <w:tcPr>
            <w:tcW w:w="1218" w:type="dxa"/>
          </w:tcPr>
          <w:p w14:paraId="0A341172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27/07/23</w:t>
            </w:r>
          </w:p>
        </w:tc>
        <w:tc>
          <w:tcPr>
            <w:tcW w:w="13094" w:type="dxa"/>
          </w:tcPr>
          <w:p w14:paraId="0A8E044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 Review Committee Meeting - Observer</w:t>
            </w:r>
          </w:p>
        </w:tc>
      </w:tr>
      <w:tr w:rsidR="0039104F" w14:paraId="634A50AF" w14:textId="77777777" w:rsidTr="0039104F">
        <w:trPr>
          <w:trHeight w:val="279"/>
        </w:trPr>
        <w:tc>
          <w:tcPr>
            <w:tcW w:w="1218" w:type="dxa"/>
          </w:tcPr>
          <w:p w14:paraId="0BBF5BE6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28/07/23</w:t>
            </w:r>
          </w:p>
        </w:tc>
        <w:tc>
          <w:tcPr>
            <w:tcW w:w="13094" w:type="dxa"/>
          </w:tcPr>
          <w:p w14:paraId="47354FFC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Official Opening of the 2023 </w:t>
            </w:r>
            <w:proofErr w:type="spellStart"/>
            <w:r>
              <w:rPr>
                <w:rFonts w:ascii="Arial" w:hAnsi="Arial" w:cs="Arial"/>
              </w:rPr>
              <w:t>Artzplace</w:t>
            </w:r>
            <w:proofErr w:type="spellEnd"/>
            <w:r>
              <w:rPr>
                <w:rFonts w:ascii="Arial" w:hAnsi="Arial" w:cs="Arial"/>
              </w:rPr>
              <w:t xml:space="preserve"> Art Exhibition</w:t>
            </w:r>
          </w:p>
        </w:tc>
      </w:tr>
      <w:tr w:rsidR="0039104F" w14:paraId="48386658" w14:textId="77777777" w:rsidTr="0039104F">
        <w:trPr>
          <w:trHeight w:val="279"/>
        </w:trPr>
        <w:tc>
          <w:tcPr>
            <w:tcW w:w="1218" w:type="dxa"/>
          </w:tcPr>
          <w:p w14:paraId="3506371F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29/07/23</w:t>
            </w:r>
          </w:p>
        </w:tc>
        <w:tc>
          <w:tcPr>
            <w:tcW w:w="13094" w:type="dxa"/>
          </w:tcPr>
          <w:p w14:paraId="4A7D692B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Basketball Association – Qualifying Women’s Final</w:t>
            </w:r>
          </w:p>
        </w:tc>
      </w:tr>
      <w:tr w:rsidR="0039104F" w14:paraId="53275288" w14:textId="77777777" w:rsidTr="0039104F">
        <w:trPr>
          <w:trHeight w:val="279"/>
        </w:trPr>
        <w:tc>
          <w:tcPr>
            <w:tcW w:w="1218" w:type="dxa"/>
          </w:tcPr>
          <w:p w14:paraId="36BB2200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31/07/23</w:t>
            </w:r>
          </w:p>
        </w:tc>
        <w:tc>
          <w:tcPr>
            <w:tcW w:w="13094" w:type="dxa"/>
          </w:tcPr>
          <w:p w14:paraId="44142048" w14:textId="77777777" w:rsidR="0039104F" w:rsidRDefault="0039104F" w:rsidP="00466D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</w:tbl>
    <w:p w14:paraId="26960639" w14:textId="77777777" w:rsidR="0039104F" w:rsidRDefault="0039104F" w:rsidP="0039104F"/>
    <w:p w14:paraId="647971E0" w14:textId="77777777" w:rsidR="0039104F" w:rsidRDefault="0039104F" w:rsidP="0039104F"/>
    <w:p w14:paraId="7E184CE5" w14:textId="77777777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AB68F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801329">
    <w:abstractNumId w:val="1"/>
  </w:num>
  <w:num w:numId="2" w16cid:durableId="1704406549">
    <w:abstractNumId w:val="0"/>
  </w:num>
  <w:num w:numId="3" w16cid:durableId="85538926">
    <w:abstractNumId w:val="3"/>
  </w:num>
  <w:num w:numId="4" w16cid:durableId="128387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39104F"/>
    <w:rsid w:val="004B36D9"/>
    <w:rsid w:val="004F36D9"/>
    <w:rsid w:val="005B7196"/>
    <w:rsid w:val="00681F36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3</cp:revision>
  <dcterms:created xsi:type="dcterms:W3CDTF">2023-08-01T05:04:00Z</dcterms:created>
  <dcterms:modified xsi:type="dcterms:W3CDTF">2023-08-01T05:06:00Z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