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58D5"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081AE35" wp14:editId="5A04E11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6F7B0A"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AAF9547" w14:textId="77777777" w:rsidR="00656C9D" w:rsidRPr="00F13D28" w:rsidRDefault="00656C9D" w:rsidP="00656C9D">
      <w:pPr>
        <w:tabs>
          <w:tab w:val="left" w:pos="9026"/>
        </w:tabs>
        <w:spacing w:before="2"/>
        <w:ind w:right="-46"/>
        <w:rPr>
          <w:rFonts w:ascii="Arial" w:hAnsi="Arial" w:cs="Arial"/>
          <w:b/>
          <w:sz w:val="18"/>
          <w:szCs w:val="18"/>
        </w:rPr>
      </w:pPr>
    </w:p>
    <w:p w14:paraId="6CFEC3F2" w14:textId="77777777" w:rsidR="00656C9D" w:rsidRPr="00F94F2C" w:rsidRDefault="00024115" w:rsidP="00656C9D">
      <w:pPr>
        <w:tabs>
          <w:tab w:val="left" w:pos="9026"/>
        </w:tabs>
        <w:spacing w:before="2"/>
        <w:ind w:right="-46"/>
        <w:rPr>
          <w:rFonts w:ascii="Arial" w:hAnsi="Arial" w:cs="Arial"/>
        </w:rPr>
      </w:pPr>
      <w:r>
        <w:rPr>
          <w:rFonts w:ascii="Arial" w:hAnsi="Arial" w:cs="Arial"/>
        </w:rPr>
        <w:t xml:space="preserve">Council </w:t>
      </w:r>
    </w:p>
    <w:p w14:paraId="04AFFE20" w14:textId="77777777" w:rsidR="00B86EEC" w:rsidRPr="00F13D28" w:rsidRDefault="00B86EEC" w:rsidP="00656C9D">
      <w:pPr>
        <w:tabs>
          <w:tab w:val="left" w:pos="9026"/>
        </w:tabs>
        <w:spacing w:before="2"/>
        <w:ind w:right="-46"/>
        <w:rPr>
          <w:rFonts w:ascii="Arial" w:hAnsi="Arial" w:cs="Arial"/>
          <w:sz w:val="20"/>
          <w:szCs w:val="20"/>
        </w:rPr>
      </w:pPr>
    </w:p>
    <w:p w14:paraId="6EB4B19E" w14:textId="77777777" w:rsidR="00F56FEF" w:rsidRPr="00F13D28" w:rsidRDefault="00F56FEF" w:rsidP="00656C9D">
      <w:pPr>
        <w:tabs>
          <w:tab w:val="left" w:pos="9026"/>
        </w:tabs>
        <w:spacing w:before="2"/>
        <w:ind w:right="-46"/>
        <w:rPr>
          <w:rFonts w:ascii="Arial" w:hAnsi="Arial" w:cs="Arial"/>
          <w:sz w:val="20"/>
          <w:szCs w:val="20"/>
        </w:rPr>
      </w:pPr>
    </w:p>
    <w:p w14:paraId="250EE9BE" w14:textId="77777777" w:rsidR="00656C9D" w:rsidRPr="00F94F2C" w:rsidRDefault="00F13D28"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829F4DD"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83C5E9E" wp14:editId="0F068168">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E3772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0CA3B022" w14:textId="77777777" w:rsidR="00151611" w:rsidRPr="00F94F2C" w:rsidRDefault="00E74EFB" w:rsidP="00F13D28">
      <w:pPr>
        <w:tabs>
          <w:tab w:val="left" w:pos="9026"/>
        </w:tabs>
        <w:spacing w:before="2"/>
        <w:ind w:right="-46"/>
        <w:rPr>
          <w:rFonts w:ascii="Arial" w:hAnsi="Arial" w:cs="Arial"/>
        </w:rPr>
      </w:pPr>
      <w:r>
        <w:rPr>
          <w:rFonts w:ascii="Arial" w:hAnsi="Arial" w:cs="Arial"/>
        </w:rPr>
        <w:t>To ensure a</w:t>
      </w:r>
      <w:r w:rsidR="00024115">
        <w:rPr>
          <w:rFonts w:ascii="Arial" w:hAnsi="Arial" w:cs="Arial"/>
        </w:rPr>
        <w:t xml:space="preserve">n acceptable level of appearance is sustained following the </w:t>
      </w:r>
      <w:r w:rsidR="00E27E46">
        <w:rPr>
          <w:rFonts w:ascii="Arial" w:hAnsi="Arial" w:cs="Arial"/>
        </w:rPr>
        <w:t>completion of the</w:t>
      </w:r>
      <w:r w:rsidR="00024115">
        <w:rPr>
          <w:rFonts w:ascii="Arial" w:hAnsi="Arial" w:cs="Arial"/>
        </w:rPr>
        <w:t xml:space="preserve"> </w:t>
      </w:r>
      <w:r w:rsidR="002F5816">
        <w:rPr>
          <w:rFonts w:ascii="Arial" w:hAnsi="Arial" w:cs="Arial"/>
        </w:rPr>
        <w:t xml:space="preserve">two year maintenance period, </w:t>
      </w:r>
      <w:r w:rsidR="00024115">
        <w:rPr>
          <w:rFonts w:ascii="Arial" w:hAnsi="Arial" w:cs="Arial"/>
        </w:rPr>
        <w:t>to public open spaces</w:t>
      </w:r>
      <w:r w:rsidR="0021355D">
        <w:rPr>
          <w:rFonts w:ascii="Arial" w:hAnsi="Arial" w:cs="Arial"/>
        </w:rPr>
        <w:t xml:space="preserve"> and</w:t>
      </w:r>
      <w:r w:rsidR="00024115">
        <w:rPr>
          <w:rFonts w:ascii="Arial" w:hAnsi="Arial" w:cs="Arial"/>
        </w:rPr>
        <w:t xml:space="preserve"> </w:t>
      </w:r>
      <w:r w:rsidR="0021355D">
        <w:rPr>
          <w:rFonts w:ascii="Arial" w:hAnsi="Arial" w:cs="Arial"/>
        </w:rPr>
        <w:t xml:space="preserve">road reservations </w:t>
      </w:r>
      <w:r w:rsidR="00F56FEF">
        <w:rPr>
          <w:rFonts w:ascii="Arial" w:hAnsi="Arial" w:cs="Arial"/>
        </w:rPr>
        <w:t xml:space="preserve">in </w:t>
      </w:r>
      <w:r w:rsidR="00024115">
        <w:rPr>
          <w:rFonts w:ascii="Arial" w:hAnsi="Arial" w:cs="Arial"/>
        </w:rPr>
        <w:t>residential subdivisions</w:t>
      </w:r>
      <w:r w:rsidR="0021355D">
        <w:rPr>
          <w:rFonts w:ascii="Arial" w:hAnsi="Arial" w:cs="Arial"/>
        </w:rPr>
        <w:t>.</w:t>
      </w:r>
      <w:r w:rsidR="00024115">
        <w:rPr>
          <w:rFonts w:ascii="Arial" w:hAnsi="Arial" w:cs="Arial"/>
        </w:rPr>
        <w:t xml:space="preserve">   </w:t>
      </w:r>
    </w:p>
    <w:p w14:paraId="7EA8C6C3" w14:textId="77777777" w:rsidR="00151611" w:rsidRPr="00F13D28" w:rsidRDefault="00151611" w:rsidP="00F13D28">
      <w:pPr>
        <w:tabs>
          <w:tab w:val="left" w:pos="9026"/>
        </w:tabs>
        <w:spacing w:before="2"/>
        <w:ind w:right="-46"/>
        <w:rPr>
          <w:rFonts w:ascii="Arial" w:hAnsi="Arial" w:cs="Arial"/>
          <w:sz w:val="20"/>
          <w:szCs w:val="20"/>
        </w:rPr>
      </w:pPr>
    </w:p>
    <w:p w14:paraId="2BDE32CF" w14:textId="77777777" w:rsidR="00F56FEF" w:rsidRPr="00F13D28" w:rsidRDefault="00F56FEF" w:rsidP="00F13D28">
      <w:pPr>
        <w:tabs>
          <w:tab w:val="left" w:pos="9026"/>
        </w:tabs>
        <w:spacing w:before="2"/>
        <w:ind w:right="-46"/>
        <w:rPr>
          <w:rFonts w:ascii="Arial" w:hAnsi="Arial" w:cs="Arial"/>
          <w:sz w:val="20"/>
          <w:szCs w:val="20"/>
        </w:rPr>
      </w:pPr>
    </w:p>
    <w:p w14:paraId="064FEE5E" w14:textId="77777777" w:rsidR="00656C9D" w:rsidRPr="00F94F2C" w:rsidRDefault="00F13D28" w:rsidP="00F13D28">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43784458" w14:textId="77777777" w:rsidR="00656C9D" w:rsidRPr="00F13D28" w:rsidRDefault="009A0A01" w:rsidP="00F13D28">
      <w:pPr>
        <w:rPr>
          <w:rFonts w:ascii="Arial" w:hAnsi="Arial" w:cs="Arial"/>
          <w:b/>
          <w:sz w:val="16"/>
          <w:szCs w:val="16"/>
        </w:rPr>
      </w:pPr>
      <w:r w:rsidRPr="00F13D28">
        <w:rPr>
          <w:rFonts w:ascii="Arial" w:hAnsi="Arial" w:cs="Arial"/>
          <w:noProof/>
          <w:sz w:val="16"/>
          <w:szCs w:val="16"/>
        </w:rPr>
        <mc:AlternateContent>
          <mc:Choice Requires="wps">
            <w:drawing>
              <wp:anchor distT="4294967295" distB="4294967295" distL="114300" distR="114300" simplePos="0" relativeHeight="251658752" behindDoc="0" locked="0" layoutInCell="1" allowOverlap="1" wp14:anchorId="079F3A7E" wp14:editId="0293A0BC">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CB7B57" id="Straight Connector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77E2C6A5" w14:textId="24F577B9" w:rsidR="00E74EFB" w:rsidRPr="002D2DAD" w:rsidRDefault="000C7ECF" w:rsidP="00F13D28">
      <w:pPr>
        <w:pStyle w:val="ListParagraph"/>
        <w:numPr>
          <w:ilvl w:val="0"/>
          <w:numId w:val="10"/>
        </w:numPr>
        <w:tabs>
          <w:tab w:val="left" w:pos="9026"/>
        </w:tabs>
        <w:spacing w:before="2"/>
        <w:ind w:right="-46" w:hanging="720"/>
        <w:rPr>
          <w:rFonts w:ascii="Arial" w:hAnsi="Arial" w:cs="Arial"/>
        </w:rPr>
      </w:pPr>
      <w:bookmarkStart w:id="0" w:name="Bookmark2"/>
      <w:r>
        <w:rPr>
          <w:rFonts w:ascii="Arial" w:hAnsi="Arial" w:cs="Arial"/>
        </w:rPr>
        <w:t>The City</w:t>
      </w:r>
      <w:r w:rsidR="0076784C" w:rsidRPr="002D2DAD">
        <w:rPr>
          <w:rFonts w:ascii="Arial" w:hAnsi="Arial" w:cs="Arial"/>
        </w:rPr>
        <w:t xml:space="preserve"> will maintain the public open space following a residential subdivision in accordance with the level of service frameworks outlined in the Public Open </w:t>
      </w:r>
      <w:r w:rsidR="007259E2">
        <w:rPr>
          <w:rFonts w:ascii="Arial" w:hAnsi="Arial" w:cs="Arial"/>
        </w:rPr>
        <w:t>Space Strategy 2014-2024</w:t>
      </w:r>
      <w:r w:rsidR="00BB7A0A">
        <w:rPr>
          <w:rFonts w:ascii="Arial" w:hAnsi="Arial" w:cs="Arial"/>
        </w:rPr>
        <w:t xml:space="preserve"> (5 Year Review)</w:t>
      </w:r>
      <w:r w:rsidR="007259E2">
        <w:rPr>
          <w:rFonts w:ascii="Arial" w:hAnsi="Arial" w:cs="Arial"/>
        </w:rPr>
        <w:t xml:space="preserve"> for open space</w:t>
      </w:r>
      <w:r w:rsidR="0021355D" w:rsidRPr="002D2DAD">
        <w:rPr>
          <w:rFonts w:ascii="Arial" w:hAnsi="Arial" w:cs="Arial"/>
        </w:rPr>
        <w:t xml:space="preserve"> </w:t>
      </w:r>
      <w:r w:rsidR="0076784C" w:rsidRPr="002D2DAD">
        <w:rPr>
          <w:rFonts w:ascii="Arial" w:hAnsi="Arial" w:cs="Arial"/>
        </w:rPr>
        <w:t>classification</w:t>
      </w:r>
      <w:r w:rsidR="0021355D" w:rsidRPr="002D2DAD">
        <w:rPr>
          <w:rFonts w:ascii="Arial" w:hAnsi="Arial" w:cs="Arial"/>
        </w:rPr>
        <w:t>.</w:t>
      </w:r>
    </w:p>
    <w:p w14:paraId="51EBB09C" w14:textId="77777777" w:rsidR="0076784C" w:rsidRPr="00F13D28" w:rsidRDefault="0076784C" w:rsidP="00F13D28">
      <w:pPr>
        <w:tabs>
          <w:tab w:val="left" w:pos="9026"/>
        </w:tabs>
        <w:spacing w:before="2"/>
        <w:ind w:right="-46"/>
        <w:rPr>
          <w:rFonts w:ascii="Arial" w:hAnsi="Arial" w:cs="Arial"/>
          <w:sz w:val="20"/>
          <w:szCs w:val="20"/>
        </w:rPr>
      </w:pPr>
    </w:p>
    <w:p w14:paraId="59E33680" w14:textId="097D5988" w:rsidR="0076784C" w:rsidRPr="002D2DAD" w:rsidRDefault="000C7ECF" w:rsidP="00F13D28">
      <w:pPr>
        <w:pStyle w:val="ListParagraph"/>
        <w:numPr>
          <w:ilvl w:val="0"/>
          <w:numId w:val="10"/>
        </w:numPr>
        <w:tabs>
          <w:tab w:val="left" w:pos="9026"/>
        </w:tabs>
        <w:spacing w:before="2"/>
        <w:ind w:right="-46" w:hanging="720"/>
        <w:rPr>
          <w:rFonts w:ascii="Arial" w:hAnsi="Arial" w:cs="Arial"/>
        </w:rPr>
      </w:pPr>
      <w:r>
        <w:rPr>
          <w:rFonts w:ascii="Arial" w:hAnsi="Arial" w:cs="Arial"/>
        </w:rPr>
        <w:t xml:space="preserve">The City </w:t>
      </w:r>
      <w:r w:rsidR="0076784C" w:rsidRPr="002D2DAD">
        <w:rPr>
          <w:rFonts w:ascii="Arial" w:hAnsi="Arial" w:cs="Arial"/>
        </w:rPr>
        <w:t>will maintain the central median islands and roundabouts constructed for the transport requirements of a residential subdivision in accordance with the level of service frameworks outlined in the Public Open Space Strategy 2014-2024</w:t>
      </w:r>
      <w:r w:rsidR="00BB7A0A">
        <w:rPr>
          <w:rFonts w:ascii="Arial" w:hAnsi="Arial" w:cs="Arial"/>
        </w:rPr>
        <w:t xml:space="preserve"> (5 Year Review)</w:t>
      </w:r>
      <w:r w:rsidR="0021355D" w:rsidRPr="002D2DAD">
        <w:rPr>
          <w:rFonts w:ascii="Arial" w:hAnsi="Arial" w:cs="Arial"/>
        </w:rPr>
        <w:t>.</w:t>
      </w:r>
    </w:p>
    <w:p w14:paraId="7CAEA091" w14:textId="77777777" w:rsidR="0076784C" w:rsidRPr="00F13D28" w:rsidRDefault="0076784C" w:rsidP="00F13D28">
      <w:pPr>
        <w:tabs>
          <w:tab w:val="left" w:pos="9026"/>
        </w:tabs>
        <w:spacing w:before="2"/>
        <w:ind w:right="-46"/>
        <w:rPr>
          <w:rFonts w:ascii="Arial" w:hAnsi="Arial" w:cs="Arial"/>
          <w:sz w:val="20"/>
          <w:szCs w:val="20"/>
        </w:rPr>
      </w:pPr>
    </w:p>
    <w:p w14:paraId="5252D33C" w14:textId="77777777" w:rsidR="0076784C" w:rsidRPr="002D2DAD" w:rsidRDefault="004A7761" w:rsidP="00F13D28">
      <w:pPr>
        <w:pStyle w:val="ListParagraph"/>
        <w:numPr>
          <w:ilvl w:val="0"/>
          <w:numId w:val="10"/>
        </w:numPr>
        <w:tabs>
          <w:tab w:val="left" w:pos="9026"/>
        </w:tabs>
        <w:spacing w:before="2"/>
        <w:ind w:right="-46" w:hanging="720"/>
        <w:rPr>
          <w:rFonts w:ascii="Arial" w:hAnsi="Arial" w:cs="Arial"/>
        </w:rPr>
      </w:pPr>
      <w:r w:rsidRPr="002D2DAD">
        <w:rPr>
          <w:rFonts w:ascii="Arial" w:hAnsi="Arial" w:cs="Arial"/>
        </w:rPr>
        <w:t xml:space="preserve">Landscaped and irrigated </w:t>
      </w:r>
      <w:r w:rsidR="008B216E" w:rsidRPr="002D2DAD">
        <w:rPr>
          <w:rFonts w:ascii="Arial" w:hAnsi="Arial" w:cs="Arial"/>
        </w:rPr>
        <w:t>verges</w:t>
      </w:r>
      <w:r w:rsidRPr="002D2DAD">
        <w:rPr>
          <w:rFonts w:ascii="Arial" w:hAnsi="Arial" w:cs="Arial"/>
        </w:rPr>
        <w:t xml:space="preserve"> that have been installed by the developer adjacent </w:t>
      </w:r>
      <w:r w:rsidR="00383615">
        <w:rPr>
          <w:rFonts w:ascii="Arial" w:hAnsi="Arial" w:cs="Arial"/>
        </w:rPr>
        <w:t xml:space="preserve">to </w:t>
      </w:r>
      <w:r w:rsidRPr="002D2DAD">
        <w:rPr>
          <w:rFonts w:ascii="Arial" w:hAnsi="Arial" w:cs="Arial"/>
        </w:rPr>
        <w:t xml:space="preserve">residential properties shall become the responsibility of the property owner following the completion of the two year maintenance period. A letter from the developer to the property owner will outline the process prior to handover and provide an opportunity for residents </w:t>
      </w:r>
      <w:r w:rsidR="00437F2D" w:rsidRPr="002D2DAD">
        <w:rPr>
          <w:rFonts w:ascii="Arial" w:hAnsi="Arial" w:cs="Arial"/>
        </w:rPr>
        <w:t>to modify the existing irrigation system for connection to their respective water source.</w:t>
      </w:r>
    </w:p>
    <w:p w14:paraId="4E7E88AD" w14:textId="77777777" w:rsidR="00B86EEC" w:rsidRPr="00F13D28" w:rsidRDefault="00B86EEC" w:rsidP="00F13D28">
      <w:pPr>
        <w:tabs>
          <w:tab w:val="left" w:pos="9026"/>
        </w:tabs>
        <w:spacing w:before="2"/>
        <w:ind w:right="-46"/>
        <w:rPr>
          <w:rFonts w:ascii="Arial" w:hAnsi="Arial" w:cs="Arial"/>
          <w:sz w:val="20"/>
          <w:szCs w:val="20"/>
        </w:rPr>
      </w:pPr>
    </w:p>
    <w:p w14:paraId="674E338E" w14:textId="13D5BA24" w:rsidR="00A41B01" w:rsidRDefault="00A41B01" w:rsidP="00F13D28">
      <w:pPr>
        <w:pStyle w:val="ListParagraph"/>
        <w:numPr>
          <w:ilvl w:val="0"/>
          <w:numId w:val="10"/>
        </w:numPr>
        <w:tabs>
          <w:tab w:val="left" w:pos="9026"/>
        </w:tabs>
        <w:spacing w:before="2"/>
        <w:ind w:right="-46" w:hanging="720"/>
        <w:rPr>
          <w:rFonts w:ascii="Arial" w:hAnsi="Arial" w:cs="Arial"/>
        </w:rPr>
      </w:pPr>
      <w:r w:rsidRPr="002D2DAD">
        <w:rPr>
          <w:rFonts w:ascii="Arial" w:hAnsi="Arial" w:cs="Arial"/>
        </w:rPr>
        <w:t>Street trees will continue to be maintained by the</w:t>
      </w:r>
      <w:r w:rsidR="000C7ECF">
        <w:rPr>
          <w:rFonts w:ascii="Arial" w:hAnsi="Arial" w:cs="Arial"/>
        </w:rPr>
        <w:t xml:space="preserve"> </w:t>
      </w:r>
      <w:proofErr w:type="gramStart"/>
      <w:r w:rsidR="000C7ECF">
        <w:rPr>
          <w:rFonts w:ascii="Arial" w:hAnsi="Arial" w:cs="Arial"/>
        </w:rPr>
        <w:t>City</w:t>
      </w:r>
      <w:proofErr w:type="gramEnd"/>
      <w:r w:rsidR="00F13D28">
        <w:rPr>
          <w:rFonts w:ascii="Arial" w:hAnsi="Arial" w:cs="Arial"/>
        </w:rPr>
        <w:t>.</w:t>
      </w:r>
    </w:p>
    <w:p w14:paraId="0952B0A0" w14:textId="77777777" w:rsidR="00F13D28" w:rsidRPr="00F13D28" w:rsidRDefault="00F13D28" w:rsidP="00F13D28">
      <w:pPr>
        <w:pStyle w:val="ListParagraph"/>
        <w:tabs>
          <w:tab w:val="left" w:pos="9026"/>
        </w:tabs>
        <w:spacing w:before="2"/>
        <w:ind w:right="-46"/>
        <w:rPr>
          <w:rFonts w:ascii="Arial" w:hAnsi="Arial" w:cs="Arial"/>
          <w:sz w:val="20"/>
          <w:szCs w:val="20"/>
        </w:rPr>
      </w:pPr>
    </w:p>
    <w:p w14:paraId="61CD1619" w14:textId="0002E443" w:rsidR="00F13D28" w:rsidRPr="002D2DAD" w:rsidRDefault="00F13D28" w:rsidP="00F13D28">
      <w:pPr>
        <w:pStyle w:val="ListParagraph"/>
        <w:numPr>
          <w:ilvl w:val="0"/>
          <w:numId w:val="10"/>
        </w:numPr>
        <w:tabs>
          <w:tab w:val="left" w:pos="9026"/>
        </w:tabs>
        <w:spacing w:before="2"/>
        <w:ind w:right="-46" w:hanging="720"/>
        <w:rPr>
          <w:rFonts w:ascii="Arial" w:hAnsi="Arial" w:cs="Arial"/>
        </w:rPr>
      </w:pPr>
      <w:r>
        <w:rPr>
          <w:rFonts w:ascii="Arial" w:hAnsi="Arial" w:cs="Arial"/>
        </w:rPr>
        <w:t xml:space="preserve">The </w:t>
      </w:r>
      <w:proofErr w:type="gramStart"/>
      <w:r>
        <w:rPr>
          <w:rFonts w:ascii="Arial" w:hAnsi="Arial" w:cs="Arial"/>
        </w:rPr>
        <w:t>City</w:t>
      </w:r>
      <w:proofErr w:type="gramEnd"/>
      <w:r>
        <w:rPr>
          <w:rFonts w:ascii="Arial" w:hAnsi="Arial" w:cs="Arial"/>
        </w:rPr>
        <w:t xml:space="preserve"> will determine whether it is appropriate to replace dead verge and median shrub planting by the developer after handover. If it is deemed unsuitable to replace shrubs in these locations, the </w:t>
      </w:r>
      <w:proofErr w:type="gramStart"/>
      <w:r>
        <w:rPr>
          <w:rFonts w:ascii="Arial" w:hAnsi="Arial" w:cs="Arial"/>
        </w:rPr>
        <w:t>City</w:t>
      </w:r>
      <w:proofErr w:type="gramEnd"/>
      <w:r>
        <w:rPr>
          <w:rFonts w:ascii="Arial" w:hAnsi="Arial" w:cs="Arial"/>
        </w:rPr>
        <w:t xml:space="preserve"> will apply mulch only and replant trees to these areas.</w:t>
      </w:r>
    </w:p>
    <w:p w14:paraId="3E1CBF34" w14:textId="77777777" w:rsidR="00656C9D" w:rsidRPr="00721265" w:rsidRDefault="00656C9D" w:rsidP="00BA0F37">
      <w:pPr>
        <w:rPr>
          <w:rFonts w:ascii="Arial" w:hAnsi="Arial" w:cs="Arial"/>
          <w:b/>
          <w:color w:val="FFFFFF"/>
          <w:sz w:val="4"/>
          <w:szCs w:val="4"/>
        </w:rPr>
      </w:pPr>
    </w:p>
    <w:p w14:paraId="6FE007F4"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009E0239" w14:textId="77777777" w:rsidR="002C51C6" w:rsidRPr="00F13D28" w:rsidRDefault="002C51C6" w:rsidP="00BA0F37">
      <w:pPr>
        <w:rPr>
          <w:rFonts w:ascii="Arial" w:hAnsi="Arial" w:cs="Arial"/>
          <w:b/>
          <w:color w:val="FFFFFF"/>
          <w:sz w:val="16"/>
          <w:szCs w:val="16"/>
        </w:rPr>
      </w:pPr>
      <w:bookmarkStart w:id="1" w:name="Bookmark3"/>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2998"/>
        <w:gridCol w:w="6663"/>
      </w:tblGrid>
      <w:tr w:rsidR="000E59C0" w:rsidRPr="00F94F2C" w14:paraId="785FD6D3" w14:textId="77777777" w:rsidTr="00ED5B22">
        <w:trPr>
          <w:trHeight w:val="246"/>
          <w:tblCellSpacing w:w="20" w:type="dxa"/>
        </w:trPr>
        <w:tc>
          <w:tcPr>
            <w:tcW w:w="2938"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8C7EB72"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603" w:type="dxa"/>
            <w:shd w:val="clear" w:color="auto" w:fill="auto"/>
            <w:vAlign w:val="center"/>
          </w:tcPr>
          <w:p w14:paraId="38A04ABC" w14:textId="77777777" w:rsidR="00122F79" w:rsidRPr="00F94F2C" w:rsidRDefault="00E74EFB" w:rsidP="0016654E">
            <w:pPr>
              <w:rPr>
                <w:rFonts w:ascii="Arial" w:hAnsi="Arial" w:cs="Arial"/>
              </w:rPr>
            </w:pPr>
            <w:r>
              <w:rPr>
                <w:rFonts w:ascii="Arial" w:hAnsi="Arial" w:cs="Arial"/>
              </w:rPr>
              <w:t>Public Open Space Strategy</w:t>
            </w:r>
            <w:r w:rsidR="00383615">
              <w:rPr>
                <w:rFonts w:ascii="Arial" w:hAnsi="Arial" w:cs="Arial"/>
              </w:rPr>
              <w:t xml:space="preserve"> 2014-2024</w:t>
            </w:r>
            <w:r w:rsidR="00BB7A0A">
              <w:rPr>
                <w:rFonts w:ascii="Arial" w:hAnsi="Arial" w:cs="Arial"/>
              </w:rPr>
              <w:t xml:space="preserve"> (5 Year Review)</w:t>
            </w:r>
          </w:p>
        </w:tc>
      </w:tr>
      <w:tr w:rsidR="000E59C0" w:rsidRPr="00F94F2C" w14:paraId="1C679D51" w14:textId="77777777" w:rsidTr="00ED5B22">
        <w:trPr>
          <w:trHeight w:val="246"/>
          <w:tblCellSpacing w:w="20" w:type="dxa"/>
        </w:trPr>
        <w:tc>
          <w:tcPr>
            <w:tcW w:w="2938"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FC15644" w14:textId="77777777" w:rsidR="00122F79" w:rsidRPr="00F94F2C" w:rsidRDefault="00F13D28"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603" w:type="dxa"/>
            <w:shd w:val="clear" w:color="auto" w:fill="auto"/>
            <w:vAlign w:val="center"/>
          </w:tcPr>
          <w:p w14:paraId="07171AB1" w14:textId="77777777" w:rsidR="00122F79" w:rsidRPr="00F94F2C" w:rsidRDefault="00ED6B4F" w:rsidP="00BA0F37">
            <w:pPr>
              <w:rPr>
                <w:rFonts w:ascii="Arial" w:hAnsi="Arial" w:cs="Arial"/>
              </w:rPr>
            </w:pPr>
            <w:r>
              <w:rPr>
                <w:rFonts w:ascii="Arial" w:hAnsi="Arial" w:cs="Arial"/>
              </w:rPr>
              <w:t>Assets &amp; Maintenance</w:t>
            </w:r>
          </w:p>
        </w:tc>
      </w:tr>
      <w:tr w:rsidR="000E59C0" w:rsidRPr="00F94F2C" w14:paraId="4EE3975A" w14:textId="77777777" w:rsidTr="00ED5B22">
        <w:trPr>
          <w:trHeight w:val="246"/>
          <w:tblCellSpacing w:w="20" w:type="dxa"/>
        </w:trPr>
        <w:tc>
          <w:tcPr>
            <w:tcW w:w="2938"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E0AFBED" w14:textId="77777777" w:rsidR="00122F79" w:rsidRPr="00F94F2C" w:rsidRDefault="00F13D28"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603" w:type="dxa"/>
            <w:shd w:val="clear" w:color="auto" w:fill="auto"/>
            <w:vAlign w:val="center"/>
          </w:tcPr>
          <w:p w14:paraId="166F823A" w14:textId="75F73699" w:rsidR="00122F79" w:rsidRPr="00F94F2C" w:rsidRDefault="00ED6B4F" w:rsidP="00ED6B4F">
            <w:pPr>
              <w:rPr>
                <w:rFonts w:ascii="Arial" w:hAnsi="Arial" w:cs="Arial"/>
              </w:rPr>
            </w:pPr>
            <w:r>
              <w:rPr>
                <w:rFonts w:ascii="Arial" w:hAnsi="Arial" w:cs="Arial"/>
              </w:rPr>
              <w:t>Environment</w:t>
            </w:r>
            <w:r w:rsidR="009F6753">
              <w:rPr>
                <w:rFonts w:ascii="Arial" w:hAnsi="Arial" w:cs="Arial"/>
              </w:rPr>
              <w:t>, Parks &amp; Streetscapes</w:t>
            </w:r>
          </w:p>
        </w:tc>
      </w:tr>
      <w:tr w:rsidR="000E59C0" w:rsidRPr="00F94F2C" w14:paraId="58224F92" w14:textId="77777777" w:rsidTr="00ED5B22">
        <w:trPr>
          <w:trHeight w:val="246"/>
          <w:tblCellSpacing w:w="20" w:type="dxa"/>
        </w:trPr>
        <w:tc>
          <w:tcPr>
            <w:tcW w:w="2938"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C323EF3" w14:textId="77777777" w:rsidR="00F94F2C" w:rsidRDefault="00F13D28"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7EA5AF4A"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603" w:type="dxa"/>
            <w:shd w:val="clear" w:color="auto" w:fill="auto"/>
            <w:vAlign w:val="center"/>
          </w:tcPr>
          <w:p w14:paraId="3542A0DF" w14:textId="77777777" w:rsidR="00122F79" w:rsidRPr="00F94F2C" w:rsidRDefault="00E74EFB" w:rsidP="00BA0F37">
            <w:pPr>
              <w:rPr>
                <w:rFonts w:ascii="Arial" w:hAnsi="Arial" w:cs="Arial"/>
              </w:rPr>
            </w:pPr>
            <w:r>
              <w:rPr>
                <w:rFonts w:ascii="Arial" w:hAnsi="Arial" w:cs="Arial"/>
              </w:rPr>
              <w:t>No</w:t>
            </w:r>
          </w:p>
        </w:tc>
      </w:tr>
      <w:tr w:rsidR="000E59C0" w:rsidRPr="00F94F2C" w14:paraId="08CD6DE2" w14:textId="77777777" w:rsidTr="00ED5B22">
        <w:trPr>
          <w:trHeight w:val="246"/>
          <w:tblCellSpacing w:w="20" w:type="dxa"/>
        </w:trPr>
        <w:tc>
          <w:tcPr>
            <w:tcW w:w="2938"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7537599" w14:textId="77777777" w:rsidR="00F94F2C" w:rsidRDefault="00F13D28"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17D33518"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603" w:type="dxa"/>
            <w:shd w:val="clear" w:color="auto" w:fill="auto"/>
            <w:vAlign w:val="center"/>
          </w:tcPr>
          <w:p w14:paraId="1CA88A46" w14:textId="2FB4938E" w:rsidR="00122F79" w:rsidRPr="00F94F2C" w:rsidRDefault="00F13D28" w:rsidP="00BA0F37">
            <w:pPr>
              <w:rPr>
                <w:rFonts w:ascii="Arial" w:hAnsi="Arial" w:cs="Arial"/>
              </w:rPr>
            </w:pPr>
            <w:r>
              <w:rPr>
                <w:rFonts w:ascii="Arial" w:hAnsi="Arial" w:cs="Arial"/>
              </w:rPr>
              <w:t>11 May 2023</w:t>
            </w:r>
          </w:p>
        </w:tc>
      </w:tr>
      <w:tr w:rsidR="000E59C0" w:rsidRPr="00F94F2C" w14:paraId="4F7F32F1" w14:textId="77777777" w:rsidTr="00ED5B22">
        <w:trPr>
          <w:trHeight w:val="246"/>
          <w:tblCellSpacing w:w="20" w:type="dxa"/>
        </w:trPr>
        <w:tc>
          <w:tcPr>
            <w:tcW w:w="2938"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BFD3165" w14:textId="77777777" w:rsidR="00F94F2C" w:rsidRDefault="00F13D28"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4B5CD5AB"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603" w:type="dxa"/>
            <w:shd w:val="clear" w:color="auto" w:fill="auto"/>
            <w:vAlign w:val="center"/>
          </w:tcPr>
          <w:p w14:paraId="437DE321" w14:textId="1959F82C" w:rsidR="00122F79" w:rsidRPr="00F94F2C" w:rsidRDefault="00F13D28" w:rsidP="00BA0F37">
            <w:pPr>
              <w:rPr>
                <w:rFonts w:ascii="Arial" w:hAnsi="Arial" w:cs="Arial"/>
              </w:rPr>
            </w:pPr>
            <w:r>
              <w:rPr>
                <w:rFonts w:ascii="Arial" w:hAnsi="Arial" w:cs="Arial"/>
              </w:rPr>
              <w:t>May 2025</w:t>
            </w:r>
          </w:p>
        </w:tc>
      </w:tr>
      <w:tr w:rsidR="000E59C0" w:rsidRPr="00F94F2C" w14:paraId="626ACF8C" w14:textId="77777777" w:rsidTr="00ED5B22">
        <w:trPr>
          <w:trHeight w:val="246"/>
          <w:tblCellSpacing w:w="20" w:type="dxa"/>
        </w:trPr>
        <w:tc>
          <w:tcPr>
            <w:tcW w:w="2938" w:type="dxa"/>
            <w:tcBorders>
              <w:top w:val="outset" w:sz="6" w:space="0" w:color="FFFFFF"/>
              <w:left w:val="outset" w:sz="6" w:space="0" w:color="FFFFFF"/>
              <w:bottom w:val="outset" w:sz="6" w:space="0" w:color="auto"/>
              <w:right w:val="outset" w:sz="6" w:space="0" w:color="FFFFFF"/>
            </w:tcBorders>
            <w:shd w:val="clear" w:color="auto" w:fill="auto"/>
            <w:vAlign w:val="center"/>
          </w:tcPr>
          <w:p w14:paraId="5DD22C1A" w14:textId="77777777" w:rsidR="00F94F2C" w:rsidRDefault="00F13D28"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62F2D881"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603" w:type="dxa"/>
            <w:shd w:val="clear" w:color="auto" w:fill="auto"/>
            <w:vAlign w:val="center"/>
          </w:tcPr>
          <w:p w14:paraId="1968BEC2" w14:textId="77777777" w:rsidR="00122F79" w:rsidRPr="00F94F2C" w:rsidRDefault="00B2698E" w:rsidP="00BA0F37">
            <w:pPr>
              <w:rPr>
                <w:rFonts w:ascii="Arial" w:hAnsi="Arial" w:cs="Arial"/>
              </w:rPr>
            </w:pPr>
            <w:r w:rsidRPr="00B2698E">
              <w:rPr>
                <w:rFonts w:ascii="Arial" w:hAnsi="Arial" w:cs="Arial"/>
              </w:rPr>
              <w:t>8738398</w:t>
            </w:r>
          </w:p>
        </w:tc>
      </w:tr>
    </w:tbl>
    <w:p w14:paraId="36A91B1B"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D858" w14:textId="77777777" w:rsidR="00E870F4" w:rsidRDefault="00E870F4">
      <w:r>
        <w:separator/>
      </w:r>
    </w:p>
  </w:endnote>
  <w:endnote w:type="continuationSeparator" w:id="0">
    <w:p w14:paraId="52EEEBE9" w14:textId="77777777" w:rsidR="00E870F4" w:rsidRDefault="00E8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6E32CDF5"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B2698E">
          <w:rPr>
            <w:rFonts w:ascii="Arial" w:hAnsi="Arial" w:cs="Arial"/>
            <w:noProof/>
          </w:rPr>
          <w:t>1</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21A3" w14:textId="77777777" w:rsidR="00E870F4" w:rsidRDefault="00E870F4">
      <w:r>
        <w:separator/>
      </w:r>
    </w:p>
  </w:footnote>
  <w:footnote w:type="continuationSeparator" w:id="0">
    <w:p w14:paraId="6DF6C116" w14:textId="77777777" w:rsidR="00E870F4" w:rsidRDefault="00E8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D1EE7BB" w14:textId="77777777" w:rsidTr="00623C8C">
      <w:trPr>
        <w:trHeight w:val="340"/>
        <w:tblCellSpacing w:w="20" w:type="dxa"/>
      </w:trPr>
      <w:tc>
        <w:tcPr>
          <w:tcW w:w="2088" w:type="dxa"/>
          <w:shd w:val="clear" w:color="auto" w:fill="auto"/>
          <w:vAlign w:val="center"/>
        </w:tcPr>
        <w:p w14:paraId="67794B4C"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34A86B7" w14:textId="2300524A" w:rsidR="00623C8C" w:rsidRPr="00712CED" w:rsidRDefault="009A0A01" w:rsidP="009D200D">
          <w:pPr>
            <w:pStyle w:val="Header"/>
            <w:rPr>
              <w:rFonts w:ascii="Arial Bold" w:hAnsi="Arial Bold" w:cs="Arial"/>
              <w:b/>
            </w:rPr>
          </w:pPr>
          <w:r w:rsidRPr="00712CED">
            <w:rPr>
              <w:rFonts w:ascii="Arial Bold" w:hAnsi="Arial Bold" w:cs="Arial"/>
              <w:b/>
              <w:noProof/>
            </w:rPr>
            <w:drawing>
              <wp:anchor distT="0" distB="0" distL="114300" distR="114300" simplePos="0" relativeHeight="251660800" behindDoc="0" locked="0" layoutInCell="1" allowOverlap="1" wp14:anchorId="1D737BA5" wp14:editId="725B2ED9">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115">
            <w:rPr>
              <w:rFonts w:ascii="Arial Bold" w:hAnsi="Arial Bold" w:cs="Arial"/>
              <w:b/>
            </w:rPr>
            <w:t xml:space="preserve">Maintenance </w:t>
          </w:r>
          <w:r w:rsidR="00F56FEF">
            <w:rPr>
              <w:rFonts w:ascii="Arial Bold" w:hAnsi="Arial Bold" w:cs="Arial"/>
              <w:b/>
            </w:rPr>
            <w:t xml:space="preserve">of </w:t>
          </w:r>
          <w:r w:rsidR="00024115">
            <w:rPr>
              <w:rFonts w:ascii="Arial Bold" w:hAnsi="Arial Bold" w:cs="Arial"/>
              <w:b/>
            </w:rPr>
            <w:t xml:space="preserve">Public Open Space </w:t>
          </w:r>
          <w:r w:rsidR="000C7ECF">
            <w:rPr>
              <w:rFonts w:ascii="Arial Bold" w:hAnsi="Arial Bold" w:cs="Arial"/>
              <w:b/>
            </w:rPr>
            <w:t>and</w:t>
          </w:r>
          <w:r w:rsidR="002F5816">
            <w:rPr>
              <w:rFonts w:ascii="Arial Bold" w:hAnsi="Arial Bold" w:cs="Arial"/>
              <w:b/>
            </w:rPr>
            <w:t xml:space="preserve"> Road Reservations </w:t>
          </w:r>
          <w:r w:rsidR="00F56FEF">
            <w:rPr>
              <w:rFonts w:ascii="Arial Bold" w:hAnsi="Arial Bold" w:cs="Arial"/>
              <w:b/>
            </w:rPr>
            <w:t>f</w:t>
          </w:r>
          <w:r w:rsidR="008B216E">
            <w:rPr>
              <w:rFonts w:ascii="Arial Bold" w:hAnsi="Arial Bold" w:cs="Arial"/>
              <w:b/>
            </w:rPr>
            <w:t xml:space="preserve">ollowing Residential </w:t>
          </w:r>
          <w:r w:rsidR="00024115">
            <w:rPr>
              <w:rFonts w:ascii="Arial Bold" w:hAnsi="Arial Bold" w:cs="Arial"/>
              <w:b/>
            </w:rPr>
            <w:t>Subdivision</w:t>
          </w:r>
        </w:p>
      </w:tc>
    </w:tr>
  </w:tbl>
  <w:p w14:paraId="5D1074A3" w14:textId="77777777" w:rsidR="00623C8C" w:rsidRPr="00F13D28" w:rsidRDefault="00623C8C" w:rsidP="00656C9D">
    <w:pPr>
      <w:pStyle w:val="Header"/>
      <w:rPr>
        <w:rFonts w:ascii="Arial" w:hAnsi="Arial" w:cs="Arial"/>
        <w:sz w:val="16"/>
        <w:szCs w:val="16"/>
      </w:rPr>
    </w:pPr>
  </w:p>
  <w:p w14:paraId="5B576A4E" w14:textId="77777777" w:rsidR="00F56FEF" w:rsidRPr="00F13D28" w:rsidRDefault="00F56FEF" w:rsidP="00656C9D">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185499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443C72"/>
    <w:multiLevelType w:val="hybridMultilevel"/>
    <w:tmpl w:val="57CED45A"/>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1"/>
  </w:num>
  <w:num w:numId="4">
    <w:abstractNumId w:val="7"/>
  </w:num>
  <w:num w:numId="5">
    <w:abstractNumId w:val="3"/>
  </w:num>
  <w:num w:numId="6">
    <w:abstractNumId w:val="8"/>
  </w:num>
  <w:num w:numId="7">
    <w:abstractNumId w:val="9"/>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defaultTabStop w:val="720"/>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0F4"/>
    <w:rsid w:val="00017BC9"/>
    <w:rsid w:val="00023FB9"/>
    <w:rsid w:val="00024115"/>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C7ECF"/>
    <w:rsid w:val="000D7BF5"/>
    <w:rsid w:val="000E1BF6"/>
    <w:rsid w:val="000E2527"/>
    <w:rsid w:val="000E435A"/>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95FF8"/>
    <w:rsid w:val="00197DD4"/>
    <w:rsid w:val="001A067B"/>
    <w:rsid w:val="001B366F"/>
    <w:rsid w:val="001C0E71"/>
    <w:rsid w:val="001C34A2"/>
    <w:rsid w:val="001C4ABB"/>
    <w:rsid w:val="001D08BD"/>
    <w:rsid w:val="001D36B6"/>
    <w:rsid w:val="001E0AE9"/>
    <w:rsid w:val="001E3ACA"/>
    <w:rsid w:val="001F2365"/>
    <w:rsid w:val="0020753E"/>
    <w:rsid w:val="0021355D"/>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D2DAD"/>
    <w:rsid w:val="002E0A79"/>
    <w:rsid w:val="002F0A79"/>
    <w:rsid w:val="002F511F"/>
    <w:rsid w:val="002F5816"/>
    <w:rsid w:val="002F65BA"/>
    <w:rsid w:val="00307F54"/>
    <w:rsid w:val="003207CC"/>
    <w:rsid w:val="0032191D"/>
    <w:rsid w:val="003226D2"/>
    <w:rsid w:val="00326A3C"/>
    <w:rsid w:val="00346FF8"/>
    <w:rsid w:val="00347EFF"/>
    <w:rsid w:val="00357873"/>
    <w:rsid w:val="00366E81"/>
    <w:rsid w:val="00370298"/>
    <w:rsid w:val="00383615"/>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37F2D"/>
    <w:rsid w:val="004402BD"/>
    <w:rsid w:val="00440902"/>
    <w:rsid w:val="00445781"/>
    <w:rsid w:val="0045580F"/>
    <w:rsid w:val="00464623"/>
    <w:rsid w:val="0047440F"/>
    <w:rsid w:val="004826C8"/>
    <w:rsid w:val="00482B85"/>
    <w:rsid w:val="004A2680"/>
    <w:rsid w:val="004A30B6"/>
    <w:rsid w:val="004A46E4"/>
    <w:rsid w:val="004A7761"/>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BBC"/>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2CED"/>
    <w:rsid w:val="0071634F"/>
    <w:rsid w:val="007166EF"/>
    <w:rsid w:val="00717FB2"/>
    <w:rsid w:val="00721265"/>
    <w:rsid w:val="007259E2"/>
    <w:rsid w:val="00746471"/>
    <w:rsid w:val="00750725"/>
    <w:rsid w:val="00754B55"/>
    <w:rsid w:val="00755DED"/>
    <w:rsid w:val="007637E4"/>
    <w:rsid w:val="0076784C"/>
    <w:rsid w:val="00772BAA"/>
    <w:rsid w:val="00773928"/>
    <w:rsid w:val="00781728"/>
    <w:rsid w:val="007A446A"/>
    <w:rsid w:val="007B053D"/>
    <w:rsid w:val="007B2051"/>
    <w:rsid w:val="007B6760"/>
    <w:rsid w:val="007C2854"/>
    <w:rsid w:val="007C3826"/>
    <w:rsid w:val="007C6378"/>
    <w:rsid w:val="007E5C21"/>
    <w:rsid w:val="007E7468"/>
    <w:rsid w:val="007E760F"/>
    <w:rsid w:val="007F586C"/>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B216E"/>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D200D"/>
    <w:rsid w:val="009E25EF"/>
    <w:rsid w:val="009E4B91"/>
    <w:rsid w:val="009E5977"/>
    <w:rsid w:val="009F6753"/>
    <w:rsid w:val="00A016E1"/>
    <w:rsid w:val="00A132C6"/>
    <w:rsid w:val="00A13A64"/>
    <w:rsid w:val="00A34E8C"/>
    <w:rsid w:val="00A375C7"/>
    <w:rsid w:val="00A4031A"/>
    <w:rsid w:val="00A41B01"/>
    <w:rsid w:val="00A4400E"/>
    <w:rsid w:val="00A44E27"/>
    <w:rsid w:val="00A63781"/>
    <w:rsid w:val="00A84CD3"/>
    <w:rsid w:val="00A85677"/>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2698E"/>
    <w:rsid w:val="00B3044A"/>
    <w:rsid w:val="00B34BA7"/>
    <w:rsid w:val="00B41629"/>
    <w:rsid w:val="00B46674"/>
    <w:rsid w:val="00B472C6"/>
    <w:rsid w:val="00B60317"/>
    <w:rsid w:val="00B64DAE"/>
    <w:rsid w:val="00B830AA"/>
    <w:rsid w:val="00B85BAF"/>
    <w:rsid w:val="00B86EEC"/>
    <w:rsid w:val="00B9080D"/>
    <w:rsid w:val="00B962FF"/>
    <w:rsid w:val="00BA093F"/>
    <w:rsid w:val="00BA0F37"/>
    <w:rsid w:val="00BA333D"/>
    <w:rsid w:val="00BA67BD"/>
    <w:rsid w:val="00BB2FD9"/>
    <w:rsid w:val="00BB7A0A"/>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96F53"/>
    <w:rsid w:val="00CA4438"/>
    <w:rsid w:val="00CB5DA9"/>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DB0"/>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0593B"/>
    <w:rsid w:val="00E15966"/>
    <w:rsid w:val="00E26A11"/>
    <w:rsid w:val="00E27E46"/>
    <w:rsid w:val="00E3320D"/>
    <w:rsid w:val="00E40789"/>
    <w:rsid w:val="00E628B9"/>
    <w:rsid w:val="00E63239"/>
    <w:rsid w:val="00E636A3"/>
    <w:rsid w:val="00E71F5F"/>
    <w:rsid w:val="00E72FD1"/>
    <w:rsid w:val="00E74EFB"/>
    <w:rsid w:val="00E759DD"/>
    <w:rsid w:val="00E868AA"/>
    <w:rsid w:val="00E870F4"/>
    <w:rsid w:val="00E91D16"/>
    <w:rsid w:val="00E94A41"/>
    <w:rsid w:val="00EA58D1"/>
    <w:rsid w:val="00EA6528"/>
    <w:rsid w:val="00EA765A"/>
    <w:rsid w:val="00EB379E"/>
    <w:rsid w:val="00ED5B22"/>
    <w:rsid w:val="00ED6B4F"/>
    <w:rsid w:val="00EF6619"/>
    <w:rsid w:val="00F067F9"/>
    <w:rsid w:val="00F06F73"/>
    <w:rsid w:val="00F073E8"/>
    <w:rsid w:val="00F10236"/>
    <w:rsid w:val="00F13D28"/>
    <w:rsid w:val="00F31FEA"/>
    <w:rsid w:val="00F3799C"/>
    <w:rsid w:val="00F43819"/>
    <w:rsid w:val="00F51BB0"/>
    <w:rsid w:val="00F56FEF"/>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5D79CFE"/>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es\AppData\Local\Microsoft\Windows\Temporary%20Internet%20Files\Content.IE5\LFJ2DXMI\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2227-94E2-4C9D-A914-01379945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24</TotalTime>
  <Pages>1</Pages>
  <Words>567</Words>
  <Characters>3138</Characters>
  <Application>Microsoft Office Word</Application>
  <DocSecurity>0</DocSecurity>
  <Lines>116</Lines>
  <Paragraphs>67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3638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Anton Lees</dc:creator>
  <cp:lastModifiedBy>Bernadette Pinto</cp:lastModifiedBy>
  <cp:revision>8</cp:revision>
  <cp:lastPrinted>2023-05-16T02:19:00Z</cp:lastPrinted>
  <dcterms:created xsi:type="dcterms:W3CDTF">2019-10-01T04:20:00Z</dcterms:created>
  <dcterms:modified xsi:type="dcterms:W3CDTF">2023-05-16T02:20:00Z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