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112D6"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007571E8" wp14:editId="349F764C">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D7F75B0"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3B4C7069" w14:textId="77777777" w:rsidR="00656C9D" w:rsidRPr="00F94F2C" w:rsidRDefault="00656C9D" w:rsidP="00656C9D">
      <w:pPr>
        <w:tabs>
          <w:tab w:val="left" w:pos="9026"/>
        </w:tabs>
        <w:spacing w:before="2"/>
        <w:ind w:right="-46"/>
        <w:rPr>
          <w:rFonts w:ascii="Arial" w:hAnsi="Arial" w:cs="Arial"/>
          <w:b/>
        </w:rPr>
      </w:pPr>
    </w:p>
    <w:p w14:paraId="7E814FB9" w14:textId="77777777" w:rsidR="00656C9D" w:rsidRPr="00F94F2C" w:rsidRDefault="00A117BC" w:rsidP="00656C9D">
      <w:pPr>
        <w:tabs>
          <w:tab w:val="left" w:pos="9026"/>
        </w:tabs>
        <w:spacing w:before="2"/>
        <w:ind w:right="-46"/>
        <w:rPr>
          <w:rFonts w:ascii="Arial" w:hAnsi="Arial" w:cs="Arial"/>
        </w:rPr>
      </w:pPr>
      <w:r>
        <w:rPr>
          <w:rFonts w:ascii="Arial" w:hAnsi="Arial" w:cs="Arial"/>
        </w:rPr>
        <w:t>Council</w:t>
      </w:r>
    </w:p>
    <w:p w14:paraId="41DC5568" w14:textId="77777777" w:rsidR="00151611" w:rsidRPr="00F94F2C" w:rsidRDefault="00151611" w:rsidP="00656C9D">
      <w:pPr>
        <w:tabs>
          <w:tab w:val="left" w:pos="9026"/>
        </w:tabs>
        <w:spacing w:before="2"/>
        <w:ind w:right="-46"/>
        <w:rPr>
          <w:rFonts w:ascii="Arial" w:hAnsi="Arial" w:cs="Arial"/>
        </w:rPr>
      </w:pPr>
    </w:p>
    <w:p w14:paraId="3CC55185" w14:textId="77777777" w:rsidR="00151611" w:rsidRPr="00F94F2C" w:rsidRDefault="00151611" w:rsidP="00656C9D">
      <w:pPr>
        <w:tabs>
          <w:tab w:val="left" w:pos="9026"/>
        </w:tabs>
        <w:spacing w:before="2"/>
        <w:ind w:right="-46"/>
        <w:rPr>
          <w:rFonts w:ascii="Arial" w:hAnsi="Arial" w:cs="Arial"/>
        </w:rPr>
      </w:pPr>
    </w:p>
    <w:p w14:paraId="78D533E1" w14:textId="77777777" w:rsidR="00656C9D" w:rsidRPr="00F94F2C" w:rsidRDefault="002259A7"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26343367"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648A111C" wp14:editId="1FBF39CD">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C7D231"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3BA4C937" w14:textId="77777777" w:rsidR="00AA43AA" w:rsidRDefault="00AA43AA" w:rsidP="00AA43AA">
      <w:pPr>
        <w:tabs>
          <w:tab w:val="left" w:pos="9026"/>
        </w:tabs>
        <w:spacing w:before="2"/>
        <w:ind w:right="-46"/>
        <w:rPr>
          <w:rFonts w:ascii="Arial" w:hAnsi="Arial" w:cs="Arial"/>
        </w:rPr>
      </w:pPr>
      <w:r w:rsidRPr="000F548F">
        <w:rPr>
          <w:rFonts w:ascii="Arial" w:hAnsi="Arial" w:cs="Arial"/>
        </w:rPr>
        <w:t xml:space="preserve">This policy applies to all </w:t>
      </w:r>
      <w:r>
        <w:rPr>
          <w:rFonts w:ascii="Arial" w:hAnsi="Arial" w:cs="Arial"/>
        </w:rPr>
        <w:t xml:space="preserve">Sister City and </w:t>
      </w:r>
      <w:r w:rsidRPr="000F548F">
        <w:rPr>
          <w:rFonts w:ascii="Arial" w:hAnsi="Arial" w:cs="Arial"/>
        </w:rPr>
        <w:t>international relations</w:t>
      </w:r>
      <w:r>
        <w:rPr>
          <w:rFonts w:ascii="Arial" w:hAnsi="Arial" w:cs="Arial"/>
        </w:rPr>
        <w:t>hips</w:t>
      </w:r>
      <w:r w:rsidRPr="000F548F">
        <w:rPr>
          <w:rFonts w:ascii="Arial" w:hAnsi="Arial" w:cs="Arial"/>
        </w:rPr>
        <w:t>, including, Friend</w:t>
      </w:r>
      <w:r>
        <w:rPr>
          <w:rFonts w:ascii="Arial" w:hAnsi="Arial" w:cs="Arial"/>
        </w:rPr>
        <w:t>ship</w:t>
      </w:r>
      <w:r w:rsidRPr="000F548F">
        <w:rPr>
          <w:rFonts w:ascii="Arial" w:hAnsi="Arial" w:cs="Arial"/>
        </w:rPr>
        <w:t xml:space="preserve"> City</w:t>
      </w:r>
      <w:r>
        <w:rPr>
          <w:rFonts w:ascii="Arial" w:hAnsi="Arial" w:cs="Arial"/>
        </w:rPr>
        <w:t xml:space="preserve"> and</w:t>
      </w:r>
      <w:r w:rsidRPr="000F548F">
        <w:rPr>
          <w:rFonts w:ascii="Arial" w:hAnsi="Arial" w:cs="Arial"/>
        </w:rPr>
        <w:t xml:space="preserve"> Memorandum of Understanding.</w:t>
      </w:r>
      <w:r>
        <w:rPr>
          <w:rFonts w:ascii="Arial" w:hAnsi="Arial" w:cs="Arial"/>
        </w:rPr>
        <w:t xml:space="preserve"> </w:t>
      </w:r>
      <w:r w:rsidRPr="00E12F3E">
        <w:rPr>
          <w:rFonts w:ascii="Arial" w:hAnsi="Arial" w:cs="Arial"/>
        </w:rPr>
        <w:t xml:space="preserve">This policy also applies to applications and requests to </w:t>
      </w:r>
      <w:r>
        <w:rPr>
          <w:rFonts w:ascii="Arial" w:hAnsi="Arial" w:cs="Arial"/>
        </w:rPr>
        <w:t>the City of Cockburn</w:t>
      </w:r>
      <w:r w:rsidRPr="00E12F3E">
        <w:rPr>
          <w:rFonts w:ascii="Arial" w:hAnsi="Arial" w:cs="Arial"/>
        </w:rPr>
        <w:t xml:space="preserve"> for letters of invitation and for intended visits by </w:t>
      </w:r>
      <w:r>
        <w:rPr>
          <w:rFonts w:ascii="Arial" w:hAnsi="Arial" w:cs="Arial"/>
        </w:rPr>
        <w:t>international sister city</w:t>
      </w:r>
      <w:r w:rsidRPr="00E12F3E">
        <w:rPr>
          <w:rFonts w:ascii="Arial" w:hAnsi="Arial" w:cs="Arial"/>
        </w:rPr>
        <w:t xml:space="preserve"> delegations.</w:t>
      </w:r>
    </w:p>
    <w:p w14:paraId="3BC811CE" w14:textId="77777777" w:rsidR="00AA43AA" w:rsidRDefault="00AA43AA" w:rsidP="00AA43AA">
      <w:pPr>
        <w:tabs>
          <w:tab w:val="left" w:pos="9026"/>
        </w:tabs>
        <w:spacing w:before="2"/>
        <w:ind w:right="-46"/>
        <w:rPr>
          <w:rFonts w:ascii="Arial" w:hAnsi="Arial" w:cs="Arial"/>
        </w:rPr>
      </w:pPr>
    </w:p>
    <w:p w14:paraId="055FE8FA" w14:textId="77777777" w:rsidR="00AA43AA" w:rsidRDefault="00AA43AA" w:rsidP="00AA43AA">
      <w:pPr>
        <w:tabs>
          <w:tab w:val="left" w:pos="9026"/>
        </w:tabs>
        <w:spacing w:before="2"/>
        <w:ind w:right="-46"/>
        <w:rPr>
          <w:rFonts w:ascii="Arial" w:hAnsi="Arial" w:cs="Arial"/>
        </w:rPr>
      </w:pPr>
      <w:r>
        <w:rPr>
          <w:rFonts w:ascii="Arial" w:hAnsi="Arial" w:cs="Arial"/>
        </w:rPr>
        <w:t>The purpose of the policy is t</w:t>
      </w:r>
      <w:r w:rsidRPr="00A117BC">
        <w:rPr>
          <w:rFonts w:ascii="Arial" w:hAnsi="Arial" w:cs="Arial"/>
        </w:rPr>
        <w:t xml:space="preserve">o: </w:t>
      </w:r>
    </w:p>
    <w:p w14:paraId="4B7969D4" w14:textId="77777777" w:rsidR="00AA43AA" w:rsidRDefault="00AA43AA" w:rsidP="00AA43AA">
      <w:pPr>
        <w:tabs>
          <w:tab w:val="left" w:pos="9026"/>
        </w:tabs>
        <w:spacing w:before="2"/>
        <w:ind w:right="-46"/>
        <w:rPr>
          <w:rFonts w:ascii="Arial" w:hAnsi="Arial" w:cs="Arial"/>
        </w:rPr>
      </w:pPr>
    </w:p>
    <w:p w14:paraId="0BDDCDE6" w14:textId="2C23E2FF" w:rsidR="00AA43AA" w:rsidRPr="00A117BC" w:rsidRDefault="00AA43AA" w:rsidP="00AA43AA">
      <w:pPr>
        <w:pStyle w:val="ListParagraph"/>
        <w:numPr>
          <w:ilvl w:val="0"/>
          <w:numId w:val="25"/>
        </w:numPr>
        <w:tabs>
          <w:tab w:val="left" w:pos="9026"/>
        </w:tabs>
        <w:spacing w:before="2" w:after="120"/>
        <w:ind w:right="-43" w:hanging="720"/>
        <w:contextualSpacing w:val="0"/>
        <w:rPr>
          <w:rFonts w:ascii="Arial" w:hAnsi="Arial" w:cs="Arial"/>
        </w:rPr>
      </w:pPr>
      <w:r w:rsidRPr="00A117BC">
        <w:rPr>
          <w:rFonts w:ascii="Arial" w:hAnsi="Arial" w:cs="Arial"/>
        </w:rPr>
        <w:t xml:space="preserve">facilitate the development and maintenance of effective international relations that promote and enhance </w:t>
      </w:r>
      <w:r>
        <w:rPr>
          <w:rFonts w:ascii="Arial" w:hAnsi="Arial" w:cs="Arial"/>
        </w:rPr>
        <w:t>Cockburn</w:t>
      </w:r>
      <w:r w:rsidRPr="00A117BC">
        <w:rPr>
          <w:rFonts w:ascii="Arial" w:hAnsi="Arial" w:cs="Arial"/>
        </w:rPr>
        <w:t xml:space="preserve">’s </w:t>
      </w:r>
      <w:r w:rsidR="00731735">
        <w:rPr>
          <w:rFonts w:ascii="Arial" w:hAnsi="Arial" w:cs="Arial"/>
        </w:rPr>
        <w:t>reputation as the best place to be</w:t>
      </w:r>
      <w:r w:rsidRPr="00A117BC">
        <w:rPr>
          <w:rFonts w:ascii="Arial" w:hAnsi="Arial" w:cs="Arial"/>
        </w:rPr>
        <w:t xml:space="preserve">; </w:t>
      </w:r>
    </w:p>
    <w:p w14:paraId="5730A8E6" w14:textId="21D20643" w:rsidR="00AA43AA" w:rsidRPr="00A117BC" w:rsidRDefault="00AA43AA" w:rsidP="00AA43AA">
      <w:pPr>
        <w:pStyle w:val="ListParagraph"/>
        <w:numPr>
          <w:ilvl w:val="0"/>
          <w:numId w:val="25"/>
        </w:numPr>
        <w:tabs>
          <w:tab w:val="left" w:pos="9026"/>
        </w:tabs>
        <w:spacing w:before="2" w:after="120"/>
        <w:ind w:right="-43" w:hanging="720"/>
        <w:contextualSpacing w:val="0"/>
        <w:rPr>
          <w:rFonts w:ascii="Arial" w:hAnsi="Arial" w:cs="Arial"/>
        </w:rPr>
      </w:pPr>
      <w:r w:rsidRPr="00A117BC">
        <w:rPr>
          <w:rFonts w:ascii="Arial" w:hAnsi="Arial" w:cs="Arial"/>
        </w:rPr>
        <w:t xml:space="preserve">outline the rationale and criteria for entering into international </w:t>
      </w:r>
      <w:r>
        <w:rPr>
          <w:rFonts w:ascii="Arial" w:hAnsi="Arial" w:cs="Arial"/>
        </w:rPr>
        <w:t xml:space="preserve">and </w:t>
      </w:r>
      <w:r w:rsidR="00E11CE5">
        <w:rPr>
          <w:rFonts w:ascii="Arial" w:hAnsi="Arial" w:cs="Arial"/>
        </w:rPr>
        <w:t>S</w:t>
      </w:r>
      <w:r>
        <w:rPr>
          <w:rFonts w:ascii="Arial" w:hAnsi="Arial" w:cs="Arial"/>
        </w:rPr>
        <w:t xml:space="preserve">ister </w:t>
      </w:r>
      <w:r w:rsidR="00E11CE5">
        <w:rPr>
          <w:rFonts w:ascii="Arial" w:hAnsi="Arial" w:cs="Arial"/>
        </w:rPr>
        <w:t>C</w:t>
      </w:r>
      <w:r>
        <w:rPr>
          <w:rFonts w:ascii="Arial" w:hAnsi="Arial" w:cs="Arial"/>
        </w:rPr>
        <w:t xml:space="preserve">ity </w:t>
      </w:r>
      <w:r w:rsidRPr="00A117BC">
        <w:rPr>
          <w:rFonts w:ascii="Arial" w:hAnsi="Arial" w:cs="Arial"/>
        </w:rPr>
        <w:t xml:space="preserve">relationships; </w:t>
      </w:r>
    </w:p>
    <w:p w14:paraId="00CC702D" w14:textId="77777777" w:rsidR="00151611" w:rsidRPr="00A117BC" w:rsidRDefault="00AA43AA" w:rsidP="00AA43AA">
      <w:pPr>
        <w:pStyle w:val="ListParagraph"/>
        <w:numPr>
          <w:ilvl w:val="0"/>
          <w:numId w:val="25"/>
        </w:numPr>
        <w:tabs>
          <w:tab w:val="left" w:pos="9026"/>
        </w:tabs>
        <w:spacing w:before="2"/>
        <w:ind w:right="-46" w:hanging="720"/>
        <w:rPr>
          <w:rFonts w:ascii="Arial" w:hAnsi="Arial" w:cs="Arial"/>
        </w:rPr>
      </w:pPr>
      <w:r w:rsidRPr="00A117BC">
        <w:rPr>
          <w:rFonts w:ascii="Arial" w:hAnsi="Arial" w:cs="Arial"/>
        </w:rPr>
        <w:t>provide Council with guidelines for initiating and accepting requests to engage in new relations</w:t>
      </w:r>
      <w:r>
        <w:rPr>
          <w:rFonts w:ascii="Arial" w:hAnsi="Arial" w:cs="Arial"/>
        </w:rPr>
        <w:t>hips.</w:t>
      </w:r>
    </w:p>
    <w:p w14:paraId="3DF8220C" w14:textId="77777777" w:rsidR="00151611" w:rsidRDefault="00151611" w:rsidP="00151611">
      <w:pPr>
        <w:tabs>
          <w:tab w:val="left" w:pos="9026"/>
        </w:tabs>
        <w:spacing w:before="2"/>
        <w:ind w:right="-46"/>
        <w:rPr>
          <w:rFonts w:ascii="Arial" w:hAnsi="Arial" w:cs="Arial"/>
        </w:rPr>
      </w:pPr>
    </w:p>
    <w:p w14:paraId="733F0CEF" w14:textId="77777777" w:rsidR="00812490" w:rsidRPr="00F94F2C" w:rsidRDefault="00812490" w:rsidP="00151611">
      <w:pPr>
        <w:tabs>
          <w:tab w:val="left" w:pos="9026"/>
        </w:tabs>
        <w:spacing w:before="2"/>
        <w:ind w:right="-46"/>
        <w:rPr>
          <w:rFonts w:ascii="Arial" w:hAnsi="Arial" w:cs="Arial"/>
        </w:rPr>
      </w:pPr>
    </w:p>
    <w:p w14:paraId="54E02BAD" w14:textId="77777777" w:rsidR="00656C9D" w:rsidRPr="00F94F2C" w:rsidRDefault="002259A7"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36F8799E" w14:textId="77777777" w:rsidR="00656C9D" w:rsidRPr="00F94F2C" w:rsidRDefault="009A0A01" w:rsidP="00BA0F3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0619285F" wp14:editId="0E2E6F26">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73A70C"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755E8035" w14:textId="6B197156" w:rsidR="00AA43AA" w:rsidRDefault="00AA43AA" w:rsidP="00AA43AA">
      <w:pPr>
        <w:tabs>
          <w:tab w:val="left" w:pos="9026"/>
        </w:tabs>
        <w:spacing w:before="2"/>
        <w:ind w:right="-46"/>
        <w:rPr>
          <w:rFonts w:ascii="Arial" w:hAnsi="Arial" w:cs="Arial"/>
        </w:rPr>
      </w:pPr>
      <w:bookmarkStart w:id="0" w:name="Bookmark2"/>
      <w:r w:rsidRPr="00A117BC">
        <w:rPr>
          <w:rFonts w:ascii="Arial" w:hAnsi="Arial" w:cs="Arial"/>
        </w:rPr>
        <w:t xml:space="preserve">The City of </w:t>
      </w:r>
      <w:r>
        <w:rPr>
          <w:rFonts w:ascii="Arial" w:hAnsi="Arial" w:cs="Arial"/>
        </w:rPr>
        <w:t>Cockburn</w:t>
      </w:r>
      <w:r w:rsidRPr="00A117BC">
        <w:rPr>
          <w:rFonts w:ascii="Arial" w:hAnsi="Arial" w:cs="Arial"/>
        </w:rPr>
        <w:t xml:space="preserve"> is committed to establishing and maintaining effective relationships with international</w:t>
      </w:r>
      <w:r w:rsidR="00731735">
        <w:rPr>
          <w:rFonts w:ascii="Arial" w:hAnsi="Arial" w:cs="Arial"/>
        </w:rPr>
        <w:t xml:space="preserve">, interstate, and intrastate local governments </w:t>
      </w:r>
      <w:r w:rsidRPr="007C69BF">
        <w:rPr>
          <w:rFonts w:ascii="Arial" w:hAnsi="Arial" w:cs="Arial"/>
        </w:rPr>
        <w:t>to facilitate sustainab</w:t>
      </w:r>
      <w:r w:rsidR="00731735">
        <w:rPr>
          <w:rFonts w:ascii="Arial" w:hAnsi="Arial" w:cs="Arial"/>
        </w:rPr>
        <w:t>le</w:t>
      </w:r>
      <w:r w:rsidRPr="007C69BF">
        <w:rPr>
          <w:rFonts w:ascii="Arial" w:hAnsi="Arial" w:cs="Arial"/>
        </w:rPr>
        <w:t xml:space="preserve"> and continuous improvement in the development of its economic, educational</w:t>
      </w:r>
      <w:r>
        <w:rPr>
          <w:rFonts w:ascii="Arial" w:hAnsi="Arial" w:cs="Arial"/>
        </w:rPr>
        <w:t xml:space="preserve">, cultural, </w:t>
      </w:r>
      <w:r w:rsidRPr="00A117BC">
        <w:rPr>
          <w:rFonts w:ascii="Arial" w:hAnsi="Arial" w:cs="Arial"/>
        </w:rPr>
        <w:t xml:space="preserve">social and environmental objectives. </w:t>
      </w:r>
    </w:p>
    <w:p w14:paraId="45695AFA" w14:textId="77777777" w:rsidR="00AA43AA" w:rsidRDefault="00AA43AA" w:rsidP="00AA43AA">
      <w:pPr>
        <w:tabs>
          <w:tab w:val="left" w:pos="9026"/>
        </w:tabs>
        <w:spacing w:before="2"/>
        <w:ind w:right="-46"/>
        <w:rPr>
          <w:rFonts w:ascii="Arial" w:hAnsi="Arial" w:cs="Arial"/>
        </w:rPr>
      </w:pPr>
    </w:p>
    <w:p w14:paraId="75D40E0C" w14:textId="77777777" w:rsidR="00AA43AA" w:rsidRDefault="00AA43AA" w:rsidP="00AA43AA">
      <w:pPr>
        <w:tabs>
          <w:tab w:val="left" w:pos="9026"/>
        </w:tabs>
        <w:spacing w:before="2"/>
        <w:ind w:right="-46"/>
        <w:rPr>
          <w:rFonts w:ascii="Arial" w:hAnsi="Arial" w:cs="Arial"/>
        </w:rPr>
      </w:pPr>
      <w:r w:rsidRPr="00A117BC">
        <w:rPr>
          <w:rFonts w:ascii="Arial" w:hAnsi="Arial" w:cs="Arial"/>
        </w:rPr>
        <w:t xml:space="preserve">All relationship initiatives must contribute to the achievement of at least one of the City of </w:t>
      </w:r>
      <w:r>
        <w:rPr>
          <w:rFonts w:ascii="Arial" w:hAnsi="Arial" w:cs="Arial"/>
        </w:rPr>
        <w:t>Cockburn</w:t>
      </w:r>
      <w:r w:rsidRPr="00A117BC">
        <w:rPr>
          <w:rFonts w:ascii="Arial" w:hAnsi="Arial" w:cs="Arial"/>
        </w:rPr>
        <w:t xml:space="preserve"> Strategic Community Plan strategy objectives. The </w:t>
      </w:r>
      <w:r>
        <w:rPr>
          <w:rFonts w:ascii="Arial" w:hAnsi="Arial" w:cs="Arial"/>
        </w:rPr>
        <w:t xml:space="preserve">officer designated by the </w:t>
      </w:r>
      <w:r w:rsidRPr="00A117BC">
        <w:rPr>
          <w:rFonts w:ascii="Arial" w:hAnsi="Arial" w:cs="Arial"/>
        </w:rPr>
        <w:t>Chief Executive</w:t>
      </w:r>
      <w:r>
        <w:rPr>
          <w:rFonts w:ascii="Arial" w:hAnsi="Arial" w:cs="Arial"/>
        </w:rPr>
        <w:t xml:space="preserve"> Officer</w:t>
      </w:r>
      <w:r w:rsidRPr="00A117BC">
        <w:rPr>
          <w:rFonts w:ascii="Arial" w:hAnsi="Arial" w:cs="Arial"/>
        </w:rPr>
        <w:t xml:space="preserve"> shall be the central point of coordination and assessment of all relationship</w:t>
      </w:r>
      <w:r>
        <w:rPr>
          <w:rFonts w:ascii="Arial" w:hAnsi="Arial" w:cs="Arial"/>
        </w:rPr>
        <w:t>s</w:t>
      </w:r>
      <w:r w:rsidRPr="00A117BC">
        <w:rPr>
          <w:rFonts w:ascii="Arial" w:hAnsi="Arial" w:cs="Arial"/>
        </w:rPr>
        <w:t>.</w:t>
      </w:r>
    </w:p>
    <w:p w14:paraId="632BCB68" w14:textId="77777777" w:rsidR="00AA43AA" w:rsidRDefault="00AA43AA" w:rsidP="00AA43AA">
      <w:pPr>
        <w:tabs>
          <w:tab w:val="left" w:pos="9026"/>
        </w:tabs>
        <w:spacing w:before="2"/>
        <w:ind w:right="-46"/>
        <w:rPr>
          <w:rFonts w:ascii="Arial" w:hAnsi="Arial" w:cs="Arial"/>
        </w:rPr>
      </w:pPr>
    </w:p>
    <w:p w14:paraId="22274819" w14:textId="77777777" w:rsidR="00AA43AA" w:rsidRDefault="00AA43AA" w:rsidP="00AA43AA">
      <w:pPr>
        <w:tabs>
          <w:tab w:val="left" w:pos="9026"/>
        </w:tabs>
        <w:spacing w:before="2"/>
        <w:ind w:right="-46"/>
        <w:rPr>
          <w:rFonts w:ascii="Arial" w:hAnsi="Arial" w:cs="Arial"/>
        </w:rPr>
      </w:pPr>
      <w:r>
        <w:rPr>
          <w:rFonts w:ascii="Arial" w:hAnsi="Arial" w:cs="Arial"/>
        </w:rPr>
        <w:t>In establishing a new relationship the Council is to first establish a Friendship Agreement which will be reviewed by Council after a period of five years, or earlier if appropriate, to determine if a Sister City relationship would be beneficial to the City.</w:t>
      </w:r>
    </w:p>
    <w:p w14:paraId="5805AF76" w14:textId="77777777" w:rsidR="00AA43AA" w:rsidRDefault="00AA43AA" w:rsidP="00AA43AA">
      <w:pPr>
        <w:tabs>
          <w:tab w:val="left" w:pos="9026"/>
        </w:tabs>
        <w:spacing w:before="2"/>
        <w:ind w:right="-46"/>
        <w:rPr>
          <w:rFonts w:ascii="Arial" w:hAnsi="Arial" w:cs="Arial"/>
        </w:rPr>
      </w:pPr>
    </w:p>
    <w:p w14:paraId="6D292D89" w14:textId="77777777" w:rsidR="00AA43AA" w:rsidRPr="00F94F2C" w:rsidRDefault="00AA43AA" w:rsidP="00AA43AA">
      <w:pPr>
        <w:tabs>
          <w:tab w:val="left" w:pos="9026"/>
        </w:tabs>
        <w:spacing w:before="2"/>
        <w:ind w:right="-46"/>
        <w:rPr>
          <w:rFonts w:ascii="Arial" w:hAnsi="Arial" w:cs="Arial"/>
        </w:rPr>
      </w:pPr>
      <w:r>
        <w:rPr>
          <w:rFonts w:ascii="Arial" w:hAnsi="Arial" w:cs="Arial"/>
        </w:rPr>
        <w:t>The friendship is to have demonstrated considerable activity in the areas of trade, tourism, education, cultural and sporting exchanges.</w:t>
      </w:r>
    </w:p>
    <w:p w14:paraId="5FC4E1A5" w14:textId="77777777" w:rsidR="00AA43AA" w:rsidRPr="00F94F2C" w:rsidRDefault="00AA43AA" w:rsidP="00AA43AA">
      <w:pPr>
        <w:tabs>
          <w:tab w:val="left" w:pos="9026"/>
        </w:tabs>
        <w:spacing w:before="2"/>
        <w:ind w:right="-46"/>
        <w:rPr>
          <w:rFonts w:ascii="Arial" w:hAnsi="Arial" w:cs="Arial"/>
        </w:rPr>
      </w:pPr>
    </w:p>
    <w:p w14:paraId="1F1160F8" w14:textId="77777777" w:rsidR="00AA43AA" w:rsidRPr="00812490" w:rsidRDefault="00AA43AA" w:rsidP="00AA43AA">
      <w:pPr>
        <w:pStyle w:val="ListParagraph"/>
        <w:numPr>
          <w:ilvl w:val="0"/>
          <w:numId w:val="10"/>
        </w:numPr>
        <w:tabs>
          <w:tab w:val="left" w:pos="9026"/>
        </w:tabs>
        <w:spacing w:before="2"/>
        <w:ind w:left="720" w:right="-46" w:hanging="720"/>
        <w:rPr>
          <w:rFonts w:ascii="Arial" w:hAnsi="Arial" w:cs="Arial"/>
        </w:rPr>
      </w:pPr>
      <w:r w:rsidRPr="00812490">
        <w:rPr>
          <w:rFonts w:ascii="Arial" w:hAnsi="Arial" w:cs="Arial"/>
        </w:rPr>
        <w:t xml:space="preserve">Criteria </w:t>
      </w:r>
    </w:p>
    <w:p w14:paraId="78C1BE64" w14:textId="77777777" w:rsidR="00AA43AA" w:rsidRPr="00A117BC" w:rsidRDefault="00AA43AA" w:rsidP="00AA43AA">
      <w:pPr>
        <w:pStyle w:val="ListParagraph"/>
        <w:tabs>
          <w:tab w:val="left" w:pos="9026"/>
        </w:tabs>
        <w:spacing w:before="2"/>
        <w:ind w:left="360" w:right="-46"/>
        <w:rPr>
          <w:rFonts w:ascii="Arial" w:hAnsi="Arial" w:cs="Arial"/>
        </w:rPr>
      </w:pPr>
    </w:p>
    <w:p w14:paraId="3BB1FA4A" w14:textId="77777777" w:rsidR="00AA43AA" w:rsidRDefault="00AA43AA" w:rsidP="00AA43AA">
      <w:pPr>
        <w:tabs>
          <w:tab w:val="left" w:pos="9026"/>
        </w:tabs>
        <w:spacing w:before="2"/>
        <w:ind w:left="720" w:right="-46"/>
        <w:rPr>
          <w:rFonts w:ascii="Arial" w:hAnsi="Arial" w:cs="Arial"/>
        </w:rPr>
      </w:pPr>
      <w:r w:rsidRPr="00A117BC">
        <w:rPr>
          <w:rFonts w:ascii="Arial" w:hAnsi="Arial" w:cs="Arial"/>
        </w:rPr>
        <w:t>A</w:t>
      </w:r>
      <w:r>
        <w:rPr>
          <w:rFonts w:ascii="Arial" w:hAnsi="Arial" w:cs="Arial"/>
        </w:rPr>
        <w:t xml:space="preserve"> </w:t>
      </w:r>
      <w:r w:rsidRPr="00A117BC">
        <w:rPr>
          <w:rFonts w:ascii="Arial" w:hAnsi="Arial" w:cs="Arial"/>
        </w:rPr>
        <w:t>relationship may only be entered into if it is likely to yield one or more of the following outcomes:</w:t>
      </w:r>
    </w:p>
    <w:p w14:paraId="49B0518D" w14:textId="77777777" w:rsidR="00AA43AA" w:rsidRDefault="00AA43AA" w:rsidP="00AA43AA">
      <w:pPr>
        <w:tabs>
          <w:tab w:val="left" w:pos="9026"/>
        </w:tabs>
        <w:spacing w:before="2"/>
        <w:ind w:left="720" w:right="-46"/>
        <w:rPr>
          <w:rFonts w:ascii="Arial" w:hAnsi="Arial" w:cs="Arial"/>
        </w:rPr>
      </w:pPr>
    </w:p>
    <w:p w14:paraId="0C357BD9" w14:textId="77777777" w:rsidR="00AA43AA" w:rsidRPr="00A117BC" w:rsidRDefault="00AA43AA" w:rsidP="00AA43AA">
      <w:pPr>
        <w:pStyle w:val="ListParagraph"/>
        <w:numPr>
          <w:ilvl w:val="0"/>
          <w:numId w:val="11"/>
        </w:numPr>
        <w:tabs>
          <w:tab w:val="left" w:pos="9026"/>
        </w:tabs>
        <w:spacing w:before="2"/>
        <w:ind w:left="1440" w:right="-46" w:hanging="720"/>
        <w:rPr>
          <w:rFonts w:ascii="Arial" w:hAnsi="Arial" w:cs="Arial"/>
        </w:rPr>
      </w:pPr>
      <w:r>
        <w:rPr>
          <w:rFonts w:ascii="Arial" w:hAnsi="Arial" w:cs="Arial"/>
        </w:rPr>
        <w:t>Economic</w:t>
      </w:r>
    </w:p>
    <w:p w14:paraId="7ADCDD57" w14:textId="77777777" w:rsidR="00AA43AA" w:rsidRPr="00A117BC" w:rsidRDefault="00AA43AA" w:rsidP="00AA43AA">
      <w:pPr>
        <w:pStyle w:val="ListParagraph"/>
        <w:numPr>
          <w:ilvl w:val="0"/>
          <w:numId w:val="26"/>
        </w:numPr>
        <w:tabs>
          <w:tab w:val="left" w:pos="9026"/>
        </w:tabs>
        <w:spacing w:before="2"/>
        <w:ind w:left="2160" w:right="-46" w:hanging="720"/>
        <w:rPr>
          <w:rFonts w:ascii="Arial" w:hAnsi="Arial" w:cs="Arial"/>
        </w:rPr>
      </w:pPr>
      <w:r w:rsidRPr="00A117BC">
        <w:rPr>
          <w:rFonts w:ascii="Arial" w:hAnsi="Arial" w:cs="Arial"/>
        </w:rPr>
        <w:t xml:space="preserve">Business partnerships and opportunities; </w:t>
      </w:r>
    </w:p>
    <w:p w14:paraId="06244493" w14:textId="77777777" w:rsidR="00AA43AA" w:rsidRPr="00A117BC" w:rsidRDefault="00AA43AA" w:rsidP="00AA43AA">
      <w:pPr>
        <w:pStyle w:val="ListParagraph"/>
        <w:numPr>
          <w:ilvl w:val="0"/>
          <w:numId w:val="26"/>
        </w:numPr>
        <w:tabs>
          <w:tab w:val="left" w:pos="9026"/>
        </w:tabs>
        <w:spacing w:before="2"/>
        <w:ind w:left="2160" w:right="-46" w:hanging="720"/>
        <w:rPr>
          <w:rFonts w:ascii="Arial" w:hAnsi="Arial" w:cs="Arial"/>
        </w:rPr>
      </w:pPr>
      <w:r w:rsidRPr="00A117BC">
        <w:rPr>
          <w:rFonts w:ascii="Arial" w:hAnsi="Arial" w:cs="Arial"/>
        </w:rPr>
        <w:t xml:space="preserve">Trade, investment and </w:t>
      </w:r>
      <w:r>
        <w:rPr>
          <w:rFonts w:ascii="Arial" w:hAnsi="Arial" w:cs="Arial"/>
        </w:rPr>
        <w:t xml:space="preserve">/ or </w:t>
      </w:r>
      <w:r w:rsidRPr="00A117BC">
        <w:rPr>
          <w:rFonts w:ascii="Arial" w:hAnsi="Arial" w:cs="Arial"/>
        </w:rPr>
        <w:t xml:space="preserve">export opportunities; </w:t>
      </w:r>
    </w:p>
    <w:p w14:paraId="38677985" w14:textId="77777777" w:rsidR="00AA43AA" w:rsidRPr="00A117BC" w:rsidRDefault="00AA43AA" w:rsidP="00AA43AA">
      <w:pPr>
        <w:pStyle w:val="ListParagraph"/>
        <w:numPr>
          <w:ilvl w:val="0"/>
          <w:numId w:val="26"/>
        </w:numPr>
        <w:tabs>
          <w:tab w:val="left" w:pos="9026"/>
        </w:tabs>
        <w:spacing w:before="2"/>
        <w:ind w:left="2160" w:right="-46" w:hanging="720"/>
        <w:rPr>
          <w:rFonts w:ascii="Arial" w:hAnsi="Arial" w:cs="Arial"/>
        </w:rPr>
      </w:pPr>
      <w:r w:rsidRPr="00A117BC">
        <w:rPr>
          <w:rFonts w:ascii="Arial" w:hAnsi="Arial" w:cs="Arial"/>
        </w:rPr>
        <w:lastRenderedPageBreak/>
        <w:t xml:space="preserve">Industry attraction and expansion; </w:t>
      </w:r>
    </w:p>
    <w:p w14:paraId="74ADAD0B" w14:textId="74597C03" w:rsidR="00AA43AA" w:rsidRPr="00A117BC" w:rsidRDefault="00AA43AA" w:rsidP="00AA43AA">
      <w:pPr>
        <w:pStyle w:val="ListParagraph"/>
        <w:numPr>
          <w:ilvl w:val="0"/>
          <w:numId w:val="26"/>
        </w:numPr>
        <w:tabs>
          <w:tab w:val="left" w:pos="9026"/>
        </w:tabs>
        <w:spacing w:before="2"/>
        <w:ind w:left="2160" w:right="-46" w:hanging="720"/>
        <w:rPr>
          <w:rFonts w:ascii="Arial" w:hAnsi="Arial" w:cs="Arial"/>
        </w:rPr>
      </w:pPr>
      <w:r w:rsidRPr="00A117BC">
        <w:rPr>
          <w:rFonts w:ascii="Arial" w:hAnsi="Arial" w:cs="Arial"/>
        </w:rPr>
        <w:t>Introduction of new technologies</w:t>
      </w:r>
      <w:r w:rsidR="00731735">
        <w:rPr>
          <w:rFonts w:ascii="Arial" w:hAnsi="Arial" w:cs="Arial"/>
        </w:rPr>
        <w:t xml:space="preserve"> or processes</w:t>
      </w:r>
      <w:r w:rsidRPr="00A117BC">
        <w:rPr>
          <w:rFonts w:ascii="Arial" w:hAnsi="Arial" w:cs="Arial"/>
        </w:rPr>
        <w:t xml:space="preserve">; </w:t>
      </w:r>
    </w:p>
    <w:p w14:paraId="45D47502" w14:textId="77777777" w:rsidR="00AA43AA" w:rsidRDefault="00AA43AA" w:rsidP="00AA43AA">
      <w:pPr>
        <w:pStyle w:val="ListParagraph"/>
        <w:numPr>
          <w:ilvl w:val="0"/>
          <w:numId w:val="26"/>
        </w:numPr>
        <w:tabs>
          <w:tab w:val="left" w:pos="9026"/>
        </w:tabs>
        <w:spacing w:before="2"/>
        <w:ind w:left="2160" w:right="-46" w:hanging="720"/>
        <w:rPr>
          <w:rFonts w:ascii="Arial" w:hAnsi="Arial" w:cs="Arial"/>
        </w:rPr>
      </w:pPr>
      <w:r w:rsidRPr="00A117BC">
        <w:rPr>
          <w:rFonts w:ascii="Arial" w:hAnsi="Arial" w:cs="Arial"/>
        </w:rPr>
        <w:t>Tourism promotion opportunities.</w:t>
      </w:r>
    </w:p>
    <w:p w14:paraId="0299AADE" w14:textId="77777777" w:rsidR="00AA43AA" w:rsidRPr="00A117BC" w:rsidRDefault="00AA43AA" w:rsidP="00AA43AA">
      <w:pPr>
        <w:pStyle w:val="ListParagraph"/>
        <w:tabs>
          <w:tab w:val="left" w:pos="9026"/>
        </w:tabs>
        <w:spacing w:before="2"/>
        <w:ind w:left="0" w:right="-46"/>
        <w:rPr>
          <w:rFonts w:ascii="Arial" w:hAnsi="Arial" w:cs="Arial"/>
        </w:rPr>
      </w:pPr>
    </w:p>
    <w:p w14:paraId="5C3CB1A8" w14:textId="77777777" w:rsidR="00AA43AA" w:rsidRPr="00A117BC" w:rsidRDefault="00AA43AA" w:rsidP="00AA43AA">
      <w:pPr>
        <w:pStyle w:val="ListParagraph"/>
        <w:numPr>
          <w:ilvl w:val="0"/>
          <w:numId w:val="11"/>
        </w:numPr>
        <w:tabs>
          <w:tab w:val="left" w:pos="9026"/>
        </w:tabs>
        <w:spacing w:before="2"/>
        <w:ind w:left="1440" w:right="-46" w:hanging="720"/>
        <w:rPr>
          <w:rFonts w:ascii="Arial" w:hAnsi="Arial" w:cs="Arial"/>
        </w:rPr>
      </w:pPr>
      <w:r>
        <w:rPr>
          <w:rFonts w:ascii="Arial" w:hAnsi="Arial" w:cs="Arial"/>
        </w:rPr>
        <w:t>Educational</w:t>
      </w:r>
    </w:p>
    <w:p w14:paraId="1F785DEA" w14:textId="77777777" w:rsidR="00AA43AA" w:rsidRPr="00A117BC" w:rsidRDefault="00AA43AA" w:rsidP="00AA43AA">
      <w:pPr>
        <w:pStyle w:val="ListParagraph"/>
        <w:numPr>
          <w:ilvl w:val="0"/>
          <w:numId w:val="27"/>
        </w:numPr>
        <w:tabs>
          <w:tab w:val="left" w:pos="9026"/>
        </w:tabs>
        <w:spacing w:before="2"/>
        <w:ind w:left="2160" w:right="-46" w:hanging="720"/>
        <w:rPr>
          <w:rFonts w:ascii="Arial" w:hAnsi="Arial" w:cs="Arial"/>
        </w:rPr>
      </w:pPr>
      <w:r w:rsidRPr="00A117BC">
        <w:rPr>
          <w:rFonts w:ascii="Arial" w:hAnsi="Arial" w:cs="Arial"/>
        </w:rPr>
        <w:t xml:space="preserve">Enhanced education and training opportunities; </w:t>
      </w:r>
    </w:p>
    <w:p w14:paraId="67B7A95B" w14:textId="58432E0D" w:rsidR="00AA43AA" w:rsidRPr="00A117BC" w:rsidRDefault="00AA43AA" w:rsidP="00AA43AA">
      <w:pPr>
        <w:pStyle w:val="ListParagraph"/>
        <w:numPr>
          <w:ilvl w:val="0"/>
          <w:numId w:val="27"/>
        </w:numPr>
        <w:tabs>
          <w:tab w:val="left" w:pos="9026"/>
        </w:tabs>
        <w:spacing w:before="2"/>
        <w:ind w:left="2160" w:right="-46" w:hanging="720"/>
        <w:rPr>
          <w:rFonts w:ascii="Arial" w:hAnsi="Arial" w:cs="Arial"/>
        </w:rPr>
      </w:pPr>
      <w:r w:rsidRPr="00A117BC">
        <w:rPr>
          <w:rFonts w:ascii="Arial" w:hAnsi="Arial" w:cs="Arial"/>
        </w:rPr>
        <w:t xml:space="preserve">Attraction of new </w:t>
      </w:r>
      <w:r w:rsidR="00731735">
        <w:rPr>
          <w:rFonts w:ascii="Arial" w:hAnsi="Arial" w:cs="Arial"/>
        </w:rPr>
        <w:t xml:space="preserve">adult training or </w:t>
      </w:r>
      <w:r w:rsidRPr="00A117BC">
        <w:rPr>
          <w:rFonts w:ascii="Arial" w:hAnsi="Arial" w:cs="Arial"/>
        </w:rPr>
        <w:t xml:space="preserve">tertiary institutions and students; </w:t>
      </w:r>
    </w:p>
    <w:p w14:paraId="0BE8EF9D" w14:textId="128D660D" w:rsidR="00AA43AA" w:rsidRDefault="00731735" w:rsidP="00AA43AA">
      <w:pPr>
        <w:pStyle w:val="ListParagraph"/>
        <w:numPr>
          <w:ilvl w:val="0"/>
          <w:numId w:val="27"/>
        </w:numPr>
        <w:tabs>
          <w:tab w:val="left" w:pos="9026"/>
        </w:tabs>
        <w:spacing w:before="2"/>
        <w:ind w:left="2160" w:right="-46" w:hanging="720"/>
        <w:rPr>
          <w:rFonts w:ascii="Arial" w:hAnsi="Arial" w:cs="Arial"/>
        </w:rPr>
      </w:pPr>
      <w:r>
        <w:rPr>
          <w:rFonts w:ascii="Arial" w:hAnsi="Arial" w:cs="Arial"/>
        </w:rPr>
        <w:t>U</w:t>
      </w:r>
      <w:r w:rsidR="00AA43AA" w:rsidRPr="00A117BC">
        <w:rPr>
          <w:rFonts w:ascii="Arial" w:hAnsi="Arial" w:cs="Arial"/>
        </w:rPr>
        <w:t>niversity partnerships</w:t>
      </w:r>
      <w:r>
        <w:rPr>
          <w:rFonts w:ascii="Arial" w:hAnsi="Arial" w:cs="Arial"/>
        </w:rPr>
        <w:t>;</w:t>
      </w:r>
    </w:p>
    <w:p w14:paraId="5590B83E" w14:textId="5930E8EB" w:rsidR="00731735" w:rsidRDefault="00731735" w:rsidP="00AA43AA">
      <w:pPr>
        <w:pStyle w:val="ListParagraph"/>
        <w:numPr>
          <w:ilvl w:val="0"/>
          <w:numId w:val="27"/>
        </w:numPr>
        <w:tabs>
          <w:tab w:val="left" w:pos="9026"/>
        </w:tabs>
        <w:spacing w:before="2"/>
        <w:ind w:left="2160" w:right="-46" w:hanging="720"/>
        <w:rPr>
          <w:rFonts w:ascii="Arial" w:hAnsi="Arial" w:cs="Arial"/>
        </w:rPr>
      </w:pPr>
      <w:r>
        <w:rPr>
          <w:rFonts w:ascii="Arial" w:hAnsi="Arial" w:cs="Arial"/>
        </w:rPr>
        <w:t>Local Government knowledge sharing and information exchange.</w:t>
      </w:r>
    </w:p>
    <w:p w14:paraId="023D0E90" w14:textId="77777777" w:rsidR="00AA43AA" w:rsidRPr="00A117BC" w:rsidRDefault="00AA43AA" w:rsidP="00AA43AA">
      <w:pPr>
        <w:pStyle w:val="ListParagraph"/>
        <w:tabs>
          <w:tab w:val="left" w:pos="9026"/>
        </w:tabs>
        <w:spacing w:before="2"/>
        <w:ind w:left="1440" w:right="-46"/>
        <w:rPr>
          <w:rFonts w:ascii="Arial" w:hAnsi="Arial" w:cs="Arial"/>
        </w:rPr>
      </w:pPr>
      <w:r w:rsidRPr="00A117BC">
        <w:rPr>
          <w:rFonts w:ascii="Arial" w:hAnsi="Arial" w:cs="Arial"/>
        </w:rPr>
        <w:t xml:space="preserve"> </w:t>
      </w:r>
    </w:p>
    <w:p w14:paraId="7B646A73" w14:textId="77777777" w:rsidR="00AA43AA" w:rsidRPr="00A117BC" w:rsidRDefault="00AA43AA" w:rsidP="00AA43AA">
      <w:pPr>
        <w:pStyle w:val="ListParagraph"/>
        <w:numPr>
          <w:ilvl w:val="0"/>
          <w:numId w:val="11"/>
        </w:numPr>
        <w:tabs>
          <w:tab w:val="left" w:pos="9026"/>
        </w:tabs>
        <w:spacing w:before="2"/>
        <w:ind w:left="1440" w:right="-46" w:hanging="720"/>
        <w:rPr>
          <w:rFonts w:ascii="Arial" w:hAnsi="Arial" w:cs="Arial"/>
        </w:rPr>
      </w:pPr>
      <w:r>
        <w:rPr>
          <w:rFonts w:ascii="Arial" w:hAnsi="Arial" w:cs="Arial"/>
        </w:rPr>
        <w:t>Environmental</w:t>
      </w:r>
    </w:p>
    <w:p w14:paraId="5654AA33" w14:textId="77777777" w:rsidR="00AA43AA" w:rsidRPr="00A117BC" w:rsidRDefault="00AA43AA" w:rsidP="00AA43AA">
      <w:pPr>
        <w:pStyle w:val="ListParagraph"/>
        <w:numPr>
          <w:ilvl w:val="0"/>
          <w:numId w:val="28"/>
        </w:numPr>
        <w:tabs>
          <w:tab w:val="left" w:pos="9026"/>
        </w:tabs>
        <w:spacing w:before="2"/>
        <w:ind w:left="2160" w:right="-46" w:hanging="720"/>
        <w:rPr>
          <w:rFonts w:ascii="Arial" w:hAnsi="Arial" w:cs="Arial"/>
        </w:rPr>
      </w:pPr>
      <w:r w:rsidRPr="00A117BC">
        <w:rPr>
          <w:rFonts w:ascii="Arial" w:hAnsi="Arial" w:cs="Arial"/>
        </w:rPr>
        <w:t xml:space="preserve">Ecosystem and biodiversity research and conservation partnerships; </w:t>
      </w:r>
    </w:p>
    <w:p w14:paraId="09125101" w14:textId="77777777" w:rsidR="00AA43AA" w:rsidRPr="00A117BC" w:rsidRDefault="00AA43AA" w:rsidP="00AA43AA">
      <w:pPr>
        <w:pStyle w:val="ListParagraph"/>
        <w:numPr>
          <w:ilvl w:val="0"/>
          <w:numId w:val="28"/>
        </w:numPr>
        <w:tabs>
          <w:tab w:val="left" w:pos="9026"/>
        </w:tabs>
        <w:spacing w:before="2"/>
        <w:ind w:left="2160" w:right="-46" w:hanging="720"/>
        <w:rPr>
          <w:rFonts w:ascii="Arial" w:hAnsi="Arial" w:cs="Arial"/>
        </w:rPr>
      </w:pPr>
      <w:r w:rsidRPr="00A117BC">
        <w:rPr>
          <w:rFonts w:ascii="Arial" w:hAnsi="Arial" w:cs="Arial"/>
        </w:rPr>
        <w:t xml:space="preserve">Environmental and climate change adaptation information exchange; </w:t>
      </w:r>
    </w:p>
    <w:p w14:paraId="1EBA4B1D" w14:textId="77777777" w:rsidR="00AA43AA" w:rsidRDefault="00AA43AA" w:rsidP="00AA43AA">
      <w:pPr>
        <w:pStyle w:val="ListParagraph"/>
        <w:numPr>
          <w:ilvl w:val="0"/>
          <w:numId w:val="28"/>
        </w:numPr>
        <w:tabs>
          <w:tab w:val="left" w:pos="9026"/>
        </w:tabs>
        <w:spacing w:before="2"/>
        <w:ind w:left="2160" w:right="-46" w:hanging="720"/>
        <w:rPr>
          <w:rFonts w:ascii="Arial" w:hAnsi="Arial" w:cs="Arial"/>
        </w:rPr>
      </w:pPr>
      <w:r w:rsidRPr="00A117BC">
        <w:rPr>
          <w:rFonts w:ascii="Arial" w:hAnsi="Arial" w:cs="Arial"/>
        </w:rPr>
        <w:t>Environmental technology and innovation exchange.</w:t>
      </w:r>
    </w:p>
    <w:p w14:paraId="6BE05067" w14:textId="77777777" w:rsidR="00AA43AA" w:rsidRPr="00A117BC" w:rsidRDefault="00AA43AA" w:rsidP="00AA43AA">
      <w:pPr>
        <w:pStyle w:val="ListParagraph"/>
        <w:tabs>
          <w:tab w:val="left" w:pos="9026"/>
        </w:tabs>
        <w:spacing w:before="2"/>
        <w:ind w:left="1440" w:right="-46"/>
        <w:rPr>
          <w:rFonts w:ascii="Arial" w:hAnsi="Arial" w:cs="Arial"/>
        </w:rPr>
      </w:pPr>
    </w:p>
    <w:p w14:paraId="17797A74" w14:textId="77777777" w:rsidR="00AA43AA" w:rsidRPr="00A117BC" w:rsidRDefault="00AA43AA" w:rsidP="00AA43AA">
      <w:pPr>
        <w:pStyle w:val="ListParagraph"/>
        <w:numPr>
          <w:ilvl w:val="0"/>
          <w:numId w:val="11"/>
        </w:numPr>
        <w:tabs>
          <w:tab w:val="left" w:pos="9026"/>
        </w:tabs>
        <w:spacing w:before="2"/>
        <w:ind w:left="1440" w:right="-46" w:hanging="720"/>
        <w:rPr>
          <w:rFonts w:ascii="Arial" w:hAnsi="Arial" w:cs="Arial"/>
        </w:rPr>
      </w:pPr>
      <w:r>
        <w:rPr>
          <w:rFonts w:ascii="Arial" w:hAnsi="Arial" w:cs="Arial"/>
        </w:rPr>
        <w:t>Social/Cultural</w:t>
      </w:r>
    </w:p>
    <w:p w14:paraId="2A5B7182" w14:textId="77777777" w:rsidR="00AA43AA" w:rsidRPr="00A117BC" w:rsidRDefault="00AA43AA" w:rsidP="00AA43AA">
      <w:pPr>
        <w:pStyle w:val="ListParagraph"/>
        <w:numPr>
          <w:ilvl w:val="0"/>
          <w:numId w:val="29"/>
        </w:numPr>
        <w:tabs>
          <w:tab w:val="left" w:pos="9026"/>
        </w:tabs>
        <w:spacing w:before="2"/>
        <w:ind w:left="2160" w:right="-46" w:hanging="720"/>
        <w:rPr>
          <w:rFonts w:ascii="Arial" w:hAnsi="Arial" w:cs="Arial"/>
        </w:rPr>
      </w:pPr>
      <w:r w:rsidRPr="00A117BC">
        <w:rPr>
          <w:rFonts w:ascii="Arial" w:hAnsi="Arial" w:cs="Arial"/>
        </w:rPr>
        <w:t xml:space="preserve">Cultural enhancement; </w:t>
      </w:r>
    </w:p>
    <w:p w14:paraId="111E5901" w14:textId="77777777" w:rsidR="00AA43AA" w:rsidRPr="00A117BC" w:rsidRDefault="00AA43AA" w:rsidP="00AA43AA">
      <w:pPr>
        <w:pStyle w:val="ListParagraph"/>
        <w:numPr>
          <w:ilvl w:val="0"/>
          <w:numId w:val="29"/>
        </w:numPr>
        <w:tabs>
          <w:tab w:val="left" w:pos="9026"/>
        </w:tabs>
        <w:spacing w:before="2"/>
        <w:ind w:left="2160" w:right="-46" w:hanging="720"/>
        <w:rPr>
          <w:rFonts w:ascii="Arial" w:hAnsi="Arial" w:cs="Arial"/>
        </w:rPr>
      </w:pPr>
      <w:r w:rsidRPr="00A117BC">
        <w:rPr>
          <w:rFonts w:ascii="Arial" w:hAnsi="Arial" w:cs="Arial"/>
        </w:rPr>
        <w:t xml:space="preserve">Attraction of sporting competitions and events; </w:t>
      </w:r>
    </w:p>
    <w:p w14:paraId="5449277F" w14:textId="77777777" w:rsidR="00AA43AA" w:rsidRPr="00A117BC" w:rsidRDefault="00AA43AA" w:rsidP="00AA43AA">
      <w:pPr>
        <w:pStyle w:val="ListParagraph"/>
        <w:numPr>
          <w:ilvl w:val="0"/>
          <w:numId w:val="29"/>
        </w:numPr>
        <w:tabs>
          <w:tab w:val="left" w:pos="9026"/>
        </w:tabs>
        <w:spacing w:before="2"/>
        <w:ind w:left="2160" w:right="-46" w:hanging="720"/>
        <w:rPr>
          <w:rFonts w:ascii="Arial" w:hAnsi="Arial" w:cs="Arial"/>
        </w:rPr>
      </w:pPr>
      <w:r w:rsidRPr="00A117BC">
        <w:rPr>
          <w:rFonts w:ascii="Arial" w:hAnsi="Arial" w:cs="Arial"/>
        </w:rPr>
        <w:t>Improved governance, leadership and internal standing</w:t>
      </w:r>
    </w:p>
    <w:p w14:paraId="157D0C74" w14:textId="77777777" w:rsidR="00AA43AA" w:rsidRPr="00F94F2C" w:rsidRDefault="00AA43AA" w:rsidP="00AA43AA">
      <w:pPr>
        <w:tabs>
          <w:tab w:val="left" w:pos="9026"/>
        </w:tabs>
        <w:spacing w:before="2"/>
        <w:ind w:right="-46"/>
        <w:rPr>
          <w:rFonts w:ascii="Arial" w:hAnsi="Arial" w:cs="Arial"/>
        </w:rPr>
      </w:pPr>
    </w:p>
    <w:p w14:paraId="79538565" w14:textId="2CB627C0" w:rsidR="00AA43AA" w:rsidRPr="00812490" w:rsidRDefault="00731735" w:rsidP="00AA43AA">
      <w:pPr>
        <w:pStyle w:val="ListParagraph"/>
        <w:numPr>
          <w:ilvl w:val="0"/>
          <w:numId w:val="10"/>
        </w:numPr>
        <w:tabs>
          <w:tab w:val="left" w:pos="9026"/>
        </w:tabs>
        <w:spacing w:before="2"/>
        <w:ind w:left="720" w:right="-46" w:hanging="720"/>
        <w:rPr>
          <w:rFonts w:ascii="Arial" w:hAnsi="Arial" w:cs="Arial"/>
        </w:rPr>
      </w:pPr>
      <w:r>
        <w:rPr>
          <w:rFonts w:ascii="Arial" w:hAnsi="Arial" w:cs="Arial"/>
        </w:rPr>
        <w:t>Visitation</w:t>
      </w:r>
      <w:r w:rsidR="00E11CE5">
        <w:rPr>
          <w:rFonts w:ascii="Arial" w:hAnsi="Arial" w:cs="Arial"/>
        </w:rPr>
        <w:t xml:space="preserve"> and delegations</w:t>
      </w:r>
    </w:p>
    <w:p w14:paraId="143169EE" w14:textId="77777777" w:rsidR="00AA43AA" w:rsidRPr="00F94F2C" w:rsidRDefault="00AA43AA" w:rsidP="00AA43AA">
      <w:pPr>
        <w:tabs>
          <w:tab w:val="left" w:pos="9026"/>
        </w:tabs>
        <w:spacing w:before="2"/>
        <w:ind w:right="-46"/>
        <w:rPr>
          <w:rFonts w:ascii="Arial" w:hAnsi="Arial" w:cs="Arial"/>
        </w:rPr>
      </w:pPr>
    </w:p>
    <w:p w14:paraId="46B99B37" w14:textId="79303ADA" w:rsidR="00AA43AA" w:rsidRPr="002F6249" w:rsidRDefault="00AA43AA" w:rsidP="00AA43AA">
      <w:pPr>
        <w:pStyle w:val="ListParagraph"/>
        <w:numPr>
          <w:ilvl w:val="0"/>
          <w:numId w:val="18"/>
        </w:numPr>
        <w:suppressAutoHyphens/>
        <w:ind w:left="1440" w:right="26" w:hanging="720"/>
        <w:rPr>
          <w:rFonts w:ascii="Arial" w:hAnsi="Arial"/>
          <w:szCs w:val="20"/>
          <w:lang w:eastAsia="en-US"/>
        </w:rPr>
      </w:pPr>
      <w:r w:rsidRPr="002F6249">
        <w:rPr>
          <w:rFonts w:ascii="Arial" w:hAnsi="Arial"/>
          <w:szCs w:val="20"/>
          <w:lang w:eastAsia="en-US"/>
        </w:rPr>
        <w:t xml:space="preserve">Council will support a </w:t>
      </w:r>
      <w:r w:rsidR="00E11CE5">
        <w:rPr>
          <w:rFonts w:ascii="Arial" w:hAnsi="Arial"/>
          <w:szCs w:val="20"/>
          <w:lang w:eastAsia="en-US"/>
        </w:rPr>
        <w:t>delegation</w:t>
      </w:r>
      <w:r w:rsidRPr="002F6249">
        <w:rPr>
          <w:rFonts w:ascii="Arial" w:hAnsi="Arial"/>
          <w:szCs w:val="20"/>
          <w:lang w:eastAsia="en-US"/>
        </w:rPr>
        <w:t xml:space="preserve"> program of its Sister Cities.  A</w:t>
      </w:r>
      <w:r>
        <w:rPr>
          <w:rFonts w:ascii="Arial" w:hAnsi="Arial"/>
          <w:szCs w:val="20"/>
          <w:lang w:eastAsia="en-US"/>
        </w:rPr>
        <w:t>ny program</w:t>
      </w:r>
      <w:r w:rsidRPr="002F6249">
        <w:rPr>
          <w:rFonts w:ascii="Arial" w:hAnsi="Arial"/>
          <w:szCs w:val="20"/>
          <w:lang w:eastAsia="en-US"/>
        </w:rPr>
        <w:t xml:space="preserve"> of delegations, both inbound and outbound, will be supplemented by an appropriate funding allocation in Council’s annual Municipal Budget.  The program will </w:t>
      </w:r>
      <w:r w:rsidR="00E11CE5">
        <w:rPr>
          <w:rFonts w:ascii="Arial" w:hAnsi="Arial"/>
          <w:szCs w:val="20"/>
          <w:lang w:eastAsia="en-US"/>
        </w:rPr>
        <w:t xml:space="preserve">consider </w:t>
      </w:r>
      <w:r w:rsidRPr="002F6249">
        <w:rPr>
          <w:rFonts w:ascii="Arial" w:hAnsi="Arial"/>
          <w:szCs w:val="20"/>
          <w:lang w:eastAsia="en-US"/>
        </w:rPr>
        <w:t>annual delegations (incoming or outgoing) to be reciprocated to/by the partner City in the following financial year</w:t>
      </w:r>
      <w:r w:rsidR="00731735">
        <w:rPr>
          <w:rFonts w:ascii="Arial" w:hAnsi="Arial"/>
          <w:szCs w:val="20"/>
          <w:lang w:eastAsia="en-US"/>
        </w:rPr>
        <w:t xml:space="preserve"> or later date</w:t>
      </w:r>
      <w:r w:rsidRPr="002F6249">
        <w:rPr>
          <w:rFonts w:ascii="Arial" w:hAnsi="Arial"/>
          <w:szCs w:val="20"/>
          <w:lang w:eastAsia="en-US"/>
        </w:rPr>
        <w:t xml:space="preserve">.  The program will be </w:t>
      </w:r>
      <w:r>
        <w:rPr>
          <w:rFonts w:ascii="Arial" w:hAnsi="Arial"/>
          <w:szCs w:val="20"/>
          <w:lang w:eastAsia="en-US"/>
        </w:rPr>
        <w:t xml:space="preserve">routinely </w:t>
      </w:r>
      <w:r w:rsidRPr="002F6249">
        <w:rPr>
          <w:rFonts w:ascii="Arial" w:hAnsi="Arial"/>
          <w:szCs w:val="20"/>
          <w:lang w:eastAsia="en-US"/>
        </w:rPr>
        <w:t>reviewed as a means of assessing the outcomes of the visits and determining their value for the future.</w:t>
      </w:r>
    </w:p>
    <w:p w14:paraId="598458F5" w14:textId="77777777" w:rsidR="00AA43AA" w:rsidRPr="002F6249" w:rsidRDefault="00AA43AA" w:rsidP="00AA43AA">
      <w:pPr>
        <w:suppressAutoHyphens/>
        <w:ind w:left="360" w:right="26"/>
        <w:rPr>
          <w:rFonts w:ascii="Arial" w:hAnsi="Arial"/>
          <w:szCs w:val="20"/>
          <w:lang w:eastAsia="en-US"/>
        </w:rPr>
      </w:pPr>
    </w:p>
    <w:p w14:paraId="45558FE3" w14:textId="76ED9ED8" w:rsidR="00AA43AA" w:rsidRPr="002F6249" w:rsidRDefault="00AA43AA" w:rsidP="00AA43AA">
      <w:pPr>
        <w:pStyle w:val="ListParagraph"/>
        <w:numPr>
          <w:ilvl w:val="0"/>
          <w:numId w:val="18"/>
        </w:numPr>
        <w:suppressAutoHyphens/>
        <w:ind w:left="1440" w:right="26" w:hanging="720"/>
        <w:rPr>
          <w:rFonts w:ascii="Arial" w:hAnsi="Arial"/>
          <w:szCs w:val="20"/>
          <w:lang w:eastAsia="en-US"/>
        </w:rPr>
      </w:pPr>
      <w:r w:rsidRPr="002F6249">
        <w:rPr>
          <w:rFonts w:ascii="Arial" w:hAnsi="Arial"/>
          <w:szCs w:val="20"/>
          <w:lang w:eastAsia="en-US"/>
        </w:rPr>
        <w:t>Council will</w:t>
      </w:r>
      <w:r>
        <w:rPr>
          <w:rFonts w:ascii="Arial" w:hAnsi="Arial"/>
          <w:szCs w:val="20"/>
          <w:lang w:eastAsia="en-US"/>
        </w:rPr>
        <w:t xml:space="preserve"> encourage all delegat</w:t>
      </w:r>
      <w:r w:rsidR="00E11CE5">
        <w:rPr>
          <w:rFonts w:ascii="Arial" w:hAnsi="Arial"/>
          <w:szCs w:val="20"/>
          <w:lang w:eastAsia="en-US"/>
        </w:rPr>
        <w:t>ion</w:t>
      </w:r>
      <w:r>
        <w:rPr>
          <w:rFonts w:ascii="Arial" w:hAnsi="Arial"/>
          <w:szCs w:val="20"/>
          <w:lang w:eastAsia="en-US"/>
        </w:rPr>
        <w:t xml:space="preserve">s (both </w:t>
      </w:r>
      <w:r w:rsidRPr="002F6249">
        <w:rPr>
          <w:rFonts w:ascii="Arial" w:hAnsi="Arial"/>
          <w:szCs w:val="20"/>
          <w:lang w:eastAsia="en-US"/>
        </w:rPr>
        <w:t>inbound and outbound) to be supplemented with representatives who may be able to assist in furthering the benefits of these relationships, as noted at Clause</w:t>
      </w:r>
      <w:r>
        <w:rPr>
          <w:rFonts w:ascii="Arial" w:hAnsi="Arial"/>
          <w:szCs w:val="20"/>
          <w:lang w:eastAsia="en-US"/>
        </w:rPr>
        <w:t>s</w:t>
      </w:r>
      <w:r w:rsidRPr="002F6249">
        <w:rPr>
          <w:rFonts w:ascii="Arial" w:hAnsi="Arial"/>
          <w:szCs w:val="20"/>
          <w:lang w:eastAsia="en-US"/>
        </w:rPr>
        <w:t xml:space="preserve"> (1) 1 </w:t>
      </w:r>
      <w:r>
        <w:rPr>
          <w:rFonts w:ascii="Arial" w:hAnsi="Arial"/>
          <w:szCs w:val="20"/>
          <w:lang w:eastAsia="en-US"/>
        </w:rPr>
        <w:t>–</w:t>
      </w:r>
      <w:r w:rsidRPr="002F6249">
        <w:rPr>
          <w:rFonts w:ascii="Arial" w:hAnsi="Arial"/>
          <w:szCs w:val="20"/>
          <w:lang w:eastAsia="en-US"/>
        </w:rPr>
        <w:t xml:space="preserve"> 4</w:t>
      </w:r>
      <w:r>
        <w:rPr>
          <w:rFonts w:ascii="Arial" w:hAnsi="Arial"/>
          <w:szCs w:val="20"/>
          <w:lang w:eastAsia="en-US"/>
        </w:rPr>
        <w:t xml:space="preserve"> above</w:t>
      </w:r>
      <w:r w:rsidRPr="002F6249">
        <w:rPr>
          <w:rFonts w:ascii="Arial" w:hAnsi="Arial"/>
          <w:szCs w:val="20"/>
          <w:lang w:eastAsia="en-US"/>
        </w:rPr>
        <w:t>.</w:t>
      </w:r>
    </w:p>
    <w:p w14:paraId="7E7DCBFB" w14:textId="77777777" w:rsidR="00AA43AA" w:rsidRPr="002F6249" w:rsidRDefault="00AA43AA" w:rsidP="00AA43AA">
      <w:pPr>
        <w:suppressAutoHyphens/>
        <w:ind w:left="1080" w:right="26" w:hanging="720"/>
        <w:rPr>
          <w:rFonts w:ascii="Arial" w:hAnsi="Arial"/>
          <w:szCs w:val="20"/>
          <w:lang w:eastAsia="en-US"/>
        </w:rPr>
      </w:pPr>
    </w:p>
    <w:p w14:paraId="3B075831" w14:textId="1DB0DCB3" w:rsidR="00AA43AA" w:rsidRDefault="00AA43AA" w:rsidP="00AA43AA">
      <w:pPr>
        <w:pStyle w:val="ListParagraph"/>
        <w:numPr>
          <w:ilvl w:val="0"/>
          <w:numId w:val="18"/>
        </w:numPr>
        <w:suppressAutoHyphens/>
        <w:ind w:left="1440" w:right="26" w:hanging="720"/>
        <w:rPr>
          <w:rFonts w:ascii="Arial" w:hAnsi="Arial"/>
          <w:szCs w:val="20"/>
          <w:lang w:eastAsia="en-US"/>
        </w:rPr>
      </w:pPr>
      <w:r w:rsidRPr="002F6249">
        <w:rPr>
          <w:rFonts w:ascii="Arial" w:hAnsi="Arial"/>
          <w:szCs w:val="20"/>
          <w:lang w:eastAsia="en-US"/>
        </w:rPr>
        <w:t>Outbound delegations will be led by the Mayor and accompanied by up to a maximum of three</w:t>
      </w:r>
      <w:r>
        <w:rPr>
          <w:rFonts w:ascii="Arial" w:hAnsi="Arial"/>
          <w:szCs w:val="20"/>
          <w:lang w:eastAsia="en-US"/>
        </w:rPr>
        <w:t xml:space="preserve"> </w:t>
      </w:r>
      <w:r w:rsidRPr="002F6249">
        <w:rPr>
          <w:rFonts w:ascii="Arial" w:hAnsi="Arial"/>
          <w:szCs w:val="20"/>
          <w:lang w:eastAsia="en-US"/>
        </w:rPr>
        <w:t>(3) Councillors</w:t>
      </w:r>
      <w:r w:rsidR="00731735">
        <w:rPr>
          <w:rFonts w:ascii="Arial" w:hAnsi="Arial"/>
          <w:szCs w:val="20"/>
          <w:lang w:eastAsia="en-US"/>
        </w:rPr>
        <w:t>,</w:t>
      </w:r>
      <w:r w:rsidRPr="002F6249">
        <w:rPr>
          <w:rFonts w:ascii="Arial" w:hAnsi="Arial"/>
          <w:szCs w:val="20"/>
          <w:lang w:eastAsia="en-US"/>
        </w:rPr>
        <w:t xml:space="preserve"> the Chief Executive Officer (CEO) or nominated representative</w:t>
      </w:r>
      <w:r w:rsidR="00731735">
        <w:rPr>
          <w:rFonts w:ascii="Arial" w:hAnsi="Arial"/>
          <w:szCs w:val="20"/>
          <w:lang w:eastAsia="en-US"/>
        </w:rPr>
        <w:t>, and relevant staff</w:t>
      </w:r>
      <w:r w:rsidR="00E11CE5">
        <w:rPr>
          <w:rFonts w:ascii="Arial" w:hAnsi="Arial"/>
          <w:szCs w:val="20"/>
          <w:lang w:eastAsia="en-US"/>
        </w:rPr>
        <w:t xml:space="preserve"> as appropriate for the scale of the delegation</w:t>
      </w:r>
      <w:r w:rsidRPr="002F6249">
        <w:rPr>
          <w:rFonts w:ascii="Arial" w:hAnsi="Arial"/>
          <w:szCs w:val="20"/>
          <w:lang w:eastAsia="en-US"/>
        </w:rPr>
        <w:t>.  In the event of the Mayor not being available to attend any outbound delegation, the Deputy Mayor will be nominated to undertake this responsibility.</w:t>
      </w:r>
    </w:p>
    <w:p w14:paraId="250F8550" w14:textId="77777777" w:rsidR="00E11CE5" w:rsidRDefault="00E11CE5" w:rsidP="00E11CE5">
      <w:pPr>
        <w:pStyle w:val="ListParagraph"/>
        <w:suppressAutoHyphens/>
        <w:ind w:left="1440" w:right="26"/>
        <w:rPr>
          <w:rFonts w:ascii="Arial" w:hAnsi="Arial"/>
          <w:szCs w:val="20"/>
          <w:lang w:eastAsia="en-US"/>
        </w:rPr>
      </w:pPr>
    </w:p>
    <w:p w14:paraId="13E39AA8" w14:textId="768340B4" w:rsidR="00E11CE5" w:rsidRDefault="00E11CE5" w:rsidP="00AA43AA">
      <w:pPr>
        <w:pStyle w:val="ListParagraph"/>
        <w:numPr>
          <w:ilvl w:val="0"/>
          <w:numId w:val="18"/>
        </w:numPr>
        <w:suppressAutoHyphens/>
        <w:ind w:left="1440" w:right="26" w:hanging="720"/>
        <w:rPr>
          <w:rFonts w:ascii="Arial" w:hAnsi="Arial"/>
          <w:szCs w:val="20"/>
          <w:lang w:eastAsia="en-US"/>
        </w:rPr>
      </w:pPr>
      <w:r>
        <w:rPr>
          <w:rFonts w:ascii="Arial" w:hAnsi="Arial"/>
          <w:szCs w:val="20"/>
          <w:lang w:eastAsia="en-US"/>
        </w:rPr>
        <w:t xml:space="preserve">Inbound delegations will be received by the Mayor and accompanied by all interested Councillors, the CEO or nominated representative, and relevant staff. In the even of the Mayor not being available to attend any inbound delegation activities, the Deputy Mayor will be nominated to undertake this responsibility. For Practical, </w:t>
      </w:r>
      <w:r w:rsidR="002259A7">
        <w:rPr>
          <w:rFonts w:ascii="Arial" w:hAnsi="Arial"/>
          <w:szCs w:val="20"/>
          <w:lang w:eastAsia="en-US"/>
        </w:rPr>
        <w:t>cultural,</w:t>
      </w:r>
      <w:r>
        <w:rPr>
          <w:rFonts w:ascii="Arial" w:hAnsi="Arial"/>
          <w:szCs w:val="20"/>
          <w:lang w:eastAsia="en-US"/>
        </w:rPr>
        <w:t xml:space="preserve"> or financial reasons, the Mayor may define a smaller list of attendees.</w:t>
      </w:r>
    </w:p>
    <w:p w14:paraId="76730A98" w14:textId="77777777" w:rsidR="00E11CE5" w:rsidRDefault="00E11CE5" w:rsidP="00E11CE5">
      <w:pPr>
        <w:pStyle w:val="ListParagraph"/>
        <w:suppressAutoHyphens/>
        <w:ind w:left="1440" w:right="26"/>
        <w:rPr>
          <w:rFonts w:ascii="Arial" w:hAnsi="Arial"/>
          <w:szCs w:val="20"/>
          <w:lang w:eastAsia="en-US"/>
        </w:rPr>
      </w:pPr>
    </w:p>
    <w:p w14:paraId="3EC4C9E3" w14:textId="699A73B9" w:rsidR="00E11CE5" w:rsidRPr="002F6249" w:rsidRDefault="00E11CE5" w:rsidP="00AA43AA">
      <w:pPr>
        <w:pStyle w:val="ListParagraph"/>
        <w:numPr>
          <w:ilvl w:val="0"/>
          <w:numId w:val="18"/>
        </w:numPr>
        <w:suppressAutoHyphens/>
        <w:ind w:left="1440" w:right="26" w:hanging="720"/>
        <w:rPr>
          <w:rFonts w:ascii="Arial" w:hAnsi="Arial"/>
          <w:szCs w:val="20"/>
          <w:lang w:eastAsia="en-US"/>
        </w:rPr>
      </w:pPr>
      <w:r>
        <w:rPr>
          <w:rFonts w:ascii="Arial" w:hAnsi="Arial"/>
          <w:szCs w:val="20"/>
          <w:lang w:eastAsia="en-US"/>
        </w:rPr>
        <w:t>All inbound and outbound delegations are to be referred to the Sister Cities Reference Group for consideration before agreement is made.</w:t>
      </w:r>
    </w:p>
    <w:p w14:paraId="23CF1AF5" w14:textId="77777777" w:rsidR="00AA43AA" w:rsidRDefault="00AA43AA" w:rsidP="00AA43AA">
      <w:pPr>
        <w:tabs>
          <w:tab w:val="left" w:pos="720"/>
          <w:tab w:val="left" w:pos="1440"/>
        </w:tabs>
        <w:rPr>
          <w:rFonts w:ascii="Arial" w:hAnsi="Arial"/>
          <w:szCs w:val="20"/>
          <w:lang w:eastAsia="en-US"/>
        </w:rPr>
      </w:pPr>
    </w:p>
    <w:p w14:paraId="5B49E399" w14:textId="5148B6E9" w:rsidR="00AA43AA" w:rsidRDefault="00AA43AA" w:rsidP="00AA43AA">
      <w:pPr>
        <w:pStyle w:val="ListParagraph"/>
        <w:numPr>
          <w:ilvl w:val="0"/>
          <w:numId w:val="18"/>
        </w:numPr>
        <w:suppressAutoHyphens/>
        <w:ind w:left="1440" w:right="26" w:hanging="720"/>
        <w:rPr>
          <w:rFonts w:ascii="Arial" w:hAnsi="Arial"/>
          <w:szCs w:val="20"/>
          <w:lang w:eastAsia="en-US"/>
        </w:rPr>
      </w:pPr>
      <w:r w:rsidRPr="001031F5">
        <w:rPr>
          <w:rFonts w:ascii="Arial" w:hAnsi="Arial"/>
          <w:szCs w:val="20"/>
          <w:lang w:eastAsia="en-US"/>
        </w:rPr>
        <w:t xml:space="preserve">The principle of selecting Councillors </w:t>
      </w:r>
      <w:r w:rsidR="00E11CE5">
        <w:rPr>
          <w:rFonts w:ascii="Arial" w:hAnsi="Arial"/>
          <w:szCs w:val="20"/>
          <w:lang w:eastAsia="en-US"/>
        </w:rPr>
        <w:t>to form an outbound delegation</w:t>
      </w:r>
      <w:r w:rsidRPr="001031F5">
        <w:rPr>
          <w:rFonts w:ascii="Arial" w:hAnsi="Arial"/>
          <w:szCs w:val="20"/>
          <w:lang w:eastAsia="en-US"/>
        </w:rPr>
        <w:t xml:space="preserve"> will be on the basis of expressions of interest and administered by the CEO</w:t>
      </w:r>
      <w:r>
        <w:rPr>
          <w:rFonts w:ascii="Arial" w:hAnsi="Arial"/>
          <w:szCs w:val="20"/>
          <w:lang w:eastAsia="en-US"/>
        </w:rPr>
        <w:t xml:space="preserve"> as follows:</w:t>
      </w:r>
    </w:p>
    <w:p w14:paraId="3CAD4012" w14:textId="77777777" w:rsidR="00AA43AA" w:rsidRPr="001031F5" w:rsidRDefault="00AA43AA" w:rsidP="00AA43AA">
      <w:pPr>
        <w:pStyle w:val="ListParagraph"/>
        <w:suppressAutoHyphens/>
        <w:ind w:left="1440" w:right="26"/>
        <w:rPr>
          <w:rFonts w:ascii="Arial" w:hAnsi="Arial"/>
          <w:szCs w:val="20"/>
          <w:lang w:eastAsia="en-US"/>
        </w:rPr>
      </w:pPr>
    </w:p>
    <w:p w14:paraId="5D7FC40F" w14:textId="5B3A9569" w:rsidR="00AA43AA" w:rsidRDefault="00AA43AA" w:rsidP="00AA43AA">
      <w:pPr>
        <w:pStyle w:val="ListParagraph"/>
        <w:numPr>
          <w:ilvl w:val="0"/>
          <w:numId w:val="30"/>
        </w:numPr>
        <w:tabs>
          <w:tab w:val="left" w:pos="720"/>
          <w:tab w:val="left" w:pos="1440"/>
        </w:tabs>
        <w:ind w:left="2160" w:hanging="720"/>
        <w:rPr>
          <w:rFonts w:ascii="Arial" w:hAnsi="Arial"/>
          <w:szCs w:val="20"/>
          <w:lang w:eastAsia="en-US"/>
        </w:rPr>
      </w:pPr>
      <w:r w:rsidRPr="001031F5">
        <w:rPr>
          <w:rFonts w:ascii="Arial" w:hAnsi="Arial"/>
          <w:szCs w:val="20"/>
          <w:lang w:eastAsia="en-US"/>
        </w:rPr>
        <w:t xml:space="preserve">The CEO will arrange a ballot, if required, to which all Councillors participating in the ballot will be invited to attend at </w:t>
      </w:r>
      <w:r w:rsidR="00E11CE5">
        <w:rPr>
          <w:rFonts w:ascii="Arial" w:hAnsi="Arial"/>
          <w:szCs w:val="20"/>
          <w:lang w:eastAsia="en-US"/>
        </w:rPr>
        <w:t>a</w:t>
      </w:r>
      <w:r w:rsidRPr="001031F5">
        <w:rPr>
          <w:rFonts w:ascii="Arial" w:hAnsi="Arial"/>
          <w:szCs w:val="20"/>
          <w:lang w:eastAsia="en-US"/>
        </w:rPr>
        <w:t xml:space="preserve"> time and place nominated by the CEO, </w:t>
      </w:r>
    </w:p>
    <w:p w14:paraId="09916545" w14:textId="77777777" w:rsidR="00AA43AA" w:rsidRDefault="00AA43AA" w:rsidP="00AA43AA">
      <w:pPr>
        <w:pStyle w:val="ListParagraph"/>
        <w:numPr>
          <w:ilvl w:val="0"/>
          <w:numId w:val="30"/>
        </w:numPr>
        <w:tabs>
          <w:tab w:val="left" w:pos="720"/>
          <w:tab w:val="left" w:pos="1440"/>
        </w:tabs>
        <w:ind w:left="2160" w:hanging="720"/>
        <w:rPr>
          <w:rFonts w:ascii="Arial" w:hAnsi="Arial"/>
          <w:szCs w:val="20"/>
          <w:lang w:eastAsia="en-US"/>
        </w:rPr>
      </w:pPr>
      <w:r>
        <w:rPr>
          <w:rFonts w:ascii="Arial" w:hAnsi="Arial"/>
          <w:szCs w:val="20"/>
          <w:lang w:eastAsia="en-US"/>
        </w:rPr>
        <w:t>If a Councillor has previously joined a delegation, then that Councillor is ineligible to enter the ballot.</w:t>
      </w:r>
    </w:p>
    <w:p w14:paraId="29E6B82C" w14:textId="77777777" w:rsidR="00AA43AA" w:rsidRPr="001031F5" w:rsidRDefault="00AA43AA" w:rsidP="00AA43AA">
      <w:pPr>
        <w:pStyle w:val="ListParagraph"/>
        <w:numPr>
          <w:ilvl w:val="0"/>
          <w:numId w:val="30"/>
        </w:numPr>
        <w:tabs>
          <w:tab w:val="left" w:pos="720"/>
          <w:tab w:val="left" w:pos="1440"/>
        </w:tabs>
        <w:ind w:left="2160" w:hanging="720"/>
        <w:rPr>
          <w:rFonts w:ascii="Arial" w:hAnsi="Arial"/>
          <w:szCs w:val="20"/>
          <w:lang w:eastAsia="en-US"/>
        </w:rPr>
      </w:pPr>
      <w:r>
        <w:rPr>
          <w:rFonts w:ascii="Arial" w:hAnsi="Arial"/>
          <w:szCs w:val="20"/>
          <w:lang w:eastAsia="en-US"/>
        </w:rPr>
        <w:t>When or if all Councillors have participated in a delegation, then the process recommences with all previous attendances being disregarded for the future selection process.</w:t>
      </w:r>
    </w:p>
    <w:p w14:paraId="13343AFE" w14:textId="77777777" w:rsidR="00AA43AA" w:rsidRPr="001031F5" w:rsidRDefault="00AA43AA" w:rsidP="00AA43AA">
      <w:pPr>
        <w:pStyle w:val="ListParagraph"/>
        <w:numPr>
          <w:ilvl w:val="0"/>
          <w:numId w:val="30"/>
        </w:numPr>
        <w:suppressAutoHyphens/>
        <w:ind w:left="2160" w:right="424" w:hanging="720"/>
        <w:rPr>
          <w:rFonts w:ascii="Arial" w:hAnsi="Arial"/>
          <w:szCs w:val="20"/>
          <w:lang w:eastAsia="en-US"/>
        </w:rPr>
      </w:pPr>
      <w:r w:rsidRPr="001031F5">
        <w:rPr>
          <w:rFonts w:ascii="Arial" w:hAnsi="Arial"/>
          <w:szCs w:val="20"/>
          <w:lang w:eastAsia="en-US"/>
        </w:rPr>
        <w:t xml:space="preserve">A register of delegates attending outward delegations is to be established and maintained by the </w:t>
      </w:r>
      <w:r>
        <w:rPr>
          <w:rFonts w:ascii="Arial" w:hAnsi="Arial"/>
          <w:szCs w:val="20"/>
          <w:lang w:eastAsia="en-US"/>
        </w:rPr>
        <w:t xml:space="preserve">officer designated by the </w:t>
      </w:r>
      <w:r w:rsidRPr="00BD6636">
        <w:rPr>
          <w:rFonts w:ascii="Arial" w:hAnsi="Arial"/>
          <w:szCs w:val="20"/>
          <w:lang w:eastAsia="en-US"/>
        </w:rPr>
        <w:t>Chief Executive Officer</w:t>
      </w:r>
      <w:r w:rsidRPr="001031F5">
        <w:rPr>
          <w:rFonts w:ascii="Arial" w:hAnsi="Arial"/>
          <w:szCs w:val="20"/>
          <w:lang w:eastAsia="en-US"/>
        </w:rPr>
        <w:t>.</w:t>
      </w:r>
    </w:p>
    <w:p w14:paraId="55C7CEEE" w14:textId="77777777" w:rsidR="00AA43AA" w:rsidRPr="002F6249" w:rsidRDefault="00AA43AA" w:rsidP="00AA43AA">
      <w:pPr>
        <w:suppressAutoHyphens/>
        <w:ind w:left="720" w:right="424" w:hanging="720"/>
        <w:rPr>
          <w:rFonts w:ascii="Arial" w:hAnsi="Arial"/>
          <w:szCs w:val="20"/>
          <w:lang w:eastAsia="en-US"/>
        </w:rPr>
      </w:pPr>
    </w:p>
    <w:p w14:paraId="6D5A6430" w14:textId="19AB30F5" w:rsidR="00AA43AA" w:rsidRDefault="00AA43AA" w:rsidP="00AA43AA">
      <w:pPr>
        <w:pStyle w:val="ListParagraph"/>
        <w:numPr>
          <w:ilvl w:val="0"/>
          <w:numId w:val="18"/>
        </w:numPr>
        <w:suppressAutoHyphens/>
        <w:ind w:left="1440" w:right="26" w:hanging="720"/>
        <w:rPr>
          <w:rFonts w:ascii="Arial" w:hAnsi="Arial" w:cs="Arial"/>
        </w:rPr>
      </w:pPr>
      <w:r w:rsidRPr="00E12F3E">
        <w:rPr>
          <w:rFonts w:ascii="Arial" w:hAnsi="Arial" w:cs="Arial"/>
        </w:rPr>
        <w:t xml:space="preserve">The Mayor, accompanied by the Chief Executive Officer or his/her delegated </w:t>
      </w:r>
      <w:r w:rsidRPr="00812490">
        <w:rPr>
          <w:rFonts w:ascii="Arial" w:hAnsi="Arial"/>
          <w:szCs w:val="20"/>
          <w:lang w:eastAsia="en-US"/>
        </w:rPr>
        <w:t>nominee</w:t>
      </w:r>
      <w:r w:rsidR="002259A7">
        <w:rPr>
          <w:rFonts w:ascii="Arial" w:hAnsi="Arial"/>
          <w:szCs w:val="20"/>
          <w:lang w:eastAsia="en-US"/>
        </w:rPr>
        <w:t>,</w:t>
      </w:r>
      <w:r w:rsidRPr="00E12F3E">
        <w:rPr>
          <w:rFonts w:ascii="Arial" w:hAnsi="Arial" w:cs="Arial"/>
        </w:rPr>
        <w:t xml:space="preserve"> and any other person deemed to have relevance to the enhancing of the relationship, may participate in a delegation subject to appropriate provisions being made in the </w:t>
      </w:r>
      <w:r>
        <w:rPr>
          <w:rFonts w:ascii="Arial" w:hAnsi="Arial" w:cs="Arial"/>
        </w:rPr>
        <w:t>City</w:t>
      </w:r>
      <w:r w:rsidR="002259A7">
        <w:rPr>
          <w:rFonts w:ascii="Arial" w:hAnsi="Arial" w:cs="Arial"/>
        </w:rPr>
        <w:t>’</w:t>
      </w:r>
      <w:r>
        <w:rPr>
          <w:rFonts w:ascii="Arial" w:hAnsi="Arial" w:cs="Arial"/>
        </w:rPr>
        <w:t xml:space="preserve">s </w:t>
      </w:r>
      <w:r w:rsidRPr="00E12F3E">
        <w:rPr>
          <w:rFonts w:ascii="Arial" w:hAnsi="Arial" w:cs="Arial"/>
        </w:rPr>
        <w:t>adopted budget.</w:t>
      </w:r>
    </w:p>
    <w:p w14:paraId="7DD640EA" w14:textId="77777777" w:rsidR="00E11CE5" w:rsidRDefault="00E11CE5" w:rsidP="00E11CE5">
      <w:pPr>
        <w:pStyle w:val="ListParagraph"/>
        <w:suppressAutoHyphens/>
        <w:ind w:left="1440" w:right="26"/>
        <w:rPr>
          <w:rFonts w:ascii="Arial" w:hAnsi="Arial" w:cs="Arial"/>
        </w:rPr>
      </w:pPr>
    </w:p>
    <w:p w14:paraId="3FBB2752" w14:textId="02137EE9" w:rsidR="00E11CE5" w:rsidRDefault="00E11CE5" w:rsidP="00AA43AA">
      <w:pPr>
        <w:pStyle w:val="ListParagraph"/>
        <w:numPr>
          <w:ilvl w:val="0"/>
          <w:numId w:val="18"/>
        </w:numPr>
        <w:suppressAutoHyphens/>
        <w:ind w:left="1440" w:right="26" w:hanging="720"/>
        <w:rPr>
          <w:rFonts w:ascii="Arial" w:hAnsi="Arial" w:cs="Arial"/>
        </w:rPr>
      </w:pPr>
      <w:r>
        <w:rPr>
          <w:rFonts w:ascii="Arial" w:hAnsi="Arial" w:cs="Arial"/>
        </w:rPr>
        <w:t>Elected Members may accept an invitation to visit any existing Sister City or Friendship City in the interest of maintaining an ongoing relationship. Visitation of this nature is not considered a delegation and is not funded through the Sister City budget. Invitations of visitations shall be reviewed by the Sister City Reference Group to determine if the opportunity warrants initiating a formal delegation.</w:t>
      </w:r>
    </w:p>
    <w:p w14:paraId="40F8598E" w14:textId="77777777" w:rsidR="00E11CE5" w:rsidRDefault="00E11CE5" w:rsidP="00E11CE5">
      <w:pPr>
        <w:pStyle w:val="ListParagraph"/>
        <w:suppressAutoHyphens/>
        <w:ind w:left="1440" w:right="26"/>
        <w:rPr>
          <w:rFonts w:ascii="Arial" w:hAnsi="Arial" w:cs="Arial"/>
        </w:rPr>
      </w:pPr>
    </w:p>
    <w:p w14:paraId="078E8867" w14:textId="6CC35A24" w:rsidR="00E11CE5" w:rsidRDefault="00E11CE5" w:rsidP="00AA43AA">
      <w:pPr>
        <w:pStyle w:val="ListParagraph"/>
        <w:numPr>
          <w:ilvl w:val="0"/>
          <w:numId w:val="18"/>
        </w:numPr>
        <w:suppressAutoHyphens/>
        <w:ind w:left="1440" w:right="26" w:hanging="720"/>
        <w:rPr>
          <w:rFonts w:ascii="Arial" w:hAnsi="Arial" w:cs="Arial"/>
        </w:rPr>
      </w:pPr>
      <w:r>
        <w:rPr>
          <w:rFonts w:ascii="Arial" w:hAnsi="Arial" w:cs="Arial"/>
        </w:rPr>
        <w:t>Delegates participating in activities are authorised to represent the interests of the City of Cockburn. Delegates are not authorised to enter into agreements, contracts or programs unless approved by the Mayor or C</w:t>
      </w:r>
      <w:r w:rsidR="002259A7">
        <w:rPr>
          <w:rFonts w:ascii="Arial" w:hAnsi="Arial" w:cs="Arial"/>
        </w:rPr>
        <w:t>EO</w:t>
      </w:r>
      <w:r>
        <w:rPr>
          <w:rFonts w:ascii="Arial" w:hAnsi="Arial" w:cs="Arial"/>
        </w:rPr>
        <w:t>.</w:t>
      </w:r>
    </w:p>
    <w:p w14:paraId="26FE3449" w14:textId="2519C19E" w:rsidR="00E11CE5" w:rsidRDefault="00E11CE5" w:rsidP="00E11CE5">
      <w:pPr>
        <w:suppressAutoHyphens/>
        <w:ind w:right="26"/>
        <w:rPr>
          <w:rFonts w:ascii="Arial" w:hAnsi="Arial" w:cs="Arial"/>
        </w:rPr>
      </w:pPr>
    </w:p>
    <w:p w14:paraId="6825855D" w14:textId="75C2843D" w:rsidR="00E11CE5" w:rsidRPr="00E11CE5" w:rsidRDefault="00E11CE5" w:rsidP="00E11CE5">
      <w:pPr>
        <w:suppressAutoHyphens/>
        <w:ind w:right="26"/>
        <w:rPr>
          <w:rFonts w:ascii="Arial" w:hAnsi="Arial" w:cs="Arial"/>
        </w:rPr>
      </w:pPr>
      <w:r>
        <w:rPr>
          <w:rFonts w:ascii="Arial" w:hAnsi="Arial" w:cs="Arial"/>
        </w:rPr>
        <w:t>(3)</w:t>
      </w:r>
      <w:r>
        <w:rPr>
          <w:rFonts w:ascii="Arial" w:hAnsi="Arial" w:cs="Arial"/>
        </w:rPr>
        <w:tab/>
        <w:t>Travel Authorisation</w:t>
      </w:r>
    </w:p>
    <w:p w14:paraId="6F3C2AA8" w14:textId="77777777" w:rsidR="00731735" w:rsidRDefault="00731735" w:rsidP="00731735">
      <w:pPr>
        <w:pStyle w:val="ListParagraph"/>
        <w:suppressAutoHyphens/>
        <w:ind w:left="1440" w:right="26"/>
        <w:rPr>
          <w:rFonts w:ascii="Arial" w:hAnsi="Arial" w:cs="Arial"/>
        </w:rPr>
      </w:pPr>
    </w:p>
    <w:p w14:paraId="79E77456" w14:textId="01D5BC81" w:rsidR="00731735" w:rsidRDefault="00731735" w:rsidP="00E11CE5">
      <w:pPr>
        <w:pStyle w:val="ListParagraph"/>
        <w:numPr>
          <w:ilvl w:val="0"/>
          <w:numId w:val="32"/>
        </w:numPr>
        <w:suppressAutoHyphens/>
        <w:ind w:left="1440" w:right="26" w:hanging="720"/>
        <w:rPr>
          <w:rFonts w:ascii="Arial" w:hAnsi="Arial" w:cs="Arial"/>
        </w:rPr>
      </w:pPr>
      <w:r>
        <w:rPr>
          <w:rFonts w:ascii="Arial" w:hAnsi="Arial" w:cs="Arial"/>
        </w:rPr>
        <w:t>The Chief Executive Officer is authorised to make arrangements for official travel under this policy and the expenditure of appropriate funds to meet the costs involved without further reference to the Council.</w:t>
      </w:r>
    </w:p>
    <w:p w14:paraId="7FAD6305" w14:textId="77777777" w:rsidR="00731735" w:rsidRDefault="00731735" w:rsidP="00731735">
      <w:pPr>
        <w:pStyle w:val="ListParagraph"/>
        <w:suppressAutoHyphens/>
        <w:ind w:left="1440" w:right="26"/>
        <w:rPr>
          <w:rFonts w:ascii="Arial" w:hAnsi="Arial" w:cs="Arial"/>
        </w:rPr>
      </w:pPr>
    </w:p>
    <w:p w14:paraId="306DDD76" w14:textId="242112E4" w:rsidR="00731735" w:rsidRDefault="00731735" w:rsidP="00E11CE5">
      <w:pPr>
        <w:pStyle w:val="ListParagraph"/>
        <w:numPr>
          <w:ilvl w:val="0"/>
          <w:numId w:val="32"/>
        </w:numPr>
        <w:suppressAutoHyphens/>
        <w:ind w:left="1440" w:right="26" w:hanging="720"/>
        <w:rPr>
          <w:rFonts w:ascii="Arial" w:hAnsi="Arial" w:cs="Arial"/>
        </w:rPr>
      </w:pPr>
      <w:r>
        <w:rPr>
          <w:rFonts w:ascii="Arial" w:hAnsi="Arial" w:cs="Arial"/>
        </w:rPr>
        <w:t xml:space="preserve">An Elected Member may, as part of other travel, be provided with a letter of introduction to visit a </w:t>
      </w:r>
      <w:r w:rsidR="00E11CE5">
        <w:rPr>
          <w:rFonts w:ascii="Arial" w:hAnsi="Arial" w:cs="Arial"/>
        </w:rPr>
        <w:t>S</w:t>
      </w:r>
      <w:r>
        <w:rPr>
          <w:rFonts w:ascii="Arial" w:hAnsi="Arial" w:cs="Arial"/>
        </w:rPr>
        <w:t xml:space="preserve">ister </w:t>
      </w:r>
      <w:r w:rsidR="00E11CE5">
        <w:rPr>
          <w:rFonts w:ascii="Arial" w:hAnsi="Arial" w:cs="Arial"/>
        </w:rPr>
        <w:t>C</w:t>
      </w:r>
      <w:r>
        <w:rPr>
          <w:rFonts w:ascii="Arial" w:hAnsi="Arial" w:cs="Arial"/>
        </w:rPr>
        <w:t>ity. Such a visit is not considered to be an official Sister City visit and is not to be funded from the Sister City budget or</w:t>
      </w:r>
      <w:r w:rsidR="00E11CE5">
        <w:rPr>
          <w:rFonts w:ascii="Arial" w:hAnsi="Arial" w:cs="Arial"/>
        </w:rPr>
        <w:t xml:space="preserve"> by</w:t>
      </w:r>
      <w:r>
        <w:rPr>
          <w:rFonts w:ascii="Arial" w:hAnsi="Arial" w:cs="Arial"/>
        </w:rPr>
        <w:t xml:space="preserve"> Council.</w:t>
      </w:r>
    </w:p>
    <w:p w14:paraId="32088250" w14:textId="77777777" w:rsidR="00731735" w:rsidRDefault="00731735" w:rsidP="00731735">
      <w:pPr>
        <w:pStyle w:val="ListParagraph"/>
        <w:suppressAutoHyphens/>
        <w:ind w:left="1440" w:right="26"/>
        <w:rPr>
          <w:rFonts w:ascii="Arial" w:hAnsi="Arial" w:cs="Arial"/>
        </w:rPr>
      </w:pPr>
    </w:p>
    <w:p w14:paraId="0B0762CF" w14:textId="2435BF51" w:rsidR="00731735" w:rsidRDefault="00731735" w:rsidP="00E11CE5">
      <w:pPr>
        <w:pStyle w:val="ListParagraph"/>
        <w:numPr>
          <w:ilvl w:val="0"/>
          <w:numId w:val="32"/>
        </w:numPr>
        <w:suppressAutoHyphens/>
        <w:ind w:left="1440" w:right="26" w:hanging="720"/>
        <w:rPr>
          <w:rFonts w:ascii="Arial" w:hAnsi="Arial" w:cs="Arial"/>
        </w:rPr>
      </w:pPr>
      <w:r>
        <w:rPr>
          <w:rFonts w:ascii="Arial" w:hAnsi="Arial" w:cs="Arial"/>
        </w:rPr>
        <w:t>Any travel related to Sister Cities that is not in accordance with this policy is required to be formally considered by the Council.</w:t>
      </w:r>
    </w:p>
    <w:p w14:paraId="3FC27C93" w14:textId="77777777" w:rsidR="00AA43AA" w:rsidRDefault="00AA43AA" w:rsidP="00AA43AA">
      <w:pPr>
        <w:suppressAutoHyphens/>
        <w:ind w:right="26"/>
        <w:rPr>
          <w:rFonts w:ascii="Arial" w:hAnsi="Arial" w:cs="Arial"/>
        </w:rPr>
      </w:pPr>
    </w:p>
    <w:p w14:paraId="2331E60D" w14:textId="295F46F6" w:rsidR="00AA43AA" w:rsidRDefault="00AA43AA" w:rsidP="00AA43AA">
      <w:pPr>
        <w:suppressAutoHyphens/>
        <w:ind w:left="720" w:right="26" w:hanging="720"/>
        <w:rPr>
          <w:rFonts w:ascii="Arial" w:hAnsi="Arial" w:cs="Arial"/>
        </w:rPr>
      </w:pPr>
      <w:r>
        <w:rPr>
          <w:rFonts w:ascii="Arial" w:hAnsi="Arial" w:cs="Arial"/>
        </w:rPr>
        <w:t>(</w:t>
      </w:r>
      <w:r w:rsidR="00E11CE5">
        <w:rPr>
          <w:rFonts w:ascii="Arial" w:hAnsi="Arial" w:cs="Arial"/>
        </w:rPr>
        <w:t>4</w:t>
      </w:r>
      <w:r>
        <w:rPr>
          <w:rFonts w:ascii="Arial" w:hAnsi="Arial" w:cs="Arial"/>
        </w:rPr>
        <w:t>)</w:t>
      </w:r>
      <w:r>
        <w:rPr>
          <w:rFonts w:ascii="Arial" w:hAnsi="Arial" w:cs="Arial"/>
        </w:rPr>
        <w:tab/>
        <w:t xml:space="preserve">Compliance with </w:t>
      </w:r>
      <w:r w:rsidR="00731735">
        <w:rPr>
          <w:rFonts w:ascii="Arial" w:hAnsi="Arial" w:cs="Arial"/>
        </w:rPr>
        <w:t xml:space="preserve">Australia’s </w:t>
      </w:r>
      <w:r>
        <w:rPr>
          <w:rFonts w:ascii="Arial" w:hAnsi="Arial" w:cs="Arial"/>
        </w:rPr>
        <w:t>Foreign Policy</w:t>
      </w:r>
    </w:p>
    <w:p w14:paraId="4C53419C" w14:textId="77777777" w:rsidR="00AA43AA" w:rsidRDefault="00AA43AA" w:rsidP="00AA43AA">
      <w:pPr>
        <w:suppressAutoHyphens/>
        <w:ind w:left="720" w:right="26" w:hanging="720"/>
        <w:rPr>
          <w:rFonts w:ascii="Arial" w:hAnsi="Arial" w:cs="Arial"/>
        </w:rPr>
      </w:pPr>
    </w:p>
    <w:p w14:paraId="1E5F2477" w14:textId="597EC5EF" w:rsidR="00731735" w:rsidRDefault="00731735" w:rsidP="00AA43AA">
      <w:pPr>
        <w:suppressAutoHyphens/>
        <w:ind w:left="720" w:right="26"/>
        <w:rPr>
          <w:rFonts w:ascii="Arial" w:hAnsi="Arial" w:cs="Arial"/>
        </w:rPr>
      </w:pPr>
      <w:r>
        <w:rPr>
          <w:rFonts w:ascii="Arial" w:hAnsi="Arial" w:cs="Arial"/>
        </w:rPr>
        <w:lastRenderedPageBreak/>
        <w:t xml:space="preserve">Any activities, relationship or agreement between the City of Cockburn and any foreign entity, including local governments, agencies and departments, shall be in compliance with </w:t>
      </w:r>
      <w:r>
        <w:rPr>
          <w:rFonts w:ascii="Arial" w:hAnsi="Arial" w:cs="Arial"/>
          <w:i/>
          <w:iCs/>
        </w:rPr>
        <w:t>Australia’s Foreign Relations (State and Territory Arrangements) Act 2020</w:t>
      </w:r>
      <w:r>
        <w:rPr>
          <w:rFonts w:ascii="Arial" w:hAnsi="Arial" w:cs="Arial"/>
        </w:rPr>
        <w:t>, and subsequent legislation.</w:t>
      </w:r>
    </w:p>
    <w:p w14:paraId="6F7C4D45" w14:textId="77777777" w:rsidR="00731735" w:rsidRPr="00731735" w:rsidRDefault="00731735" w:rsidP="00731735">
      <w:pPr>
        <w:suppressAutoHyphens/>
        <w:ind w:right="26"/>
        <w:rPr>
          <w:rFonts w:ascii="Arial" w:hAnsi="Arial" w:cs="Arial"/>
        </w:rPr>
      </w:pPr>
    </w:p>
    <w:p w14:paraId="08203060" w14:textId="69151C12" w:rsidR="00151611" w:rsidRPr="00AA43AA" w:rsidRDefault="00AA43AA" w:rsidP="00AA43AA">
      <w:pPr>
        <w:tabs>
          <w:tab w:val="left" w:pos="720"/>
        </w:tabs>
        <w:spacing w:before="2"/>
        <w:ind w:right="-46"/>
        <w:rPr>
          <w:rFonts w:ascii="Arial" w:hAnsi="Arial" w:cs="Arial"/>
        </w:rPr>
      </w:pPr>
      <w:r>
        <w:rPr>
          <w:rFonts w:ascii="Arial" w:hAnsi="Arial" w:cs="Arial"/>
        </w:rPr>
        <w:t>(</w:t>
      </w:r>
      <w:r w:rsidR="00E11CE5">
        <w:rPr>
          <w:rFonts w:ascii="Arial" w:hAnsi="Arial" w:cs="Arial"/>
        </w:rPr>
        <w:t>5</w:t>
      </w:r>
      <w:r>
        <w:rPr>
          <w:rFonts w:ascii="Arial" w:hAnsi="Arial" w:cs="Arial"/>
        </w:rPr>
        <w:t>)</w:t>
      </w:r>
      <w:r>
        <w:rPr>
          <w:rFonts w:ascii="Arial" w:hAnsi="Arial" w:cs="Arial"/>
        </w:rPr>
        <w:tab/>
      </w:r>
      <w:r w:rsidR="00D53732" w:rsidRPr="00AA43AA">
        <w:rPr>
          <w:rFonts w:ascii="Arial" w:hAnsi="Arial" w:cs="Arial"/>
        </w:rPr>
        <w:t>International Relationship Types</w:t>
      </w:r>
    </w:p>
    <w:p w14:paraId="55EC9629" w14:textId="77777777" w:rsidR="00D53732" w:rsidRPr="004E5A4F" w:rsidRDefault="00D53732" w:rsidP="00D53732">
      <w:pPr>
        <w:tabs>
          <w:tab w:val="left" w:pos="9026"/>
        </w:tabs>
        <w:spacing w:before="2"/>
        <w:ind w:right="-46"/>
        <w:rPr>
          <w:rStyle w:val="Hyperlink"/>
          <w:rFonts w:cs="Arial"/>
          <w:b/>
          <w:bCs/>
          <w:sz w:val="22"/>
          <w:szCs w:val="22"/>
        </w:rPr>
      </w:pPr>
    </w:p>
    <w:tbl>
      <w:tblPr>
        <w:tblStyle w:val="TableGrid"/>
        <w:tblW w:w="0" w:type="auto"/>
        <w:tblInd w:w="82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2070"/>
        <w:gridCol w:w="3873"/>
        <w:gridCol w:w="3083"/>
      </w:tblGrid>
      <w:tr w:rsidR="00AA43AA" w:rsidRPr="00AA43AA" w14:paraId="4F4DB708" w14:textId="77777777" w:rsidTr="00A45B12">
        <w:trPr>
          <w:tblHeader/>
        </w:trPr>
        <w:tc>
          <w:tcPr>
            <w:tcW w:w="2070" w:type="dxa"/>
            <w:tcBorders>
              <w:top w:val="double" w:sz="4" w:space="0" w:color="auto"/>
              <w:bottom w:val="double" w:sz="4" w:space="0" w:color="auto"/>
            </w:tcBorders>
            <w:vAlign w:val="center"/>
          </w:tcPr>
          <w:p w14:paraId="70498114" w14:textId="77777777" w:rsidR="00AA43AA" w:rsidRPr="00AA43AA" w:rsidRDefault="00AA43AA" w:rsidP="00A45B12">
            <w:pPr>
              <w:tabs>
                <w:tab w:val="left" w:pos="9026"/>
              </w:tabs>
              <w:spacing w:before="2"/>
              <w:ind w:right="-46"/>
              <w:jc w:val="center"/>
              <w:rPr>
                <w:rStyle w:val="Hyperlink"/>
                <w:rFonts w:cs="Arial"/>
                <w:b/>
                <w:bCs/>
              </w:rPr>
            </w:pPr>
            <w:r w:rsidRPr="00AA43AA">
              <w:rPr>
                <w:rStyle w:val="Hyperlink"/>
                <w:rFonts w:cs="Arial"/>
                <w:b/>
                <w:bCs/>
              </w:rPr>
              <w:t>Model</w:t>
            </w:r>
          </w:p>
        </w:tc>
        <w:tc>
          <w:tcPr>
            <w:tcW w:w="3873" w:type="dxa"/>
            <w:tcBorders>
              <w:top w:val="double" w:sz="4" w:space="0" w:color="auto"/>
              <w:bottom w:val="double" w:sz="4" w:space="0" w:color="auto"/>
            </w:tcBorders>
            <w:vAlign w:val="center"/>
          </w:tcPr>
          <w:p w14:paraId="4EE9C278" w14:textId="77777777" w:rsidR="00AA43AA" w:rsidRPr="00AA43AA" w:rsidRDefault="00AA43AA" w:rsidP="00A45B12">
            <w:pPr>
              <w:tabs>
                <w:tab w:val="left" w:pos="9026"/>
              </w:tabs>
              <w:spacing w:before="2"/>
              <w:ind w:right="-46"/>
              <w:jc w:val="center"/>
              <w:rPr>
                <w:rStyle w:val="Hyperlink"/>
                <w:rFonts w:cs="Arial"/>
                <w:b/>
                <w:bCs/>
              </w:rPr>
            </w:pPr>
            <w:r w:rsidRPr="00AA43AA">
              <w:rPr>
                <w:rStyle w:val="Hyperlink"/>
                <w:rFonts w:cs="Arial"/>
                <w:b/>
                <w:bCs/>
              </w:rPr>
              <w:t>Purpose</w:t>
            </w:r>
          </w:p>
        </w:tc>
        <w:tc>
          <w:tcPr>
            <w:tcW w:w="3083" w:type="dxa"/>
            <w:tcBorders>
              <w:top w:val="double" w:sz="4" w:space="0" w:color="auto"/>
              <w:bottom w:val="double" w:sz="4" w:space="0" w:color="auto"/>
            </w:tcBorders>
            <w:vAlign w:val="center"/>
          </w:tcPr>
          <w:p w14:paraId="78D64623" w14:textId="77777777" w:rsidR="00AA43AA" w:rsidRPr="00AA43AA" w:rsidRDefault="00AA43AA" w:rsidP="00A45B12">
            <w:pPr>
              <w:tabs>
                <w:tab w:val="left" w:pos="9026"/>
              </w:tabs>
              <w:spacing w:before="2"/>
              <w:ind w:right="-46"/>
              <w:jc w:val="center"/>
              <w:rPr>
                <w:rStyle w:val="Hyperlink"/>
                <w:rFonts w:cs="Arial"/>
                <w:b/>
                <w:bCs/>
              </w:rPr>
            </w:pPr>
            <w:r w:rsidRPr="00AA43AA">
              <w:rPr>
                <w:rStyle w:val="Hyperlink"/>
                <w:rFonts w:cs="Arial"/>
                <w:b/>
                <w:bCs/>
              </w:rPr>
              <w:t>Duration</w:t>
            </w:r>
          </w:p>
        </w:tc>
      </w:tr>
      <w:tr w:rsidR="00AA43AA" w:rsidRPr="00AA43AA" w14:paraId="1DB76974" w14:textId="77777777" w:rsidTr="00A45B12">
        <w:trPr>
          <w:trHeight w:val="2292"/>
        </w:trPr>
        <w:tc>
          <w:tcPr>
            <w:tcW w:w="2070" w:type="dxa"/>
            <w:tcBorders>
              <w:top w:val="double" w:sz="4" w:space="0" w:color="auto"/>
            </w:tcBorders>
          </w:tcPr>
          <w:p w14:paraId="737393BB" w14:textId="77777777" w:rsidR="00AA43AA" w:rsidRPr="00AA43AA" w:rsidRDefault="00AA43AA" w:rsidP="00A45B12">
            <w:pPr>
              <w:tabs>
                <w:tab w:val="left" w:pos="9026"/>
              </w:tabs>
              <w:spacing w:before="2"/>
              <w:ind w:right="-46"/>
              <w:rPr>
                <w:rStyle w:val="Hyperlink"/>
                <w:rFonts w:cs="Arial"/>
                <w:b/>
                <w:bCs/>
              </w:rPr>
            </w:pPr>
            <w:r w:rsidRPr="00AA43AA">
              <w:rPr>
                <w:rStyle w:val="Hyperlink"/>
                <w:rFonts w:cs="Arial"/>
                <w:b/>
                <w:bCs/>
              </w:rPr>
              <w:t>Sister City</w:t>
            </w:r>
          </w:p>
        </w:tc>
        <w:tc>
          <w:tcPr>
            <w:tcW w:w="3873" w:type="dxa"/>
            <w:tcBorders>
              <w:top w:val="double" w:sz="4" w:space="0" w:color="auto"/>
            </w:tcBorders>
          </w:tcPr>
          <w:p w14:paraId="33F7675E" w14:textId="7180B265" w:rsidR="00AA43AA" w:rsidRPr="00AA43AA" w:rsidRDefault="00AA43AA" w:rsidP="00A45B12">
            <w:pPr>
              <w:tabs>
                <w:tab w:val="left" w:pos="9026"/>
              </w:tabs>
              <w:spacing w:before="2"/>
              <w:ind w:right="-46"/>
              <w:rPr>
                <w:rFonts w:ascii="Arial" w:hAnsi="Arial" w:cs="Arial"/>
              </w:rPr>
            </w:pPr>
            <w:r w:rsidRPr="00AA43AA">
              <w:rPr>
                <w:rFonts w:ascii="Arial" w:hAnsi="Arial" w:cs="Arial"/>
              </w:rPr>
              <w:t xml:space="preserve">A Sister City relationship is a formal, long-term relationship based on diverse linkages between the two cities, including cultural, educational, tourism, </w:t>
            </w:r>
            <w:r w:rsidR="002259A7" w:rsidRPr="00AA43AA">
              <w:rPr>
                <w:rFonts w:ascii="Arial" w:hAnsi="Arial" w:cs="Arial"/>
              </w:rPr>
              <w:t>sporting,</w:t>
            </w:r>
            <w:r w:rsidRPr="00AA43AA">
              <w:rPr>
                <w:rFonts w:ascii="Arial" w:hAnsi="Arial" w:cs="Arial"/>
              </w:rPr>
              <w:t xml:space="preserve"> and business links. Sister Cities often have similar demographic and other characteristics; however, this is not a mandatory requirement. The relationship requires a high degree of commitment on both sides.</w:t>
            </w:r>
          </w:p>
          <w:p w14:paraId="3545537F" w14:textId="77777777" w:rsidR="00AA43AA" w:rsidRPr="00AA43AA" w:rsidRDefault="00AA43AA" w:rsidP="00A45B12">
            <w:pPr>
              <w:tabs>
                <w:tab w:val="left" w:pos="9026"/>
              </w:tabs>
              <w:spacing w:before="2"/>
              <w:ind w:right="-46"/>
              <w:rPr>
                <w:rStyle w:val="Hyperlink"/>
                <w:rFonts w:cs="Arial"/>
                <w:b/>
                <w:bCs/>
              </w:rPr>
            </w:pPr>
          </w:p>
        </w:tc>
        <w:tc>
          <w:tcPr>
            <w:tcW w:w="3083" w:type="dxa"/>
            <w:tcBorders>
              <w:top w:val="double" w:sz="4" w:space="0" w:color="auto"/>
            </w:tcBorders>
          </w:tcPr>
          <w:p w14:paraId="3FA0FA84" w14:textId="77777777" w:rsidR="00AA43AA" w:rsidRPr="00AA43AA" w:rsidRDefault="00AA43AA" w:rsidP="00A45B12">
            <w:pPr>
              <w:tabs>
                <w:tab w:val="left" w:pos="9026"/>
              </w:tabs>
              <w:spacing w:before="2"/>
              <w:ind w:right="-46"/>
              <w:rPr>
                <w:rStyle w:val="Hyperlink"/>
                <w:rFonts w:cs="Arial"/>
                <w:b/>
                <w:bCs/>
              </w:rPr>
            </w:pPr>
            <w:r w:rsidRPr="00AA43AA">
              <w:rPr>
                <w:rFonts w:ascii="Arial" w:hAnsi="Arial" w:cs="Arial"/>
              </w:rPr>
              <w:t>Long-term commitment.</w:t>
            </w:r>
          </w:p>
        </w:tc>
      </w:tr>
      <w:tr w:rsidR="00AA43AA" w:rsidRPr="00AA43AA" w14:paraId="3419B1C1" w14:textId="77777777" w:rsidTr="009010CA">
        <w:tc>
          <w:tcPr>
            <w:tcW w:w="2070" w:type="dxa"/>
            <w:tcBorders>
              <w:bottom w:val="dotted" w:sz="4" w:space="0" w:color="auto"/>
            </w:tcBorders>
          </w:tcPr>
          <w:p w14:paraId="20555644" w14:textId="77777777" w:rsidR="00AA43AA" w:rsidRPr="00AA43AA" w:rsidRDefault="00AA43AA" w:rsidP="00A45B12">
            <w:pPr>
              <w:tabs>
                <w:tab w:val="left" w:pos="9026"/>
              </w:tabs>
              <w:spacing w:before="2"/>
              <w:ind w:right="-46"/>
              <w:rPr>
                <w:rStyle w:val="Hyperlink"/>
                <w:rFonts w:cs="Arial"/>
                <w:b/>
                <w:bCs/>
              </w:rPr>
            </w:pPr>
            <w:r w:rsidRPr="00AA43AA">
              <w:rPr>
                <w:rStyle w:val="Hyperlink"/>
                <w:rFonts w:cs="Arial"/>
                <w:b/>
                <w:bCs/>
              </w:rPr>
              <w:t>Friendship City</w:t>
            </w:r>
          </w:p>
        </w:tc>
        <w:tc>
          <w:tcPr>
            <w:tcW w:w="3873" w:type="dxa"/>
            <w:tcBorders>
              <w:bottom w:val="dotted" w:sz="4" w:space="0" w:color="auto"/>
            </w:tcBorders>
          </w:tcPr>
          <w:p w14:paraId="6B893C1E" w14:textId="673EADA8" w:rsidR="00E11CE5" w:rsidRDefault="00AA43AA" w:rsidP="00A45B12">
            <w:pPr>
              <w:tabs>
                <w:tab w:val="left" w:pos="9026"/>
              </w:tabs>
              <w:spacing w:before="2"/>
              <w:ind w:right="-46"/>
              <w:rPr>
                <w:rFonts w:ascii="Arial" w:hAnsi="Arial" w:cs="Arial"/>
              </w:rPr>
            </w:pPr>
            <w:r w:rsidRPr="00AA43AA">
              <w:rPr>
                <w:rFonts w:ascii="Arial" w:hAnsi="Arial" w:cs="Arial"/>
              </w:rPr>
              <w:t>A Friendship City relationship is less formal than a Sister City relationship and it generally has a lower profile. It is likely to be a long-term relationship, but the level of required community support and involvement is not as high as for a Sister City relationship. For example, the purpose may be for</w:t>
            </w:r>
            <w:r w:rsidR="00E11CE5">
              <w:rPr>
                <w:rFonts w:ascii="Arial" w:hAnsi="Arial" w:cs="Arial"/>
              </w:rPr>
              <w:t>:</w:t>
            </w:r>
          </w:p>
          <w:p w14:paraId="31D02A07" w14:textId="77777777" w:rsidR="00E11CE5" w:rsidRPr="00E11CE5" w:rsidRDefault="00AA43AA" w:rsidP="00E11CE5">
            <w:pPr>
              <w:pStyle w:val="ListParagraph"/>
              <w:numPr>
                <w:ilvl w:val="0"/>
                <w:numId w:val="33"/>
              </w:numPr>
              <w:tabs>
                <w:tab w:val="left" w:pos="9026"/>
              </w:tabs>
              <w:spacing w:before="2"/>
              <w:ind w:left="360" w:right="-46"/>
              <w:rPr>
                <w:rFonts w:ascii="Arial" w:hAnsi="Arial" w:cs="Arial"/>
              </w:rPr>
            </w:pPr>
            <w:r w:rsidRPr="00E11CE5">
              <w:rPr>
                <w:rFonts w:ascii="Arial" w:hAnsi="Arial" w:cs="Arial"/>
              </w:rPr>
              <w:t>a particular sporting event held on an annual basis</w:t>
            </w:r>
            <w:r w:rsidR="00E11CE5" w:rsidRPr="00E11CE5">
              <w:rPr>
                <w:rFonts w:ascii="Arial" w:hAnsi="Arial" w:cs="Arial"/>
              </w:rPr>
              <w:t>;</w:t>
            </w:r>
          </w:p>
          <w:p w14:paraId="3E82E4D2" w14:textId="77777777" w:rsidR="00E11CE5" w:rsidRPr="00E11CE5" w:rsidRDefault="00AA43AA" w:rsidP="00E11CE5">
            <w:pPr>
              <w:pStyle w:val="ListParagraph"/>
              <w:numPr>
                <w:ilvl w:val="0"/>
                <w:numId w:val="33"/>
              </w:numPr>
              <w:tabs>
                <w:tab w:val="left" w:pos="9026"/>
              </w:tabs>
              <w:spacing w:before="2"/>
              <w:ind w:left="360" w:right="-46"/>
              <w:rPr>
                <w:rFonts w:ascii="Arial" w:hAnsi="Arial" w:cs="Arial"/>
              </w:rPr>
            </w:pPr>
            <w:r w:rsidRPr="00E11CE5">
              <w:rPr>
                <w:rFonts w:ascii="Arial" w:hAnsi="Arial" w:cs="Arial"/>
              </w:rPr>
              <w:t>cultural diversity</w:t>
            </w:r>
            <w:r w:rsidR="00E11CE5" w:rsidRPr="00E11CE5">
              <w:rPr>
                <w:rFonts w:ascii="Arial" w:hAnsi="Arial" w:cs="Arial"/>
              </w:rPr>
              <w:t>;</w:t>
            </w:r>
          </w:p>
          <w:p w14:paraId="7FFC723B" w14:textId="77777777" w:rsidR="00E11CE5" w:rsidRPr="00E11CE5" w:rsidRDefault="00AA43AA" w:rsidP="00E11CE5">
            <w:pPr>
              <w:pStyle w:val="ListParagraph"/>
              <w:numPr>
                <w:ilvl w:val="0"/>
                <w:numId w:val="33"/>
              </w:numPr>
              <w:tabs>
                <w:tab w:val="left" w:pos="9026"/>
              </w:tabs>
              <w:spacing w:before="2"/>
              <w:ind w:left="360" w:right="-46"/>
              <w:rPr>
                <w:rFonts w:ascii="Arial" w:hAnsi="Arial" w:cs="Arial"/>
              </w:rPr>
            </w:pPr>
            <w:r w:rsidRPr="00E11CE5">
              <w:rPr>
                <w:rFonts w:ascii="Arial" w:hAnsi="Arial" w:cs="Arial"/>
              </w:rPr>
              <w:t>a specific project</w:t>
            </w:r>
            <w:r w:rsidR="00E11CE5" w:rsidRPr="00E11CE5">
              <w:rPr>
                <w:rFonts w:ascii="Arial" w:hAnsi="Arial" w:cs="Arial"/>
              </w:rPr>
              <w:t>;</w:t>
            </w:r>
          </w:p>
          <w:p w14:paraId="5B3EB8C9" w14:textId="77777777" w:rsidR="00E11CE5" w:rsidRPr="00E11CE5" w:rsidRDefault="00AA43AA" w:rsidP="00E11CE5">
            <w:pPr>
              <w:pStyle w:val="ListParagraph"/>
              <w:numPr>
                <w:ilvl w:val="0"/>
                <w:numId w:val="33"/>
              </w:numPr>
              <w:tabs>
                <w:tab w:val="left" w:pos="9026"/>
              </w:tabs>
              <w:spacing w:before="2"/>
              <w:ind w:left="360" w:right="-46"/>
              <w:rPr>
                <w:rFonts w:ascii="Arial" w:hAnsi="Arial" w:cs="Arial"/>
              </w:rPr>
            </w:pPr>
            <w:r w:rsidRPr="00E11CE5">
              <w:rPr>
                <w:rFonts w:ascii="Arial" w:hAnsi="Arial" w:cs="Arial"/>
              </w:rPr>
              <w:t>specific objectives and opportunities between two cities</w:t>
            </w:r>
            <w:r w:rsidR="00E11CE5" w:rsidRPr="00E11CE5">
              <w:rPr>
                <w:rFonts w:ascii="Arial" w:hAnsi="Arial" w:cs="Arial"/>
              </w:rPr>
              <w:t>;</w:t>
            </w:r>
          </w:p>
          <w:p w14:paraId="04DB415A" w14:textId="1043E71E" w:rsidR="00AA43AA" w:rsidRPr="00E11CE5" w:rsidRDefault="00AA43AA" w:rsidP="00E11CE5">
            <w:pPr>
              <w:pStyle w:val="ListParagraph"/>
              <w:numPr>
                <w:ilvl w:val="0"/>
                <w:numId w:val="33"/>
              </w:numPr>
              <w:tabs>
                <w:tab w:val="left" w:pos="9026"/>
              </w:tabs>
              <w:spacing w:before="2"/>
              <w:ind w:left="360" w:right="-46"/>
              <w:rPr>
                <w:rFonts w:ascii="Arial" w:hAnsi="Arial" w:cs="Arial"/>
              </w:rPr>
            </w:pPr>
            <w:r w:rsidRPr="00E11CE5">
              <w:rPr>
                <w:rFonts w:ascii="Arial" w:hAnsi="Arial" w:cs="Arial"/>
              </w:rPr>
              <w:t>mentoring.</w:t>
            </w:r>
          </w:p>
          <w:p w14:paraId="6A66DA95" w14:textId="77777777" w:rsidR="00AA43AA" w:rsidRPr="00AA43AA" w:rsidRDefault="00AA43AA" w:rsidP="00A45B12">
            <w:pPr>
              <w:tabs>
                <w:tab w:val="left" w:pos="9026"/>
              </w:tabs>
              <w:spacing w:before="2"/>
              <w:ind w:right="-46"/>
              <w:rPr>
                <w:rStyle w:val="Hyperlink"/>
                <w:rFonts w:cs="Arial"/>
                <w:b/>
                <w:bCs/>
              </w:rPr>
            </w:pPr>
          </w:p>
        </w:tc>
        <w:tc>
          <w:tcPr>
            <w:tcW w:w="3083" w:type="dxa"/>
            <w:tcBorders>
              <w:bottom w:val="dotted" w:sz="4" w:space="0" w:color="auto"/>
            </w:tcBorders>
          </w:tcPr>
          <w:p w14:paraId="06DC6B83" w14:textId="77777777" w:rsidR="00AA43AA" w:rsidRPr="00AA43AA" w:rsidRDefault="00AA43AA" w:rsidP="00A45B12">
            <w:pPr>
              <w:tabs>
                <w:tab w:val="left" w:pos="9026"/>
              </w:tabs>
              <w:spacing w:before="2"/>
              <w:ind w:right="-46"/>
              <w:rPr>
                <w:rFonts w:ascii="Arial" w:hAnsi="Arial" w:cs="Arial"/>
              </w:rPr>
            </w:pPr>
            <w:r w:rsidRPr="00AA43AA">
              <w:rPr>
                <w:rFonts w:ascii="Arial" w:hAnsi="Arial" w:cs="Arial"/>
              </w:rPr>
              <w:t>Generally enduring, but can be set for a specific term</w:t>
            </w:r>
          </w:p>
          <w:p w14:paraId="51152AD9" w14:textId="77777777" w:rsidR="00AA43AA" w:rsidRPr="00AA43AA" w:rsidRDefault="00AA43AA" w:rsidP="00A45B12">
            <w:pPr>
              <w:tabs>
                <w:tab w:val="left" w:pos="9026"/>
              </w:tabs>
              <w:spacing w:before="2"/>
              <w:ind w:right="-46"/>
              <w:rPr>
                <w:rStyle w:val="Hyperlink"/>
                <w:rFonts w:cs="Arial"/>
                <w:b/>
                <w:bCs/>
              </w:rPr>
            </w:pPr>
          </w:p>
        </w:tc>
      </w:tr>
      <w:tr w:rsidR="00AA43AA" w:rsidRPr="00AA43AA" w14:paraId="470F9AE8" w14:textId="77777777" w:rsidTr="00E11CE5">
        <w:trPr>
          <w:trHeight w:val="1024"/>
        </w:trPr>
        <w:tc>
          <w:tcPr>
            <w:tcW w:w="2070" w:type="dxa"/>
            <w:tcBorders>
              <w:top w:val="dotted" w:sz="4" w:space="0" w:color="auto"/>
              <w:bottom w:val="double" w:sz="4" w:space="0" w:color="auto"/>
            </w:tcBorders>
          </w:tcPr>
          <w:p w14:paraId="58C51AAB" w14:textId="77777777" w:rsidR="00AA43AA" w:rsidRPr="00AA43AA" w:rsidRDefault="00AA43AA" w:rsidP="00A45B12">
            <w:pPr>
              <w:tabs>
                <w:tab w:val="left" w:pos="9026"/>
              </w:tabs>
              <w:spacing w:before="2"/>
              <w:ind w:right="-46"/>
              <w:rPr>
                <w:rStyle w:val="Hyperlink"/>
                <w:rFonts w:cs="Arial"/>
                <w:b/>
                <w:bCs/>
              </w:rPr>
            </w:pPr>
            <w:r w:rsidRPr="00AA43AA">
              <w:rPr>
                <w:rStyle w:val="Hyperlink"/>
                <w:rFonts w:cs="Arial"/>
                <w:b/>
                <w:bCs/>
              </w:rPr>
              <w:t>Memorandum of Understanding (MoU)</w:t>
            </w:r>
          </w:p>
        </w:tc>
        <w:tc>
          <w:tcPr>
            <w:tcW w:w="3873" w:type="dxa"/>
            <w:tcBorders>
              <w:top w:val="dotted" w:sz="4" w:space="0" w:color="auto"/>
              <w:bottom w:val="double" w:sz="4" w:space="0" w:color="auto"/>
            </w:tcBorders>
          </w:tcPr>
          <w:p w14:paraId="4DEF2D31" w14:textId="6A98F6A5" w:rsidR="00AA43AA" w:rsidRPr="00E11CE5" w:rsidRDefault="00AA43AA" w:rsidP="00A45B12">
            <w:pPr>
              <w:tabs>
                <w:tab w:val="left" w:pos="9026"/>
              </w:tabs>
              <w:spacing w:before="2"/>
              <w:ind w:right="-46"/>
              <w:rPr>
                <w:rStyle w:val="Hyperlink"/>
                <w:rFonts w:cs="Arial"/>
              </w:rPr>
            </w:pPr>
            <w:r w:rsidRPr="00AA43AA">
              <w:rPr>
                <w:rFonts w:ascii="Arial" w:hAnsi="Arial" w:cs="Arial"/>
              </w:rPr>
              <w:t xml:space="preserve">A MoU is a document describing a bilateral or multilateral agreement between parties. It expresses a convergence of will between the parties, indicating an intended common line of action, and may not imply a legal commitment. It is a more formal alternative to a Statement of Intent, but in some </w:t>
            </w:r>
            <w:r w:rsidRPr="00AA43AA">
              <w:rPr>
                <w:rFonts w:ascii="Arial" w:hAnsi="Arial" w:cs="Arial"/>
              </w:rPr>
              <w:lastRenderedPageBreak/>
              <w:t>cases, depending on the exact wording, lacks the binding power of a contract.</w:t>
            </w:r>
          </w:p>
        </w:tc>
        <w:tc>
          <w:tcPr>
            <w:tcW w:w="3083" w:type="dxa"/>
            <w:tcBorders>
              <w:top w:val="dotted" w:sz="4" w:space="0" w:color="auto"/>
              <w:bottom w:val="double" w:sz="4" w:space="0" w:color="auto"/>
            </w:tcBorders>
          </w:tcPr>
          <w:p w14:paraId="6BA57F40" w14:textId="77777777" w:rsidR="00AA43AA" w:rsidRPr="00AA43AA" w:rsidRDefault="00AA43AA" w:rsidP="00A45B12">
            <w:pPr>
              <w:tabs>
                <w:tab w:val="left" w:pos="9026"/>
              </w:tabs>
              <w:spacing w:before="2"/>
              <w:ind w:right="-46"/>
              <w:rPr>
                <w:rStyle w:val="Hyperlink"/>
                <w:rFonts w:cs="Arial"/>
                <w:b/>
                <w:bCs/>
              </w:rPr>
            </w:pPr>
            <w:r w:rsidRPr="00AA43AA">
              <w:rPr>
                <w:rFonts w:ascii="Arial" w:hAnsi="Arial" w:cs="Arial"/>
              </w:rPr>
              <w:lastRenderedPageBreak/>
              <w:t>Generally entered into for a specific term.</w:t>
            </w:r>
          </w:p>
        </w:tc>
      </w:tr>
    </w:tbl>
    <w:p w14:paraId="6BC01E40" w14:textId="3A8191EE" w:rsidR="00D53732" w:rsidRDefault="00D53732" w:rsidP="00D53732">
      <w:pPr>
        <w:tabs>
          <w:tab w:val="left" w:pos="9026"/>
        </w:tabs>
        <w:spacing w:before="2"/>
        <w:ind w:right="-46"/>
        <w:rPr>
          <w:rStyle w:val="Hyperlink"/>
          <w:rFonts w:cs="Arial"/>
          <w:sz w:val="22"/>
          <w:szCs w:val="22"/>
        </w:rPr>
      </w:pPr>
    </w:p>
    <w:p w14:paraId="17C81D26" w14:textId="57C894F8" w:rsidR="00E11CE5" w:rsidRDefault="00E11CE5" w:rsidP="00E11CE5">
      <w:pPr>
        <w:tabs>
          <w:tab w:val="left" w:pos="720"/>
          <w:tab w:val="left" w:pos="9026"/>
        </w:tabs>
        <w:spacing w:before="2"/>
        <w:ind w:right="-46"/>
        <w:rPr>
          <w:rStyle w:val="Hyperlink"/>
          <w:rFonts w:cs="Arial"/>
          <w:sz w:val="22"/>
          <w:szCs w:val="22"/>
        </w:rPr>
      </w:pPr>
      <w:r>
        <w:rPr>
          <w:rStyle w:val="Hyperlink"/>
          <w:rFonts w:cs="Arial"/>
          <w:sz w:val="22"/>
          <w:szCs w:val="22"/>
        </w:rPr>
        <w:t>(6)</w:t>
      </w:r>
      <w:r>
        <w:rPr>
          <w:rStyle w:val="Hyperlink"/>
          <w:rFonts w:cs="Arial"/>
          <w:sz w:val="22"/>
          <w:szCs w:val="22"/>
        </w:rPr>
        <w:tab/>
        <w:t>Definitions</w:t>
      </w:r>
    </w:p>
    <w:p w14:paraId="24D90FB8" w14:textId="4507DDF6" w:rsidR="00E11CE5" w:rsidRDefault="00E11CE5" w:rsidP="00E11CE5">
      <w:pPr>
        <w:tabs>
          <w:tab w:val="left" w:pos="720"/>
          <w:tab w:val="left" w:pos="9026"/>
        </w:tabs>
        <w:spacing w:before="2"/>
        <w:ind w:right="-46"/>
        <w:rPr>
          <w:rStyle w:val="Hyperlink"/>
          <w:rFonts w:cs="Arial"/>
          <w:sz w:val="22"/>
          <w:szCs w:val="22"/>
        </w:rPr>
      </w:pPr>
    </w:p>
    <w:p w14:paraId="59DB0779" w14:textId="112E3BD6" w:rsidR="00E11CE5" w:rsidRDefault="00E11CE5" w:rsidP="00B475E2">
      <w:pPr>
        <w:tabs>
          <w:tab w:val="left" w:pos="720"/>
          <w:tab w:val="left" w:pos="1440"/>
          <w:tab w:val="left" w:pos="9026"/>
        </w:tabs>
        <w:spacing w:before="2"/>
        <w:ind w:left="1440" w:right="-46" w:hanging="720"/>
        <w:rPr>
          <w:rStyle w:val="Hyperlink"/>
          <w:rFonts w:cs="Arial"/>
          <w:sz w:val="22"/>
          <w:szCs w:val="22"/>
        </w:rPr>
      </w:pPr>
      <w:r>
        <w:rPr>
          <w:rStyle w:val="Hyperlink"/>
          <w:rFonts w:cs="Arial"/>
          <w:sz w:val="22"/>
          <w:szCs w:val="22"/>
        </w:rPr>
        <w:t>1.</w:t>
      </w:r>
      <w:r>
        <w:rPr>
          <w:rStyle w:val="Hyperlink"/>
          <w:rFonts w:cs="Arial"/>
          <w:sz w:val="22"/>
          <w:szCs w:val="22"/>
        </w:rPr>
        <w:tab/>
      </w:r>
      <w:r w:rsidR="00B475E2" w:rsidRPr="00B475E2">
        <w:rPr>
          <w:rStyle w:val="Hyperlink"/>
          <w:rFonts w:cs="Arial"/>
          <w:b/>
          <w:bCs/>
          <w:sz w:val="22"/>
          <w:szCs w:val="22"/>
        </w:rPr>
        <w:t>Delegation</w:t>
      </w:r>
      <w:r w:rsidR="00B475E2">
        <w:rPr>
          <w:rStyle w:val="Hyperlink"/>
          <w:rFonts w:cs="Arial"/>
          <w:sz w:val="22"/>
          <w:szCs w:val="22"/>
        </w:rPr>
        <w:t>: A delegation is an official, in-person representation of the City, backed by City resources and a structured program of activities. The delegation’s role is to actively pursue one or more of the relationship outcomes as per the City’s established objectives.</w:t>
      </w:r>
    </w:p>
    <w:p w14:paraId="66FD0C43" w14:textId="77777777" w:rsidR="00B475E2" w:rsidRDefault="00B475E2" w:rsidP="00B475E2">
      <w:pPr>
        <w:tabs>
          <w:tab w:val="left" w:pos="720"/>
          <w:tab w:val="left" w:pos="1440"/>
          <w:tab w:val="left" w:pos="9026"/>
        </w:tabs>
        <w:spacing w:before="2"/>
        <w:ind w:left="1440" w:right="-46" w:hanging="720"/>
        <w:rPr>
          <w:rStyle w:val="Hyperlink"/>
          <w:rFonts w:cs="Arial"/>
          <w:sz w:val="22"/>
          <w:szCs w:val="22"/>
        </w:rPr>
      </w:pPr>
    </w:p>
    <w:p w14:paraId="4A35E89A" w14:textId="46DBF2B3" w:rsidR="00B475E2" w:rsidRDefault="00B475E2" w:rsidP="00B475E2">
      <w:pPr>
        <w:tabs>
          <w:tab w:val="left" w:pos="720"/>
          <w:tab w:val="left" w:pos="1440"/>
          <w:tab w:val="left" w:pos="9026"/>
        </w:tabs>
        <w:spacing w:before="2"/>
        <w:ind w:left="1440" w:right="-46" w:hanging="720"/>
        <w:rPr>
          <w:rStyle w:val="Hyperlink"/>
          <w:rFonts w:cs="Arial"/>
          <w:sz w:val="22"/>
          <w:szCs w:val="22"/>
        </w:rPr>
      </w:pPr>
      <w:r>
        <w:rPr>
          <w:rStyle w:val="Hyperlink"/>
          <w:rFonts w:cs="Arial"/>
          <w:sz w:val="22"/>
          <w:szCs w:val="22"/>
        </w:rPr>
        <w:t>2.</w:t>
      </w:r>
      <w:r>
        <w:rPr>
          <w:rStyle w:val="Hyperlink"/>
          <w:rFonts w:cs="Arial"/>
          <w:sz w:val="22"/>
          <w:szCs w:val="22"/>
        </w:rPr>
        <w:tab/>
      </w:r>
      <w:r w:rsidRPr="00B475E2">
        <w:rPr>
          <w:rStyle w:val="Hyperlink"/>
          <w:rFonts w:cs="Arial"/>
          <w:b/>
          <w:bCs/>
          <w:sz w:val="22"/>
          <w:szCs w:val="22"/>
        </w:rPr>
        <w:t>Visitation</w:t>
      </w:r>
      <w:r>
        <w:rPr>
          <w:rStyle w:val="Hyperlink"/>
          <w:rFonts w:cs="Arial"/>
          <w:sz w:val="22"/>
          <w:szCs w:val="22"/>
        </w:rPr>
        <w:t xml:space="preserve">: A visitation is an informal, in-person representation of the City, not supported by City staff or </w:t>
      </w:r>
      <w:r w:rsidR="002259A7">
        <w:rPr>
          <w:rStyle w:val="Hyperlink"/>
          <w:rFonts w:cs="Arial"/>
          <w:sz w:val="22"/>
          <w:szCs w:val="22"/>
        </w:rPr>
        <w:t xml:space="preserve">a </w:t>
      </w:r>
      <w:r>
        <w:rPr>
          <w:rStyle w:val="Hyperlink"/>
          <w:rFonts w:cs="Arial"/>
          <w:sz w:val="22"/>
          <w:szCs w:val="22"/>
        </w:rPr>
        <w:t>detailed program of activities. Despite its informal nature, visitations contribute to the City’s profile and relations with others.</w:t>
      </w:r>
    </w:p>
    <w:p w14:paraId="7B5F4F86" w14:textId="77777777" w:rsidR="00B475E2" w:rsidRDefault="00B475E2" w:rsidP="00B475E2">
      <w:pPr>
        <w:tabs>
          <w:tab w:val="left" w:pos="720"/>
          <w:tab w:val="left" w:pos="1440"/>
          <w:tab w:val="left" w:pos="9026"/>
        </w:tabs>
        <w:spacing w:before="2"/>
        <w:ind w:left="1440" w:right="-46" w:hanging="720"/>
        <w:rPr>
          <w:rStyle w:val="Hyperlink"/>
          <w:rFonts w:cs="Arial"/>
          <w:sz w:val="22"/>
          <w:szCs w:val="22"/>
        </w:rPr>
      </w:pPr>
    </w:p>
    <w:p w14:paraId="27483C86" w14:textId="5D378083" w:rsidR="00B475E2" w:rsidRDefault="00B475E2" w:rsidP="00B475E2">
      <w:pPr>
        <w:tabs>
          <w:tab w:val="left" w:pos="720"/>
          <w:tab w:val="left" w:pos="1440"/>
          <w:tab w:val="left" w:pos="9026"/>
        </w:tabs>
        <w:spacing w:before="2"/>
        <w:ind w:left="1440" w:right="-46" w:hanging="720"/>
        <w:rPr>
          <w:rStyle w:val="Hyperlink"/>
          <w:rFonts w:cs="Arial"/>
          <w:sz w:val="22"/>
          <w:szCs w:val="22"/>
        </w:rPr>
      </w:pPr>
      <w:r>
        <w:rPr>
          <w:rStyle w:val="Hyperlink"/>
          <w:rFonts w:cs="Arial"/>
          <w:sz w:val="22"/>
          <w:szCs w:val="22"/>
        </w:rPr>
        <w:t>3.</w:t>
      </w:r>
      <w:r>
        <w:rPr>
          <w:rStyle w:val="Hyperlink"/>
          <w:rFonts w:cs="Arial"/>
          <w:sz w:val="22"/>
          <w:szCs w:val="22"/>
        </w:rPr>
        <w:tab/>
      </w:r>
      <w:r w:rsidRPr="00B475E2">
        <w:rPr>
          <w:rStyle w:val="Hyperlink"/>
          <w:rFonts w:cs="Arial"/>
          <w:b/>
          <w:bCs/>
          <w:sz w:val="22"/>
          <w:szCs w:val="22"/>
        </w:rPr>
        <w:t>Inbound</w:t>
      </w:r>
      <w:r>
        <w:rPr>
          <w:rStyle w:val="Hyperlink"/>
          <w:rFonts w:cs="Arial"/>
          <w:sz w:val="22"/>
          <w:szCs w:val="22"/>
        </w:rPr>
        <w:t xml:space="preserve">: An inbound visit refers to the travel of representatives from another city or organisation to the City of Cockburn. This could be part of a delegation, visitation, or other </w:t>
      </w:r>
      <w:r w:rsidR="002259A7">
        <w:rPr>
          <w:rStyle w:val="Hyperlink"/>
          <w:rFonts w:cs="Arial"/>
          <w:sz w:val="22"/>
          <w:szCs w:val="22"/>
        </w:rPr>
        <w:t>diplomatic</w:t>
      </w:r>
      <w:r>
        <w:rPr>
          <w:rStyle w:val="Hyperlink"/>
          <w:rFonts w:cs="Arial"/>
          <w:sz w:val="22"/>
          <w:szCs w:val="22"/>
        </w:rPr>
        <w:t xml:space="preserve"> or professional event.</w:t>
      </w:r>
    </w:p>
    <w:p w14:paraId="0D050766" w14:textId="77777777" w:rsidR="00B475E2" w:rsidRDefault="00B475E2" w:rsidP="00B475E2">
      <w:pPr>
        <w:tabs>
          <w:tab w:val="left" w:pos="720"/>
          <w:tab w:val="left" w:pos="1440"/>
          <w:tab w:val="left" w:pos="9026"/>
        </w:tabs>
        <w:spacing w:before="2"/>
        <w:ind w:left="1440" w:right="-46" w:hanging="720"/>
        <w:rPr>
          <w:rStyle w:val="Hyperlink"/>
          <w:rFonts w:cs="Arial"/>
          <w:sz w:val="22"/>
          <w:szCs w:val="22"/>
        </w:rPr>
      </w:pPr>
    </w:p>
    <w:p w14:paraId="74D782B5" w14:textId="14F98C8E" w:rsidR="00B475E2" w:rsidRDefault="00B475E2" w:rsidP="00B475E2">
      <w:pPr>
        <w:tabs>
          <w:tab w:val="left" w:pos="720"/>
          <w:tab w:val="left" w:pos="1440"/>
          <w:tab w:val="left" w:pos="9026"/>
        </w:tabs>
        <w:spacing w:before="2"/>
        <w:ind w:left="1440" w:right="-46" w:hanging="720"/>
        <w:rPr>
          <w:rStyle w:val="Hyperlink"/>
          <w:rFonts w:cs="Arial"/>
          <w:sz w:val="22"/>
          <w:szCs w:val="22"/>
        </w:rPr>
      </w:pPr>
      <w:r>
        <w:rPr>
          <w:rStyle w:val="Hyperlink"/>
          <w:rFonts w:cs="Arial"/>
          <w:sz w:val="22"/>
          <w:szCs w:val="22"/>
        </w:rPr>
        <w:t>4.</w:t>
      </w:r>
      <w:r>
        <w:rPr>
          <w:rStyle w:val="Hyperlink"/>
          <w:rFonts w:cs="Arial"/>
          <w:sz w:val="22"/>
          <w:szCs w:val="22"/>
        </w:rPr>
        <w:tab/>
      </w:r>
      <w:r w:rsidRPr="00B475E2">
        <w:rPr>
          <w:rStyle w:val="Hyperlink"/>
          <w:rFonts w:cs="Arial"/>
          <w:b/>
          <w:bCs/>
          <w:sz w:val="22"/>
          <w:szCs w:val="22"/>
        </w:rPr>
        <w:t>Outbound Visit</w:t>
      </w:r>
      <w:r>
        <w:rPr>
          <w:rStyle w:val="Hyperlink"/>
          <w:rFonts w:cs="Arial"/>
          <w:sz w:val="22"/>
          <w:szCs w:val="22"/>
        </w:rPr>
        <w:t>: An outbound visit refers to the travel of representatives from the City of Cockburn to another city or organisation. Such visits can serve various diplomatic, economic, cultural, or educational purposes.</w:t>
      </w:r>
    </w:p>
    <w:p w14:paraId="4491D56A" w14:textId="77777777" w:rsidR="00B475E2" w:rsidRDefault="00B475E2" w:rsidP="00B475E2">
      <w:pPr>
        <w:tabs>
          <w:tab w:val="left" w:pos="720"/>
          <w:tab w:val="left" w:pos="1440"/>
          <w:tab w:val="left" w:pos="9026"/>
        </w:tabs>
        <w:spacing w:before="2"/>
        <w:ind w:left="1440" w:right="-46" w:hanging="720"/>
        <w:rPr>
          <w:rStyle w:val="Hyperlink"/>
          <w:rFonts w:cs="Arial"/>
          <w:sz w:val="22"/>
          <w:szCs w:val="22"/>
        </w:rPr>
      </w:pPr>
    </w:p>
    <w:p w14:paraId="5390A109" w14:textId="354A0E63" w:rsidR="00B475E2" w:rsidRPr="00E11CE5" w:rsidRDefault="00B475E2" w:rsidP="00B475E2">
      <w:pPr>
        <w:tabs>
          <w:tab w:val="left" w:pos="720"/>
          <w:tab w:val="left" w:pos="1440"/>
          <w:tab w:val="left" w:pos="9026"/>
        </w:tabs>
        <w:spacing w:before="2"/>
        <w:ind w:left="1440" w:right="-46" w:hanging="720"/>
        <w:rPr>
          <w:rStyle w:val="Hyperlink"/>
          <w:rFonts w:cs="Arial"/>
          <w:sz w:val="22"/>
          <w:szCs w:val="22"/>
        </w:rPr>
      </w:pPr>
      <w:r>
        <w:rPr>
          <w:rStyle w:val="Hyperlink"/>
          <w:rFonts w:cs="Arial"/>
          <w:sz w:val="22"/>
          <w:szCs w:val="22"/>
        </w:rPr>
        <w:t>5.</w:t>
      </w:r>
      <w:r>
        <w:rPr>
          <w:rStyle w:val="Hyperlink"/>
          <w:rFonts w:cs="Arial"/>
          <w:sz w:val="22"/>
          <w:szCs w:val="22"/>
        </w:rPr>
        <w:tab/>
      </w:r>
      <w:r w:rsidRPr="00B475E2">
        <w:rPr>
          <w:rStyle w:val="Hyperlink"/>
          <w:rFonts w:cs="Arial"/>
          <w:b/>
          <w:bCs/>
          <w:sz w:val="22"/>
          <w:szCs w:val="22"/>
        </w:rPr>
        <w:t>Relationships</w:t>
      </w:r>
      <w:r>
        <w:rPr>
          <w:rStyle w:val="Hyperlink"/>
          <w:rFonts w:cs="Arial"/>
          <w:sz w:val="22"/>
          <w:szCs w:val="22"/>
        </w:rPr>
        <w:t>: A relationship is a formal or informal arrangement between the City of Cockburn and one or more cities or organisations. This can take various form</w:t>
      </w:r>
      <w:r w:rsidR="002259A7">
        <w:rPr>
          <w:rStyle w:val="Hyperlink"/>
          <w:rFonts w:cs="Arial"/>
          <w:sz w:val="22"/>
          <w:szCs w:val="22"/>
        </w:rPr>
        <w:t>s</w:t>
      </w:r>
      <w:r>
        <w:rPr>
          <w:rStyle w:val="Hyperlink"/>
          <w:rFonts w:cs="Arial"/>
          <w:sz w:val="22"/>
          <w:szCs w:val="22"/>
        </w:rPr>
        <w:t>, such as a Sister City agreement, Friendship City designation, or Memorandum of Understanding, each with its own set of objectives, benefits and responsibilities.</w:t>
      </w:r>
    </w:p>
    <w:p w14:paraId="44556B3F" w14:textId="29B51555" w:rsidR="00812490" w:rsidRDefault="00812490" w:rsidP="00D53732">
      <w:pPr>
        <w:tabs>
          <w:tab w:val="left" w:pos="9026"/>
        </w:tabs>
        <w:spacing w:before="2"/>
        <w:ind w:right="-46"/>
        <w:rPr>
          <w:rStyle w:val="Hyperlink"/>
          <w:rFonts w:cs="Arial"/>
          <w:sz w:val="22"/>
          <w:szCs w:val="22"/>
        </w:rPr>
      </w:pPr>
    </w:p>
    <w:p w14:paraId="23001ED8" w14:textId="56AC0A73" w:rsidR="00B475E2" w:rsidRDefault="00B475E2" w:rsidP="00D53732">
      <w:pPr>
        <w:tabs>
          <w:tab w:val="left" w:pos="9026"/>
        </w:tabs>
        <w:spacing w:before="2"/>
        <w:ind w:right="-46"/>
        <w:rPr>
          <w:rStyle w:val="Hyperlink"/>
          <w:rFonts w:cs="Arial"/>
          <w:sz w:val="22"/>
          <w:szCs w:val="22"/>
        </w:rPr>
      </w:pPr>
    </w:p>
    <w:p w14:paraId="2119D0A5" w14:textId="77777777" w:rsidR="00B475E2" w:rsidRPr="00B475E2" w:rsidRDefault="00B475E2" w:rsidP="00D53732">
      <w:pPr>
        <w:tabs>
          <w:tab w:val="left" w:pos="9026"/>
        </w:tabs>
        <w:spacing w:before="2"/>
        <w:ind w:right="-46"/>
        <w:rPr>
          <w:rStyle w:val="Hyperlink"/>
          <w:rFonts w:cs="Arial"/>
          <w:sz w:val="22"/>
          <w:szCs w:val="22"/>
        </w:rPr>
      </w:pPr>
    </w:p>
    <w:p w14:paraId="1C001C3E" w14:textId="77777777" w:rsidR="00656C9D" w:rsidRPr="00721265" w:rsidRDefault="00656C9D" w:rsidP="00BA0F37">
      <w:pPr>
        <w:rPr>
          <w:rFonts w:ascii="Arial" w:hAnsi="Arial" w:cs="Arial"/>
          <w:b/>
          <w:color w:val="FFFFFF"/>
          <w:sz w:val="4"/>
          <w:szCs w:val="4"/>
        </w:rPr>
      </w:pPr>
    </w:p>
    <w:p w14:paraId="4B482D85" w14:textId="77777777"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bookmarkEnd w:id="0"/>
    </w:p>
    <w:p w14:paraId="2B072D98" w14:textId="77777777" w:rsidR="002C51C6" w:rsidRPr="00721265" w:rsidRDefault="002C51C6" w:rsidP="00BA0F37">
      <w:pPr>
        <w:rPr>
          <w:rFonts w:ascii="Arial" w:hAnsi="Arial" w:cs="Arial"/>
          <w:b/>
          <w:color w:val="FFFFFF"/>
          <w:sz w:val="4"/>
          <w:szCs w:val="4"/>
        </w:rPr>
      </w:pPr>
      <w:bookmarkStart w:id="1"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16AC230B"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4D6CF7BC"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r>
            <w:r w:rsidRPr="00F94F2C">
              <w:rPr>
                <w:rFonts w:ascii="Arial" w:hAnsi="Arial" w:cs="Arial"/>
              </w:rPr>
              <w:fldChar w:fldCharType="separate"/>
            </w:r>
            <w:r w:rsidRPr="00F94F2C">
              <w:rPr>
                <w:rStyle w:val="Hyperlink"/>
                <w:rFonts w:cs="Arial"/>
              </w:rPr>
              <w:t>Strategic Link</w:t>
            </w:r>
            <w:bookmarkEnd w:id="2"/>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14:paraId="6868C721" w14:textId="77777777" w:rsidR="00122F79" w:rsidRPr="00F94F2C" w:rsidRDefault="00D7288A" w:rsidP="0016654E">
            <w:pPr>
              <w:rPr>
                <w:rFonts w:ascii="Arial" w:hAnsi="Arial" w:cs="Arial"/>
              </w:rPr>
            </w:pPr>
            <w:r>
              <w:rPr>
                <w:rFonts w:ascii="Arial" w:hAnsi="Arial" w:cs="Arial"/>
              </w:rPr>
              <w:t>Strategic Community Plan</w:t>
            </w:r>
          </w:p>
        </w:tc>
      </w:tr>
      <w:tr w:rsidR="000E59C0" w:rsidRPr="00F94F2C" w14:paraId="13B25ECB"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4C91F9B" w14:textId="77777777" w:rsidR="00122F79" w:rsidRPr="00F94F2C" w:rsidRDefault="002259A7"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14:paraId="12CE6982" w14:textId="77777777" w:rsidR="00122F79" w:rsidRPr="00F94F2C" w:rsidRDefault="00D7288A" w:rsidP="00BA0F37">
            <w:pPr>
              <w:rPr>
                <w:rFonts w:ascii="Arial" w:hAnsi="Arial" w:cs="Arial"/>
              </w:rPr>
            </w:pPr>
            <w:r w:rsidRPr="00D7288A">
              <w:rPr>
                <w:rFonts w:ascii="Arial" w:hAnsi="Arial" w:cs="Arial"/>
              </w:rPr>
              <w:t>Business, Economy &amp; Technology</w:t>
            </w:r>
          </w:p>
        </w:tc>
      </w:tr>
      <w:tr w:rsidR="000E59C0" w:rsidRPr="00F94F2C" w14:paraId="5F87DC20"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CEB5EEC" w14:textId="77777777" w:rsidR="00122F79" w:rsidRPr="00F94F2C" w:rsidRDefault="002259A7"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14:paraId="2CA56106" w14:textId="2854FF78" w:rsidR="00122F79" w:rsidRPr="00AA43AA" w:rsidRDefault="00731735" w:rsidP="00BA0F37">
            <w:pPr>
              <w:rPr>
                <w:rFonts w:ascii="Arial" w:hAnsi="Arial" w:cs="Arial"/>
              </w:rPr>
            </w:pPr>
            <w:r>
              <w:rPr>
                <w:rFonts w:ascii="Arial" w:hAnsi="Arial" w:cs="Arial"/>
              </w:rPr>
              <w:t>Advocacy and Engagement</w:t>
            </w:r>
          </w:p>
        </w:tc>
      </w:tr>
      <w:tr w:rsidR="000E59C0" w:rsidRPr="00F94F2C" w14:paraId="127B4F8A"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A149342" w14:textId="77777777" w:rsidR="00F94F2C" w:rsidRDefault="002259A7"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026250CD"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10C28BD6" w14:textId="77777777" w:rsidR="00122F79" w:rsidRPr="00AA43AA" w:rsidRDefault="00D7288A" w:rsidP="00BA0F37">
            <w:pPr>
              <w:rPr>
                <w:rFonts w:ascii="Arial" w:hAnsi="Arial" w:cs="Arial"/>
              </w:rPr>
            </w:pPr>
            <w:r w:rsidRPr="00AA43AA">
              <w:rPr>
                <w:rFonts w:ascii="Arial" w:hAnsi="Arial" w:cs="Arial"/>
              </w:rPr>
              <w:t>No</w:t>
            </w:r>
          </w:p>
        </w:tc>
      </w:tr>
      <w:tr w:rsidR="000E59C0" w:rsidRPr="00F94F2C" w14:paraId="0FCCBF63"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FA70D7E" w14:textId="77777777" w:rsidR="00F94F2C" w:rsidRDefault="002259A7"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66BD62A1"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0A7D9BC0" w14:textId="3418AEEC" w:rsidR="00122F79" w:rsidRPr="00F94F2C" w:rsidRDefault="00B475E2" w:rsidP="00BA0F37">
            <w:pPr>
              <w:rPr>
                <w:rFonts w:ascii="Arial" w:hAnsi="Arial" w:cs="Arial"/>
              </w:rPr>
            </w:pPr>
            <w:r>
              <w:rPr>
                <w:rFonts w:ascii="Arial" w:hAnsi="Arial" w:cs="Arial"/>
              </w:rPr>
              <w:t>14</w:t>
            </w:r>
            <w:r w:rsidR="00731735">
              <w:rPr>
                <w:rFonts w:ascii="Arial" w:hAnsi="Arial" w:cs="Arial"/>
              </w:rPr>
              <w:t xml:space="preserve"> September 202</w:t>
            </w:r>
            <w:r>
              <w:rPr>
                <w:rFonts w:ascii="Arial" w:hAnsi="Arial" w:cs="Arial"/>
              </w:rPr>
              <w:t>3</w:t>
            </w:r>
          </w:p>
        </w:tc>
      </w:tr>
      <w:tr w:rsidR="000E59C0" w:rsidRPr="00F94F2C" w14:paraId="712FD681"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CD6FA01" w14:textId="77777777" w:rsidR="00F94F2C" w:rsidRDefault="002259A7"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1E41C551"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5C3B7CCE" w14:textId="12CA730E" w:rsidR="00122F79" w:rsidRPr="00F94F2C" w:rsidRDefault="00731735" w:rsidP="00BA0F37">
            <w:pPr>
              <w:rPr>
                <w:rFonts w:ascii="Arial" w:hAnsi="Arial" w:cs="Arial"/>
              </w:rPr>
            </w:pPr>
            <w:r>
              <w:rPr>
                <w:rFonts w:ascii="Arial" w:hAnsi="Arial" w:cs="Arial"/>
              </w:rPr>
              <w:t>September</w:t>
            </w:r>
            <w:r w:rsidR="00AA43AA">
              <w:rPr>
                <w:rFonts w:ascii="Arial" w:hAnsi="Arial" w:cs="Arial"/>
              </w:rPr>
              <w:t xml:space="preserve"> 202</w:t>
            </w:r>
            <w:r w:rsidR="00B475E2">
              <w:rPr>
                <w:rFonts w:ascii="Arial" w:hAnsi="Arial" w:cs="Arial"/>
              </w:rPr>
              <w:t>5</w:t>
            </w:r>
          </w:p>
        </w:tc>
      </w:tr>
      <w:tr w:rsidR="000E59C0" w:rsidRPr="00F94F2C" w14:paraId="0E1DB4C3"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534513BD" w14:textId="77777777" w:rsidR="00F94F2C" w:rsidRDefault="002259A7"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1C1323B0"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254CCB3D" w14:textId="77777777" w:rsidR="00122F79" w:rsidRPr="00F94F2C" w:rsidRDefault="0005642D" w:rsidP="00BA0F37">
            <w:pPr>
              <w:rPr>
                <w:rFonts w:ascii="Arial" w:hAnsi="Arial" w:cs="Arial"/>
              </w:rPr>
            </w:pPr>
            <w:r>
              <w:rPr>
                <w:rFonts w:ascii="Arial" w:hAnsi="Arial" w:cs="Arial"/>
              </w:rPr>
              <w:t>4134016</w:t>
            </w:r>
          </w:p>
        </w:tc>
      </w:tr>
    </w:tbl>
    <w:p w14:paraId="24AC48E6" w14:textId="77777777" w:rsidR="00721265" w:rsidRPr="008816A0" w:rsidRDefault="00721265" w:rsidP="00F94F2C"/>
    <w:sectPr w:rsidR="00721265" w:rsidRPr="008816A0"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ABDBB" w14:textId="77777777" w:rsidR="00A117BC" w:rsidRDefault="00A117BC">
      <w:r>
        <w:separator/>
      </w:r>
    </w:p>
  </w:endnote>
  <w:endnote w:type="continuationSeparator" w:id="0">
    <w:p w14:paraId="2DA4C665" w14:textId="77777777" w:rsidR="00A117BC" w:rsidRDefault="00A1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1FFD203D"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AA43AA">
          <w:rPr>
            <w:rFonts w:ascii="Arial" w:hAnsi="Arial" w:cs="Arial"/>
            <w:noProof/>
          </w:rPr>
          <w:t>6</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4BC6B" w14:textId="77777777" w:rsidR="00A117BC" w:rsidRDefault="00A117BC">
      <w:r>
        <w:separator/>
      </w:r>
    </w:p>
  </w:footnote>
  <w:footnote w:type="continuationSeparator" w:id="0">
    <w:p w14:paraId="0E87C9B6" w14:textId="77777777" w:rsidR="00A117BC" w:rsidRDefault="00A11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47C80C2F" w14:textId="77777777" w:rsidTr="00623C8C">
      <w:trPr>
        <w:trHeight w:val="340"/>
        <w:tblCellSpacing w:w="20" w:type="dxa"/>
      </w:trPr>
      <w:tc>
        <w:tcPr>
          <w:tcW w:w="2088" w:type="dxa"/>
          <w:shd w:val="clear" w:color="auto" w:fill="auto"/>
          <w:vAlign w:val="center"/>
        </w:tcPr>
        <w:p w14:paraId="5124A1E1"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0563267C" w14:textId="77777777" w:rsidR="00623C8C" w:rsidRPr="00712CED" w:rsidRDefault="009A0A01" w:rsidP="00AA43AA">
          <w:pPr>
            <w:pStyle w:val="Header"/>
            <w:rPr>
              <w:rFonts w:ascii="Arial Bold" w:hAnsi="Arial Bold" w:cs="Arial"/>
              <w:b/>
            </w:rPr>
          </w:pPr>
          <w:r w:rsidRPr="00712CED">
            <w:rPr>
              <w:rFonts w:ascii="Arial Bold" w:hAnsi="Arial Bold" w:cs="Arial"/>
              <w:b/>
              <w:noProof/>
            </w:rPr>
            <w:drawing>
              <wp:anchor distT="0" distB="0" distL="114300" distR="114300" simplePos="0" relativeHeight="251657216" behindDoc="0" locked="0" layoutInCell="1" allowOverlap="1" wp14:anchorId="63188604" wp14:editId="3EDA2903">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43AA">
            <w:rPr>
              <w:rFonts w:ascii="Arial Bold" w:hAnsi="Arial Bold" w:cs="Arial"/>
              <w:b/>
            </w:rPr>
            <w:t>Sister City</w:t>
          </w:r>
          <w:r w:rsidR="00A117BC">
            <w:rPr>
              <w:rFonts w:ascii="Arial Bold" w:hAnsi="Arial Bold" w:cs="Arial"/>
              <w:b/>
            </w:rPr>
            <w:t xml:space="preserve"> Relations</w:t>
          </w:r>
          <w:r w:rsidR="00AA43AA">
            <w:rPr>
              <w:rFonts w:ascii="Arial Bold" w:hAnsi="Arial Bold" w:cs="Arial"/>
              <w:b/>
            </w:rPr>
            <w:t>hips</w:t>
          </w:r>
          <w:r w:rsidR="00FF61AD">
            <w:rPr>
              <w:rFonts w:ascii="Arial Bold" w:hAnsi="Arial Bold" w:cs="Arial"/>
              <w:b/>
            </w:rPr>
            <w:t xml:space="preserve"> </w:t>
          </w:r>
          <w:r w:rsidR="00AA43AA">
            <w:rPr>
              <w:rFonts w:ascii="Arial Bold" w:hAnsi="Arial Bold" w:cs="Arial"/>
              <w:b/>
            </w:rPr>
            <w:t>and</w:t>
          </w:r>
          <w:r w:rsidR="00FF61AD">
            <w:rPr>
              <w:rFonts w:ascii="Arial Bold" w:hAnsi="Arial Bold" w:cs="Arial"/>
              <w:b/>
            </w:rPr>
            <w:t xml:space="preserve"> Engagement</w:t>
          </w:r>
        </w:p>
      </w:tc>
    </w:tr>
  </w:tbl>
  <w:p w14:paraId="60883632"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D648D9"/>
    <w:multiLevelType w:val="hybridMultilevel"/>
    <w:tmpl w:val="029ED3DC"/>
    <w:lvl w:ilvl="0" w:tplc="199485C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A226A31"/>
    <w:multiLevelType w:val="hybridMultilevel"/>
    <w:tmpl w:val="61F2F34C"/>
    <w:lvl w:ilvl="0" w:tplc="199485C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0CCB0688"/>
    <w:multiLevelType w:val="hybridMultilevel"/>
    <w:tmpl w:val="8FF6538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87B62B0"/>
    <w:multiLevelType w:val="hybridMultilevel"/>
    <w:tmpl w:val="716E0C7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A8A679C"/>
    <w:multiLevelType w:val="hybridMultilevel"/>
    <w:tmpl w:val="27E00C16"/>
    <w:lvl w:ilvl="0" w:tplc="9154B268">
      <w:start w:val="1"/>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E109F"/>
    <w:multiLevelType w:val="hybridMultilevel"/>
    <w:tmpl w:val="88EC3B3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27508BF"/>
    <w:multiLevelType w:val="hybridMultilevel"/>
    <w:tmpl w:val="5B8676AE"/>
    <w:lvl w:ilvl="0" w:tplc="199485C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7E94632"/>
    <w:multiLevelType w:val="hybridMultilevel"/>
    <w:tmpl w:val="D0BC45F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F284C3A"/>
    <w:multiLevelType w:val="hybridMultilevel"/>
    <w:tmpl w:val="5790C704"/>
    <w:lvl w:ilvl="0" w:tplc="584E1226">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FBD11A7"/>
    <w:multiLevelType w:val="hybridMultilevel"/>
    <w:tmpl w:val="B906CC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39049F9"/>
    <w:multiLevelType w:val="hybridMultilevel"/>
    <w:tmpl w:val="AEFA25E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374013"/>
    <w:multiLevelType w:val="hybridMultilevel"/>
    <w:tmpl w:val="BF0268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7" w15:restartNumberingAfterBreak="0">
    <w:nsid w:val="4B1B1327"/>
    <w:multiLevelType w:val="hybridMultilevel"/>
    <w:tmpl w:val="018EEC9E"/>
    <w:lvl w:ilvl="0" w:tplc="A91650B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B33338F"/>
    <w:multiLevelType w:val="hybridMultilevel"/>
    <w:tmpl w:val="AEFA25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B05CD2"/>
    <w:multiLevelType w:val="hybridMultilevel"/>
    <w:tmpl w:val="614AD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A362E2"/>
    <w:multiLevelType w:val="hybridMultilevel"/>
    <w:tmpl w:val="62E8B7AC"/>
    <w:lvl w:ilvl="0" w:tplc="199485C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54422AB"/>
    <w:multiLevelType w:val="hybridMultilevel"/>
    <w:tmpl w:val="6BE22CF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3E2821"/>
    <w:multiLevelType w:val="hybridMultilevel"/>
    <w:tmpl w:val="7396BE0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66882EF8"/>
    <w:multiLevelType w:val="hybridMultilevel"/>
    <w:tmpl w:val="1B806546"/>
    <w:lvl w:ilvl="0" w:tplc="0C09000F">
      <w:start w:val="1"/>
      <w:numFmt w:val="decimal"/>
      <w:lvlText w:val="%1."/>
      <w:lvlJc w:val="left"/>
      <w:pPr>
        <w:ind w:left="1860" w:hanging="360"/>
      </w:p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26" w15:restartNumberingAfterBreak="0">
    <w:nsid w:val="66C73835"/>
    <w:multiLevelType w:val="hybridMultilevel"/>
    <w:tmpl w:val="FF585796"/>
    <w:lvl w:ilvl="0" w:tplc="199485CA">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7" w15:restartNumberingAfterBreak="0">
    <w:nsid w:val="6C7D44D1"/>
    <w:multiLevelType w:val="hybridMultilevel"/>
    <w:tmpl w:val="0BB6949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72E45ED8"/>
    <w:multiLevelType w:val="hybridMultilevel"/>
    <w:tmpl w:val="C346CA28"/>
    <w:lvl w:ilvl="0" w:tplc="DD70BBF2">
      <w:start w:val="1"/>
      <w:numFmt w:val="lowerLetter"/>
      <w:lvlText w:val="%1)"/>
      <w:lvlJc w:val="left"/>
      <w:pPr>
        <w:ind w:left="1440" w:hanging="360"/>
      </w:pPr>
      <w:rPr>
        <w:strike/>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73763FEA"/>
    <w:multiLevelType w:val="hybridMultilevel"/>
    <w:tmpl w:val="8C201C2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15:restartNumberingAfterBreak="0">
    <w:nsid w:val="786D4EBC"/>
    <w:multiLevelType w:val="hybridMultilevel"/>
    <w:tmpl w:val="771AA8C0"/>
    <w:lvl w:ilvl="0" w:tplc="199485C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B747420"/>
    <w:multiLevelType w:val="hybridMultilevel"/>
    <w:tmpl w:val="5D6A314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832722105">
    <w:abstractNumId w:val="16"/>
  </w:num>
  <w:num w:numId="2" w16cid:durableId="606040948">
    <w:abstractNumId w:val="9"/>
  </w:num>
  <w:num w:numId="3" w16cid:durableId="765730504">
    <w:abstractNumId w:val="7"/>
  </w:num>
  <w:num w:numId="4" w16cid:durableId="2041740794">
    <w:abstractNumId w:val="19"/>
  </w:num>
  <w:num w:numId="5" w16cid:durableId="1641685309">
    <w:abstractNumId w:val="13"/>
  </w:num>
  <w:num w:numId="6" w16cid:durableId="1266226150">
    <w:abstractNumId w:val="22"/>
  </w:num>
  <w:num w:numId="7" w16cid:durableId="1333098716">
    <w:abstractNumId w:val="31"/>
  </w:num>
  <w:num w:numId="8" w16cid:durableId="148059345">
    <w:abstractNumId w:val="0"/>
  </w:num>
  <w:num w:numId="9" w16cid:durableId="1945992207">
    <w:abstractNumId w:val="20"/>
  </w:num>
  <w:num w:numId="10" w16cid:durableId="1773088392">
    <w:abstractNumId w:val="11"/>
  </w:num>
  <w:num w:numId="11" w16cid:durableId="247617362">
    <w:abstractNumId w:val="10"/>
  </w:num>
  <w:num w:numId="12" w16cid:durableId="1914897824">
    <w:abstractNumId w:val="6"/>
  </w:num>
  <w:num w:numId="13" w16cid:durableId="1962878930">
    <w:abstractNumId w:val="3"/>
  </w:num>
  <w:num w:numId="14" w16cid:durableId="468741830">
    <w:abstractNumId w:val="32"/>
  </w:num>
  <w:num w:numId="15" w16cid:durableId="1083794559">
    <w:abstractNumId w:val="4"/>
  </w:num>
  <w:num w:numId="16" w16cid:durableId="1490756908">
    <w:abstractNumId w:val="24"/>
  </w:num>
  <w:num w:numId="17" w16cid:durableId="63458804">
    <w:abstractNumId w:val="15"/>
  </w:num>
  <w:num w:numId="18" w16cid:durableId="367729186">
    <w:abstractNumId w:val="14"/>
  </w:num>
  <w:num w:numId="19" w16cid:durableId="1348484277">
    <w:abstractNumId w:val="28"/>
  </w:num>
  <w:num w:numId="20" w16cid:durableId="2046829131">
    <w:abstractNumId w:val="17"/>
  </w:num>
  <w:num w:numId="21" w16cid:durableId="1638796225">
    <w:abstractNumId w:val="12"/>
  </w:num>
  <w:num w:numId="22" w16cid:durableId="30882124">
    <w:abstractNumId w:val="27"/>
  </w:num>
  <w:num w:numId="23" w16cid:durableId="26759519">
    <w:abstractNumId w:val="29"/>
  </w:num>
  <w:num w:numId="24" w16cid:durableId="1934702274">
    <w:abstractNumId w:val="25"/>
  </w:num>
  <w:num w:numId="25" w16cid:durableId="380640701">
    <w:abstractNumId w:val="23"/>
  </w:num>
  <w:num w:numId="26" w16cid:durableId="1576891701">
    <w:abstractNumId w:val="30"/>
  </w:num>
  <w:num w:numId="27" w16cid:durableId="422919807">
    <w:abstractNumId w:val="1"/>
  </w:num>
  <w:num w:numId="28" w16cid:durableId="1578638360">
    <w:abstractNumId w:val="8"/>
  </w:num>
  <w:num w:numId="29" w16cid:durableId="1642030669">
    <w:abstractNumId w:val="21"/>
  </w:num>
  <w:num w:numId="30" w16cid:durableId="1320839704">
    <w:abstractNumId w:val="26"/>
  </w:num>
  <w:num w:numId="31" w16cid:durableId="326712019">
    <w:abstractNumId w:val="2"/>
  </w:num>
  <w:num w:numId="32" w16cid:durableId="958487906">
    <w:abstractNumId w:val="18"/>
  </w:num>
  <w:num w:numId="33" w16cid:durableId="16867124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isplayBackgroundShape/>
  <w:embedSystemFonts/>
  <w:defaultTabStop w:val="720"/>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7BC"/>
    <w:rsid w:val="00017BC9"/>
    <w:rsid w:val="00023FB9"/>
    <w:rsid w:val="00050F8B"/>
    <w:rsid w:val="00052969"/>
    <w:rsid w:val="0005413B"/>
    <w:rsid w:val="00055B3A"/>
    <w:rsid w:val="0005642D"/>
    <w:rsid w:val="0006383C"/>
    <w:rsid w:val="00064D1F"/>
    <w:rsid w:val="00075196"/>
    <w:rsid w:val="00094E6D"/>
    <w:rsid w:val="000A0634"/>
    <w:rsid w:val="000A5CAC"/>
    <w:rsid w:val="000B002D"/>
    <w:rsid w:val="000B2264"/>
    <w:rsid w:val="000B32E7"/>
    <w:rsid w:val="000B5111"/>
    <w:rsid w:val="000B7DD0"/>
    <w:rsid w:val="000C34CC"/>
    <w:rsid w:val="000C6F2F"/>
    <w:rsid w:val="000C77CB"/>
    <w:rsid w:val="000D7BF5"/>
    <w:rsid w:val="000E1BF6"/>
    <w:rsid w:val="000E2527"/>
    <w:rsid w:val="000E59C0"/>
    <w:rsid w:val="000F29F7"/>
    <w:rsid w:val="000F5278"/>
    <w:rsid w:val="000F548F"/>
    <w:rsid w:val="001031F5"/>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5"/>
    <w:rsid w:val="001C4ABB"/>
    <w:rsid w:val="001D08BD"/>
    <w:rsid w:val="001D36B6"/>
    <w:rsid w:val="001D6C7D"/>
    <w:rsid w:val="001E0AE9"/>
    <w:rsid w:val="001E3ACA"/>
    <w:rsid w:val="001F2365"/>
    <w:rsid w:val="0020753E"/>
    <w:rsid w:val="002259A7"/>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249"/>
    <w:rsid w:val="002F65BA"/>
    <w:rsid w:val="00307F54"/>
    <w:rsid w:val="003207CC"/>
    <w:rsid w:val="0032191D"/>
    <w:rsid w:val="003226D2"/>
    <w:rsid w:val="00326A3C"/>
    <w:rsid w:val="00346FF8"/>
    <w:rsid w:val="00347EFF"/>
    <w:rsid w:val="00357873"/>
    <w:rsid w:val="00370298"/>
    <w:rsid w:val="00377538"/>
    <w:rsid w:val="00383752"/>
    <w:rsid w:val="00384A9A"/>
    <w:rsid w:val="0039128B"/>
    <w:rsid w:val="00393627"/>
    <w:rsid w:val="003939FD"/>
    <w:rsid w:val="00394C98"/>
    <w:rsid w:val="003970C1"/>
    <w:rsid w:val="003A4DAA"/>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274C"/>
    <w:rsid w:val="0047440F"/>
    <w:rsid w:val="004826C8"/>
    <w:rsid w:val="00482B85"/>
    <w:rsid w:val="004A2680"/>
    <w:rsid w:val="004A30B6"/>
    <w:rsid w:val="004A46E4"/>
    <w:rsid w:val="004B22CA"/>
    <w:rsid w:val="004C5929"/>
    <w:rsid w:val="004C6466"/>
    <w:rsid w:val="004D5FB7"/>
    <w:rsid w:val="004D7DC6"/>
    <w:rsid w:val="004E0BF9"/>
    <w:rsid w:val="004E5A4F"/>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C14EE"/>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52E9"/>
    <w:rsid w:val="006A651B"/>
    <w:rsid w:val="006A6C9F"/>
    <w:rsid w:val="006B6503"/>
    <w:rsid w:val="006C06AC"/>
    <w:rsid w:val="006C167C"/>
    <w:rsid w:val="006C38A1"/>
    <w:rsid w:val="006D14CC"/>
    <w:rsid w:val="006D46D3"/>
    <w:rsid w:val="006F2288"/>
    <w:rsid w:val="00712CED"/>
    <w:rsid w:val="0071634F"/>
    <w:rsid w:val="007166EF"/>
    <w:rsid w:val="00717FB2"/>
    <w:rsid w:val="00721265"/>
    <w:rsid w:val="00731735"/>
    <w:rsid w:val="00746471"/>
    <w:rsid w:val="00750725"/>
    <w:rsid w:val="00754B55"/>
    <w:rsid w:val="00755DED"/>
    <w:rsid w:val="007637E4"/>
    <w:rsid w:val="00772BAA"/>
    <w:rsid w:val="00773928"/>
    <w:rsid w:val="007A446A"/>
    <w:rsid w:val="007B053D"/>
    <w:rsid w:val="007B2051"/>
    <w:rsid w:val="007B6760"/>
    <w:rsid w:val="007C2854"/>
    <w:rsid w:val="007C3826"/>
    <w:rsid w:val="007C6378"/>
    <w:rsid w:val="007C75B8"/>
    <w:rsid w:val="007E5C21"/>
    <w:rsid w:val="007E7468"/>
    <w:rsid w:val="007E760F"/>
    <w:rsid w:val="007F70E8"/>
    <w:rsid w:val="00801368"/>
    <w:rsid w:val="00803D54"/>
    <w:rsid w:val="00805D3D"/>
    <w:rsid w:val="008119A4"/>
    <w:rsid w:val="00812490"/>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10CA"/>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3F72"/>
    <w:rsid w:val="009B5837"/>
    <w:rsid w:val="009E25EF"/>
    <w:rsid w:val="009E4B91"/>
    <w:rsid w:val="009E5977"/>
    <w:rsid w:val="009F2C9A"/>
    <w:rsid w:val="00A016E1"/>
    <w:rsid w:val="00A117BC"/>
    <w:rsid w:val="00A132C6"/>
    <w:rsid w:val="00A13A64"/>
    <w:rsid w:val="00A34E8C"/>
    <w:rsid w:val="00A375C7"/>
    <w:rsid w:val="00A4031A"/>
    <w:rsid w:val="00A4400E"/>
    <w:rsid w:val="00A44E27"/>
    <w:rsid w:val="00A84CD3"/>
    <w:rsid w:val="00A9008C"/>
    <w:rsid w:val="00AA3E86"/>
    <w:rsid w:val="00AA43AA"/>
    <w:rsid w:val="00AB1A42"/>
    <w:rsid w:val="00AB5559"/>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475E2"/>
    <w:rsid w:val="00B60317"/>
    <w:rsid w:val="00B64DAE"/>
    <w:rsid w:val="00B830AA"/>
    <w:rsid w:val="00B85BAF"/>
    <w:rsid w:val="00B9080D"/>
    <w:rsid w:val="00B962FF"/>
    <w:rsid w:val="00BA093F"/>
    <w:rsid w:val="00BA0F37"/>
    <w:rsid w:val="00BA333D"/>
    <w:rsid w:val="00BA67BD"/>
    <w:rsid w:val="00BB2FD9"/>
    <w:rsid w:val="00BB33F0"/>
    <w:rsid w:val="00BC1113"/>
    <w:rsid w:val="00BD0158"/>
    <w:rsid w:val="00BD109B"/>
    <w:rsid w:val="00BD245B"/>
    <w:rsid w:val="00BD297C"/>
    <w:rsid w:val="00C00CD9"/>
    <w:rsid w:val="00C01C1A"/>
    <w:rsid w:val="00C02A6D"/>
    <w:rsid w:val="00C21C64"/>
    <w:rsid w:val="00C2394E"/>
    <w:rsid w:val="00C272A2"/>
    <w:rsid w:val="00C45D80"/>
    <w:rsid w:val="00C51328"/>
    <w:rsid w:val="00C67FAD"/>
    <w:rsid w:val="00C723E2"/>
    <w:rsid w:val="00C75BE0"/>
    <w:rsid w:val="00C837E5"/>
    <w:rsid w:val="00CA4438"/>
    <w:rsid w:val="00CC10B8"/>
    <w:rsid w:val="00CC2E62"/>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53732"/>
    <w:rsid w:val="00D6607A"/>
    <w:rsid w:val="00D67BE0"/>
    <w:rsid w:val="00D70583"/>
    <w:rsid w:val="00D7285D"/>
    <w:rsid w:val="00D7288A"/>
    <w:rsid w:val="00D7501B"/>
    <w:rsid w:val="00DA0B0C"/>
    <w:rsid w:val="00DA2C3D"/>
    <w:rsid w:val="00DA2F4F"/>
    <w:rsid w:val="00DA6E3F"/>
    <w:rsid w:val="00DA72DE"/>
    <w:rsid w:val="00DD4CAE"/>
    <w:rsid w:val="00DD6ABD"/>
    <w:rsid w:val="00DD71F6"/>
    <w:rsid w:val="00DF32B7"/>
    <w:rsid w:val="00E029F2"/>
    <w:rsid w:val="00E11CE5"/>
    <w:rsid w:val="00E12F3E"/>
    <w:rsid w:val="00E15966"/>
    <w:rsid w:val="00E26A11"/>
    <w:rsid w:val="00E3320D"/>
    <w:rsid w:val="00E40789"/>
    <w:rsid w:val="00E628B9"/>
    <w:rsid w:val="00E63239"/>
    <w:rsid w:val="00E636A3"/>
    <w:rsid w:val="00E71F5F"/>
    <w:rsid w:val="00E72FD1"/>
    <w:rsid w:val="00E748B2"/>
    <w:rsid w:val="00E759DD"/>
    <w:rsid w:val="00E91D16"/>
    <w:rsid w:val="00E94A41"/>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D01B1"/>
    <w:rsid w:val="00FF61A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65F6AA7F"/>
  <w15:docId w15:val="{063D2F6F-5B8D-43AD-B842-576D009C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CD3DE-43D7-40D4-983D-A6CBDDCC6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5</Pages>
  <Words>1799</Words>
  <Characters>10113</Characters>
  <Application>Microsoft Office Word</Application>
  <DocSecurity>0</DocSecurity>
  <Lines>316</Lines>
  <Paragraphs>133</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11779</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James Ngoroyemoto</dc:creator>
  <cp:lastModifiedBy>Sue D'Agnone</cp:lastModifiedBy>
  <cp:revision>21</cp:revision>
  <cp:lastPrinted>2021-07-08T09:46:00Z</cp:lastPrinted>
  <dcterms:created xsi:type="dcterms:W3CDTF">2019-01-15T02:04:00Z</dcterms:created>
  <dcterms:modified xsi:type="dcterms:W3CDTF">2024-02-19T07:13:00Z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