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A66" w:rsidRPr="00BB1BDA" w:rsidRDefault="00BB1BDA" w:rsidP="00BB1BDA">
      <w:r>
        <w:rPr>
          <w:noProof/>
        </w:rPr>
        <w:drawing>
          <wp:inline distT="0" distB="0" distL="0" distR="0" wp14:anchorId="002AC304" wp14:editId="0388285B">
            <wp:extent cx="5731061" cy="862965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friendly Strategic Plan Cover.jpg"/>
                    <pic:cNvPicPr/>
                  </pic:nvPicPr>
                  <pic:blipFill>
                    <a:blip r:embed="rId9">
                      <a:extLst>
                        <a:ext uri="{28A0092B-C50C-407E-A947-70E740481C1C}">
                          <a14:useLocalDpi xmlns:a14="http://schemas.microsoft.com/office/drawing/2010/main" val="0"/>
                        </a:ext>
                      </a:extLst>
                    </a:blip>
                    <a:stretch>
                      <a:fillRect/>
                    </a:stretch>
                  </pic:blipFill>
                  <pic:spPr>
                    <a:xfrm>
                      <a:off x="0" y="0"/>
                      <a:ext cx="5731510" cy="8630327"/>
                    </a:xfrm>
                    <a:prstGeom prst="rect">
                      <a:avLst/>
                    </a:prstGeom>
                  </pic:spPr>
                </pic:pic>
              </a:graphicData>
            </a:graphic>
          </wp:inline>
        </w:drawing>
      </w:r>
    </w:p>
    <w:p w:rsidR="009C587C" w:rsidRDefault="009C587C">
      <w:r>
        <w:br w:type="page"/>
      </w:r>
    </w:p>
    <w:p w:rsidR="00FF1A9C" w:rsidRPr="005E7954" w:rsidRDefault="00FF1A9C" w:rsidP="00FF1A9C">
      <w:pPr>
        <w:spacing w:after="0" w:line="240" w:lineRule="auto"/>
        <w:jc w:val="center"/>
        <w:rPr>
          <w:b/>
          <w:i/>
          <w:sz w:val="44"/>
          <w:szCs w:val="44"/>
        </w:rPr>
      </w:pPr>
      <w:r w:rsidRPr="005E7954">
        <w:rPr>
          <w:b/>
          <w:i/>
          <w:sz w:val="44"/>
          <w:szCs w:val="44"/>
        </w:rPr>
        <w:lastRenderedPageBreak/>
        <w:t>INDEX</w:t>
      </w:r>
    </w:p>
    <w:tbl>
      <w:tblPr>
        <w:tblStyle w:val="TableGrid"/>
        <w:tblpPr w:leftFromText="180" w:rightFromText="180" w:vertAnchor="text" w:horzAnchor="margin" w:tblpXSpec="center" w:tblpY="203"/>
        <w:tblW w:w="10173" w:type="dxa"/>
        <w:tblLayout w:type="fixed"/>
        <w:tblLook w:val="04A0" w:firstRow="1" w:lastRow="0" w:firstColumn="1" w:lastColumn="0" w:noHBand="0" w:noVBand="1"/>
      </w:tblPr>
      <w:tblGrid>
        <w:gridCol w:w="1101"/>
        <w:gridCol w:w="7087"/>
        <w:gridCol w:w="1985"/>
      </w:tblGrid>
      <w:tr w:rsidR="00076839" w:rsidRPr="00BF6E0E" w:rsidTr="00076839">
        <w:trPr>
          <w:trHeight w:val="699"/>
        </w:trPr>
        <w:tc>
          <w:tcPr>
            <w:tcW w:w="1101" w:type="dxa"/>
            <w:shd w:val="clear" w:color="auto" w:fill="A6A6A6" w:themeFill="background1" w:themeFillShade="A6"/>
            <w:vAlign w:val="center"/>
          </w:tcPr>
          <w:p w:rsidR="00076839" w:rsidRPr="00BF6E0E" w:rsidRDefault="00076839" w:rsidP="00076839">
            <w:pPr>
              <w:jc w:val="center"/>
              <w:rPr>
                <w:b/>
                <w:i/>
                <w:sz w:val="24"/>
                <w:szCs w:val="24"/>
              </w:rPr>
            </w:pPr>
            <w:r w:rsidRPr="00BF6E0E">
              <w:rPr>
                <w:b/>
                <w:i/>
                <w:sz w:val="24"/>
                <w:szCs w:val="24"/>
              </w:rPr>
              <w:t>SECTION</w:t>
            </w:r>
          </w:p>
        </w:tc>
        <w:tc>
          <w:tcPr>
            <w:tcW w:w="7087" w:type="dxa"/>
            <w:shd w:val="clear" w:color="auto" w:fill="A6A6A6" w:themeFill="background1" w:themeFillShade="A6"/>
            <w:vAlign w:val="center"/>
          </w:tcPr>
          <w:p w:rsidR="00076839" w:rsidRPr="00BF6E0E" w:rsidRDefault="00076839" w:rsidP="00076839">
            <w:pPr>
              <w:jc w:val="center"/>
              <w:rPr>
                <w:b/>
                <w:i/>
                <w:sz w:val="24"/>
                <w:szCs w:val="24"/>
              </w:rPr>
            </w:pPr>
            <w:r w:rsidRPr="00BF6E0E">
              <w:rPr>
                <w:b/>
                <w:i/>
                <w:sz w:val="24"/>
                <w:szCs w:val="24"/>
              </w:rPr>
              <w:t>DESCRIPTION</w:t>
            </w:r>
          </w:p>
        </w:tc>
        <w:tc>
          <w:tcPr>
            <w:tcW w:w="1985" w:type="dxa"/>
            <w:shd w:val="clear" w:color="auto" w:fill="A6A6A6" w:themeFill="background1" w:themeFillShade="A6"/>
          </w:tcPr>
          <w:p w:rsidR="00076839" w:rsidRDefault="00076839" w:rsidP="00076839">
            <w:pPr>
              <w:jc w:val="center"/>
              <w:rPr>
                <w:b/>
                <w:i/>
                <w:sz w:val="24"/>
                <w:szCs w:val="24"/>
              </w:rPr>
            </w:pPr>
          </w:p>
          <w:p w:rsidR="00076839" w:rsidRDefault="00076839" w:rsidP="00076839">
            <w:pPr>
              <w:jc w:val="center"/>
              <w:rPr>
                <w:b/>
                <w:i/>
                <w:sz w:val="24"/>
                <w:szCs w:val="24"/>
              </w:rPr>
            </w:pPr>
            <w:r>
              <w:rPr>
                <w:b/>
                <w:i/>
                <w:sz w:val="24"/>
                <w:szCs w:val="24"/>
              </w:rPr>
              <w:t>Page number</w:t>
            </w:r>
          </w:p>
          <w:p w:rsidR="00076839" w:rsidRDefault="00076839" w:rsidP="00076839">
            <w:pPr>
              <w:jc w:val="center"/>
              <w:rPr>
                <w:b/>
                <w:i/>
                <w:sz w:val="24"/>
                <w:szCs w:val="24"/>
              </w:rPr>
            </w:pPr>
          </w:p>
        </w:tc>
      </w:tr>
      <w:tr w:rsidR="00076839" w:rsidRPr="00920573" w:rsidTr="00076839">
        <w:trPr>
          <w:trHeight w:val="668"/>
        </w:trPr>
        <w:tc>
          <w:tcPr>
            <w:tcW w:w="1101" w:type="dxa"/>
            <w:shd w:val="clear" w:color="auto" w:fill="C6D9F1" w:themeFill="text2" w:themeFillTint="33"/>
            <w:vAlign w:val="center"/>
          </w:tcPr>
          <w:p w:rsidR="00076839" w:rsidRPr="005E7954" w:rsidRDefault="00076839" w:rsidP="00076839">
            <w:pPr>
              <w:jc w:val="center"/>
              <w:rPr>
                <w:b/>
                <w:sz w:val="21"/>
                <w:szCs w:val="21"/>
              </w:rPr>
            </w:pPr>
          </w:p>
          <w:p w:rsidR="00076839" w:rsidRPr="005E7954" w:rsidRDefault="00076839" w:rsidP="00076839">
            <w:pPr>
              <w:jc w:val="center"/>
              <w:rPr>
                <w:b/>
                <w:sz w:val="21"/>
                <w:szCs w:val="21"/>
              </w:rPr>
            </w:pPr>
            <w:r w:rsidRPr="005E7954">
              <w:rPr>
                <w:b/>
                <w:sz w:val="21"/>
                <w:szCs w:val="21"/>
              </w:rPr>
              <w:t>1.</w:t>
            </w:r>
          </w:p>
          <w:p w:rsidR="00076839" w:rsidRPr="005E7954" w:rsidRDefault="00076839" w:rsidP="00076839">
            <w:pPr>
              <w:jc w:val="center"/>
              <w:rPr>
                <w:b/>
                <w:sz w:val="21"/>
                <w:szCs w:val="21"/>
              </w:rPr>
            </w:pPr>
          </w:p>
        </w:tc>
        <w:tc>
          <w:tcPr>
            <w:tcW w:w="7087" w:type="dxa"/>
            <w:shd w:val="clear" w:color="auto" w:fill="C6D9F1" w:themeFill="text2" w:themeFillTint="33"/>
            <w:vAlign w:val="center"/>
          </w:tcPr>
          <w:p w:rsidR="00076839" w:rsidRPr="00A92C09" w:rsidRDefault="00076839" w:rsidP="00076839">
            <w:pPr>
              <w:spacing w:line="276" w:lineRule="auto"/>
              <w:ind w:firstLine="175"/>
              <w:rPr>
                <w:b/>
              </w:rPr>
            </w:pPr>
            <w:r w:rsidRPr="00A92C09">
              <w:rPr>
                <w:b/>
              </w:rPr>
              <w:t>Executive summary</w:t>
            </w:r>
          </w:p>
        </w:tc>
        <w:tc>
          <w:tcPr>
            <w:tcW w:w="1985" w:type="dxa"/>
            <w:shd w:val="clear" w:color="auto" w:fill="C6D9F1" w:themeFill="text2" w:themeFillTint="33"/>
            <w:vAlign w:val="center"/>
          </w:tcPr>
          <w:p w:rsidR="00076839" w:rsidRPr="00E3492A" w:rsidRDefault="00076839" w:rsidP="00076839">
            <w:pPr>
              <w:pStyle w:val="ListParagraph"/>
            </w:pPr>
            <w:r>
              <w:t xml:space="preserve">   3</w:t>
            </w:r>
          </w:p>
        </w:tc>
      </w:tr>
      <w:tr w:rsidR="00076839" w:rsidRPr="00920573" w:rsidTr="00076839">
        <w:trPr>
          <w:trHeight w:val="693"/>
        </w:trPr>
        <w:tc>
          <w:tcPr>
            <w:tcW w:w="1101" w:type="dxa"/>
            <w:shd w:val="clear" w:color="auto" w:fill="C6D9F1" w:themeFill="text2" w:themeFillTint="33"/>
            <w:vAlign w:val="center"/>
          </w:tcPr>
          <w:p w:rsidR="00076839" w:rsidRPr="005E7954" w:rsidRDefault="00076839" w:rsidP="00076839">
            <w:pPr>
              <w:jc w:val="center"/>
              <w:rPr>
                <w:b/>
                <w:sz w:val="21"/>
                <w:szCs w:val="21"/>
              </w:rPr>
            </w:pPr>
          </w:p>
          <w:p w:rsidR="00076839" w:rsidRPr="005E7954" w:rsidRDefault="00076839" w:rsidP="00076839">
            <w:pPr>
              <w:jc w:val="center"/>
              <w:rPr>
                <w:b/>
                <w:sz w:val="21"/>
                <w:szCs w:val="21"/>
              </w:rPr>
            </w:pPr>
            <w:r w:rsidRPr="005E7954">
              <w:rPr>
                <w:b/>
                <w:sz w:val="21"/>
                <w:szCs w:val="21"/>
              </w:rPr>
              <w:t>2.</w:t>
            </w:r>
          </w:p>
          <w:p w:rsidR="00076839" w:rsidRPr="005E7954" w:rsidRDefault="00076839" w:rsidP="00076839">
            <w:pPr>
              <w:jc w:val="center"/>
              <w:rPr>
                <w:b/>
                <w:sz w:val="21"/>
                <w:szCs w:val="21"/>
              </w:rPr>
            </w:pPr>
          </w:p>
        </w:tc>
        <w:tc>
          <w:tcPr>
            <w:tcW w:w="7087" w:type="dxa"/>
            <w:shd w:val="clear" w:color="auto" w:fill="C6D9F1" w:themeFill="text2" w:themeFillTint="33"/>
            <w:vAlign w:val="center"/>
          </w:tcPr>
          <w:p w:rsidR="00076839" w:rsidRPr="00A92C09" w:rsidRDefault="00076839" w:rsidP="00076839">
            <w:pPr>
              <w:ind w:firstLine="175"/>
              <w:rPr>
                <w:b/>
              </w:rPr>
            </w:pPr>
            <w:r>
              <w:rPr>
                <w:b/>
              </w:rPr>
              <w:t>Previous plans and key achievements</w:t>
            </w:r>
          </w:p>
        </w:tc>
        <w:tc>
          <w:tcPr>
            <w:tcW w:w="1985" w:type="dxa"/>
            <w:shd w:val="clear" w:color="auto" w:fill="C6D9F1" w:themeFill="text2" w:themeFillTint="33"/>
            <w:vAlign w:val="center"/>
          </w:tcPr>
          <w:p w:rsidR="00076839" w:rsidRPr="00E3492A" w:rsidRDefault="00076839" w:rsidP="00076839">
            <w:pPr>
              <w:pStyle w:val="ListParagraph"/>
              <w:ind w:left="0"/>
              <w:jc w:val="center"/>
            </w:pPr>
            <w:r>
              <w:t>4</w:t>
            </w:r>
          </w:p>
        </w:tc>
      </w:tr>
      <w:tr w:rsidR="00076839" w:rsidRPr="00920573" w:rsidTr="00076839">
        <w:trPr>
          <w:trHeight w:val="733"/>
        </w:trPr>
        <w:tc>
          <w:tcPr>
            <w:tcW w:w="1101" w:type="dxa"/>
            <w:shd w:val="clear" w:color="auto" w:fill="C6D9F1" w:themeFill="text2" w:themeFillTint="33"/>
            <w:vAlign w:val="center"/>
          </w:tcPr>
          <w:p w:rsidR="00076839" w:rsidRPr="005E7954" w:rsidRDefault="00076839" w:rsidP="00076839">
            <w:pPr>
              <w:jc w:val="center"/>
              <w:rPr>
                <w:b/>
                <w:sz w:val="21"/>
                <w:szCs w:val="21"/>
              </w:rPr>
            </w:pPr>
            <w:r w:rsidRPr="005E7954">
              <w:rPr>
                <w:b/>
                <w:sz w:val="21"/>
                <w:szCs w:val="21"/>
              </w:rPr>
              <w:t>3.</w:t>
            </w:r>
          </w:p>
        </w:tc>
        <w:tc>
          <w:tcPr>
            <w:tcW w:w="7087" w:type="dxa"/>
            <w:shd w:val="clear" w:color="auto" w:fill="C6D9F1" w:themeFill="text2" w:themeFillTint="33"/>
            <w:vAlign w:val="center"/>
          </w:tcPr>
          <w:p w:rsidR="00076839" w:rsidRPr="00A92C09" w:rsidRDefault="00076839" w:rsidP="00076839">
            <w:pPr>
              <w:ind w:firstLine="175"/>
              <w:rPr>
                <w:b/>
              </w:rPr>
            </w:pPr>
            <w:r w:rsidRPr="008D1DB4">
              <w:rPr>
                <w:b/>
              </w:rPr>
              <w:t>Methodology</w:t>
            </w:r>
          </w:p>
        </w:tc>
        <w:tc>
          <w:tcPr>
            <w:tcW w:w="1985" w:type="dxa"/>
            <w:shd w:val="clear" w:color="auto" w:fill="C6D9F1" w:themeFill="text2" w:themeFillTint="33"/>
            <w:vAlign w:val="center"/>
          </w:tcPr>
          <w:p w:rsidR="00076839" w:rsidRPr="00E3492A" w:rsidRDefault="00076839" w:rsidP="00076839">
            <w:pPr>
              <w:pStyle w:val="ListParagraph"/>
              <w:ind w:left="0"/>
              <w:jc w:val="center"/>
            </w:pPr>
            <w:r>
              <w:t>5</w:t>
            </w:r>
          </w:p>
        </w:tc>
      </w:tr>
      <w:tr w:rsidR="00076839" w:rsidRPr="00920573" w:rsidTr="000A50EE">
        <w:trPr>
          <w:trHeight w:val="768"/>
        </w:trPr>
        <w:tc>
          <w:tcPr>
            <w:tcW w:w="1101" w:type="dxa"/>
            <w:shd w:val="clear" w:color="auto" w:fill="C6D9F1" w:themeFill="text2" w:themeFillTint="33"/>
          </w:tcPr>
          <w:p w:rsidR="00076839" w:rsidRPr="005E7954" w:rsidRDefault="00076839" w:rsidP="00076839">
            <w:pPr>
              <w:jc w:val="center"/>
              <w:rPr>
                <w:b/>
                <w:sz w:val="21"/>
                <w:szCs w:val="21"/>
              </w:rPr>
            </w:pPr>
          </w:p>
          <w:p w:rsidR="00076839" w:rsidRPr="005E7954" w:rsidRDefault="00076839" w:rsidP="00076839">
            <w:pPr>
              <w:jc w:val="center"/>
              <w:rPr>
                <w:b/>
                <w:sz w:val="21"/>
                <w:szCs w:val="21"/>
              </w:rPr>
            </w:pPr>
            <w:r w:rsidRPr="005E7954">
              <w:rPr>
                <w:b/>
                <w:sz w:val="21"/>
                <w:szCs w:val="21"/>
              </w:rPr>
              <w:t>4.</w:t>
            </w:r>
          </w:p>
        </w:tc>
        <w:tc>
          <w:tcPr>
            <w:tcW w:w="7087" w:type="dxa"/>
            <w:shd w:val="clear" w:color="auto" w:fill="C6D9F1" w:themeFill="text2" w:themeFillTint="33"/>
          </w:tcPr>
          <w:p w:rsidR="00076839" w:rsidRPr="008D1DB4" w:rsidRDefault="00076839" w:rsidP="00076839">
            <w:pPr>
              <w:ind w:left="720" w:firstLine="175"/>
              <w:rPr>
                <w:b/>
              </w:rPr>
            </w:pPr>
          </w:p>
          <w:p w:rsidR="00076839" w:rsidRDefault="00076839" w:rsidP="00076839">
            <w:pPr>
              <w:ind w:firstLine="175"/>
              <w:rPr>
                <w:b/>
              </w:rPr>
            </w:pPr>
            <w:r w:rsidRPr="008D1DB4">
              <w:rPr>
                <w:b/>
              </w:rPr>
              <w:t xml:space="preserve">Linkage with </w:t>
            </w:r>
            <w:r w:rsidR="000A50EE">
              <w:rPr>
                <w:b/>
              </w:rPr>
              <w:t xml:space="preserve">the </w:t>
            </w:r>
            <w:r>
              <w:rPr>
                <w:b/>
              </w:rPr>
              <w:t>City of Cockburn Strategic Community Plan</w:t>
            </w:r>
            <w:r w:rsidR="007C4349">
              <w:rPr>
                <w:b/>
              </w:rPr>
              <w:t xml:space="preserve"> 2016</w:t>
            </w:r>
          </w:p>
          <w:p w:rsidR="00076839" w:rsidRPr="00A92C09" w:rsidRDefault="00076839" w:rsidP="000A50EE">
            <w:pPr>
              <w:ind w:firstLine="175"/>
              <w:rPr>
                <w:b/>
              </w:rPr>
            </w:pPr>
          </w:p>
        </w:tc>
        <w:tc>
          <w:tcPr>
            <w:tcW w:w="1985" w:type="dxa"/>
            <w:shd w:val="clear" w:color="auto" w:fill="C6D9F1" w:themeFill="text2" w:themeFillTint="33"/>
            <w:vAlign w:val="center"/>
          </w:tcPr>
          <w:p w:rsidR="00076839" w:rsidRPr="00E3492A" w:rsidRDefault="00076839" w:rsidP="00076839">
            <w:pPr>
              <w:pStyle w:val="ListParagraph"/>
              <w:ind w:left="0"/>
              <w:jc w:val="center"/>
            </w:pPr>
            <w:r>
              <w:t>6</w:t>
            </w:r>
          </w:p>
        </w:tc>
      </w:tr>
      <w:tr w:rsidR="000A50EE" w:rsidRPr="00920573" w:rsidTr="000A50EE">
        <w:trPr>
          <w:trHeight w:val="937"/>
        </w:trPr>
        <w:tc>
          <w:tcPr>
            <w:tcW w:w="1101" w:type="dxa"/>
            <w:shd w:val="clear" w:color="auto" w:fill="C6D9F1" w:themeFill="text2" w:themeFillTint="33"/>
          </w:tcPr>
          <w:p w:rsidR="000A50EE" w:rsidRDefault="000A50EE" w:rsidP="00076839">
            <w:pPr>
              <w:jc w:val="center"/>
              <w:rPr>
                <w:b/>
                <w:sz w:val="21"/>
                <w:szCs w:val="21"/>
              </w:rPr>
            </w:pPr>
          </w:p>
          <w:p w:rsidR="000A50EE" w:rsidRPr="005E7954" w:rsidRDefault="000A50EE" w:rsidP="00076839">
            <w:pPr>
              <w:jc w:val="center"/>
              <w:rPr>
                <w:b/>
                <w:sz w:val="21"/>
                <w:szCs w:val="21"/>
              </w:rPr>
            </w:pPr>
            <w:r>
              <w:rPr>
                <w:b/>
                <w:sz w:val="21"/>
                <w:szCs w:val="21"/>
              </w:rPr>
              <w:t>5.</w:t>
            </w:r>
          </w:p>
        </w:tc>
        <w:tc>
          <w:tcPr>
            <w:tcW w:w="7087" w:type="dxa"/>
            <w:shd w:val="clear" w:color="auto" w:fill="C6D9F1" w:themeFill="text2" w:themeFillTint="33"/>
          </w:tcPr>
          <w:p w:rsidR="000A50EE" w:rsidRDefault="000A50EE" w:rsidP="000A50EE">
            <w:pPr>
              <w:ind w:firstLine="175"/>
              <w:rPr>
                <w:b/>
              </w:rPr>
            </w:pPr>
          </w:p>
          <w:p w:rsidR="000A50EE" w:rsidRDefault="000A50EE" w:rsidP="000A50EE">
            <w:pPr>
              <w:ind w:firstLine="175"/>
              <w:rPr>
                <w:b/>
              </w:rPr>
            </w:pPr>
            <w:r>
              <w:rPr>
                <w:b/>
              </w:rPr>
              <w:t>Research and Trends</w:t>
            </w:r>
          </w:p>
          <w:p w:rsidR="000A50EE" w:rsidRDefault="000A50EE" w:rsidP="000A50EE">
            <w:pPr>
              <w:ind w:firstLine="175"/>
              <w:rPr>
                <w:b/>
              </w:rPr>
            </w:pPr>
            <w:r>
              <w:rPr>
                <w:b/>
              </w:rPr>
              <w:t>5.1     Relevant Federal and State Government</w:t>
            </w:r>
            <w:r w:rsidR="00337E8D">
              <w:rPr>
                <w:b/>
              </w:rPr>
              <w:t xml:space="preserve"> </w:t>
            </w:r>
          </w:p>
          <w:p w:rsidR="000A50EE" w:rsidRDefault="000A50EE" w:rsidP="000A50EE">
            <w:pPr>
              <w:ind w:firstLine="175"/>
              <w:rPr>
                <w:b/>
              </w:rPr>
            </w:pPr>
            <w:r>
              <w:rPr>
                <w:b/>
              </w:rPr>
              <w:t xml:space="preserve">5.2     WA Local Government  </w:t>
            </w:r>
          </w:p>
          <w:p w:rsidR="000A50EE" w:rsidRPr="008D1DB4" w:rsidRDefault="000A50EE" w:rsidP="00076839">
            <w:pPr>
              <w:ind w:left="720" w:firstLine="175"/>
              <w:rPr>
                <w:b/>
              </w:rPr>
            </w:pPr>
          </w:p>
        </w:tc>
        <w:tc>
          <w:tcPr>
            <w:tcW w:w="1985" w:type="dxa"/>
            <w:shd w:val="clear" w:color="auto" w:fill="C6D9F1" w:themeFill="text2" w:themeFillTint="33"/>
            <w:vAlign w:val="center"/>
          </w:tcPr>
          <w:p w:rsidR="004332A3" w:rsidRDefault="004332A3" w:rsidP="00076839">
            <w:pPr>
              <w:pStyle w:val="ListParagraph"/>
              <w:ind w:left="0"/>
              <w:jc w:val="center"/>
            </w:pPr>
          </w:p>
          <w:p w:rsidR="004332A3" w:rsidRDefault="004332A3" w:rsidP="00076839">
            <w:pPr>
              <w:pStyle w:val="ListParagraph"/>
              <w:ind w:left="0"/>
              <w:jc w:val="center"/>
            </w:pPr>
          </w:p>
          <w:p w:rsidR="000A50EE" w:rsidRDefault="000A50EE" w:rsidP="00076839">
            <w:pPr>
              <w:pStyle w:val="ListParagraph"/>
              <w:ind w:left="0"/>
              <w:jc w:val="center"/>
            </w:pPr>
            <w:r>
              <w:t>7</w:t>
            </w:r>
          </w:p>
          <w:p w:rsidR="004332A3" w:rsidRDefault="004332A3" w:rsidP="00076839">
            <w:pPr>
              <w:pStyle w:val="ListParagraph"/>
              <w:ind w:left="0"/>
              <w:jc w:val="center"/>
            </w:pPr>
            <w:r>
              <w:t>8</w:t>
            </w:r>
          </w:p>
          <w:p w:rsidR="004332A3" w:rsidRDefault="004332A3" w:rsidP="00076839">
            <w:pPr>
              <w:pStyle w:val="ListParagraph"/>
              <w:ind w:left="0"/>
              <w:jc w:val="center"/>
            </w:pPr>
          </w:p>
        </w:tc>
      </w:tr>
      <w:tr w:rsidR="00076839" w:rsidRPr="00920573" w:rsidTr="00076839">
        <w:trPr>
          <w:trHeight w:val="639"/>
        </w:trPr>
        <w:tc>
          <w:tcPr>
            <w:tcW w:w="1101" w:type="dxa"/>
            <w:shd w:val="clear" w:color="auto" w:fill="C6D9F1" w:themeFill="text2" w:themeFillTint="33"/>
            <w:vAlign w:val="center"/>
          </w:tcPr>
          <w:p w:rsidR="00076839" w:rsidRPr="005E7954" w:rsidRDefault="00076839" w:rsidP="00076839">
            <w:pPr>
              <w:jc w:val="center"/>
              <w:rPr>
                <w:b/>
                <w:sz w:val="21"/>
                <w:szCs w:val="21"/>
              </w:rPr>
            </w:pPr>
          </w:p>
          <w:p w:rsidR="00076839" w:rsidRPr="005E7954" w:rsidRDefault="0047197A" w:rsidP="00076839">
            <w:pPr>
              <w:jc w:val="center"/>
              <w:rPr>
                <w:b/>
                <w:sz w:val="21"/>
                <w:szCs w:val="21"/>
              </w:rPr>
            </w:pPr>
            <w:r>
              <w:rPr>
                <w:b/>
                <w:sz w:val="21"/>
                <w:szCs w:val="21"/>
              </w:rPr>
              <w:t>6</w:t>
            </w:r>
            <w:r w:rsidR="00076839" w:rsidRPr="005E7954">
              <w:rPr>
                <w:b/>
                <w:sz w:val="21"/>
                <w:szCs w:val="21"/>
              </w:rPr>
              <w:t>.</w:t>
            </w:r>
          </w:p>
          <w:p w:rsidR="00076839" w:rsidRPr="005E7954" w:rsidRDefault="00076839" w:rsidP="00076839">
            <w:pPr>
              <w:jc w:val="center"/>
              <w:rPr>
                <w:b/>
                <w:sz w:val="21"/>
                <w:szCs w:val="21"/>
              </w:rPr>
            </w:pPr>
          </w:p>
        </w:tc>
        <w:tc>
          <w:tcPr>
            <w:tcW w:w="7087" w:type="dxa"/>
            <w:shd w:val="clear" w:color="auto" w:fill="C6D9F1" w:themeFill="text2" w:themeFillTint="33"/>
            <w:vAlign w:val="center"/>
          </w:tcPr>
          <w:p w:rsidR="00076839" w:rsidRPr="00A92C09" w:rsidRDefault="00076839" w:rsidP="00076839">
            <w:pPr>
              <w:ind w:firstLine="175"/>
              <w:rPr>
                <w:b/>
              </w:rPr>
            </w:pPr>
            <w:r w:rsidRPr="00A92C09">
              <w:rPr>
                <w:b/>
              </w:rPr>
              <w:t>Demographic information</w:t>
            </w:r>
          </w:p>
        </w:tc>
        <w:tc>
          <w:tcPr>
            <w:tcW w:w="1985" w:type="dxa"/>
            <w:shd w:val="clear" w:color="auto" w:fill="C6D9F1" w:themeFill="text2" w:themeFillTint="33"/>
            <w:vAlign w:val="center"/>
          </w:tcPr>
          <w:p w:rsidR="00076839" w:rsidRPr="00E3492A" w:rsidRDefault="0042099D" w:rsidP="00076839">
            <w:pPr>
              <w:pStyle w:val="ListParagraph"/>
              <w:ind w:left="0"/>
              <w:jc w:val="center"/>
            </w:pPr>
            <w:r>
              <w:t>9</w:t>
            </w:r>
          </w:p>
        </w:tc>
      </w:tr>
      <w:tr w:rsidR="00076839" w:rsidRPr="00920573" w:rsidTr="00076839">
        <w:trPr>
          <w:trHeight w:val="665"/>
        </w:trPr>
        <w:tc>
          <w:tcPr>
            <w:tcW w:w="1101" w:type="dxa"/>
            <w:shd w:val="clear" w:color="auto" w:fill="C6D9F1" w:themeFill="text2" w:themeFillTint="33"/>
            <w:vAlign w:val="center"/>
          </w:tcPr>
          <w:p w:rsidR="00076839" w:rsidRPr="005E7954" w:rsidRDefault="00076839" w:rsidP="00076839">
            <w:pPr>
              <w:jc w:val="center"/>
              <w:rPr>
                <w:b/>
                <w:sz w:val="21"/>
                <w:szCs w:val="21"/>
              </w:rPr>
            </w:pPr>
          </w:p>
          <w:p w:rsidR="00076839" w:rsidRPr="005E7954" w:rsidRDefault="0047197A" w:rsidP="00076839">
            <w:pPr>
              <w:jc w:val="center"/>
              <w:rPr>
                <w:b/>
                <w:sz w:val="21"/>
                <w:szCs w:val="21"/>
              </w:rPr>
            </w:pPr>
            <w:r>
              <w:rPr>
                <w:b/>
                <w:sz w:val="21"/>
                <w:szCs w:val="21"/>
              </w:rPr>
              <w:t>7</w:t>
            </w:r>
            <w:r w:rsidR="00076839" w:rsidRPr="005E7954">
              <w:rPr>
                <w:b/>
                <w:sz w:val="21"/>
                <w:szCs w:val="21"/>
              </w:rPr>
              <w:t>.</w:t>
            </w:r>
          </w:p>
          <w:p w:rsidR="00076839" w:rsidRPr="005E7954" w:rsidRDefault="00076839" w:rsidP="00076839">
            <w:pPr>
              <w:jc w:val="center"/>
              <w:rPr>
                <w:b/>
                <w:sz w:val="21"/>
                <w:szCs w:val="21"/>
              </w:rPr>
            </w:pPr>
          </w:p>
        </w:tc>
        <w:tc>
          <w:tcPr>
            <w:tcW w:w="7087" w:type="dxa"/>
            <w:shd w:val="clear" w:color="auto" w:fill="C6D9F1" w:themeFill="text2" w:themeFillTint="33"/>
            <w:vAlign w:val="center"/>
          </w:tcPr>
          <w:p w:rsidR="00076839" w:rsidRPr="00A92C09" w:rsidRDefault="00076839" w:rsidP="00076839">
            <w:pPr>
              <w:ind w:firstLine="175"/>
              <w:rPr>
                <w:b/>
              </w:rPr>
            </w:pPr>
            <w:r w:rsidRPr="00A92C09">
              <w:rPr>
                <w:b/>
              </w:rPr>
              <w:t>Existing services and facilities</w:t>
            </w:r>
          </w:p>
        </w:tc>
        <w:tc>
          <w:tcPr>
            <w:tcW w:w="1985" w:type="dxa"/>
            <w:shd w:val="clear" w:color="auto" w:fill="C6D9F1" w:themeFill="text2" w:themeFillTint="33"/>
            <w:vAlign w:val="center"/>
          </w:tcPr>
          <w:p w:rsidR="00076839" w:rsidRPr="00E3492A" w:rsidRDefault="0047197A" w:rsidP="00076839">
            <w:pPr>
              <w:jc w:val="center"/>
            </w:pPr>
            <w:r>
              <w:t>1</w:t>
            </w:r>
            <w:r w:rsidR="00225309">
              <w:t>2</w:t>
            </w:r>
          </w:p>
        </w:tc>
      </w:tr>
      <w:tr w:rsidR="00076839" w:rsidRPr="008D1DB4" w:rsidTr="00076839">
        <w:trPr>
          <w:trHeight w:val="705"/>
        </w:trPr>
        <w:tc>
          <w:tcPr>
            <w:tcW w:w="1101" w:type="dxa"/>
            <w:shd w:val="clear" w:color="auto" w:fill="C6D9F1" w:themeFill="text2" w:themeFillTint="33"/>
            <w:vAlign w:val="center"/>
          </w:tcPr>
          <w:p w:rsidR="00076839" w:rsidRPr="005E7954" w:rsidRDefault="0047197A" w:rsidP="00076839">
            <w:pPr>
              <w:jc w:val="center"/>
              <w:rPr>
                <w:b/>
                <w:sz w:val="21"/>
                <w:szCs w:val="21"/>
              </w:rPr>
            </w:pPr>
            <w:r>
              <w:rPr>
                <w:b/>
                <w:sz w:val="21"/>
                <w:szCs w:val="21"/>
              </w:rPr>
              <w:t>8</w:t>
            </w:r>
            <w:r w:rsidR="00076839" w:rsidRPr="005E7954">
              <w:rPr>
                <w:b/>
                <w:sz w:val="21"/>
                <w:szCs w:val="21"/>
              </w:rPr>
              <w:t>.</w:t>
            </w:r>
          </w:p>
        </w:tc>
        <w:tc>
          <w:tcPr>
            <w:tcW w:w="7087" w:type="dxa"/>
            <w:shd w:val="clear" w:color="auto" w:fill="C6D9F1" w:themeFill="text2" w:themeFillTint="33"/>
            <w:vAlign w:val="center"/>
          </w:tcPr>
          <w:p w:rsidR="00076839" w:rsidRPr="008D1DB4" w:rsidRDefault="00076839" w:rsidP="00076839">
            <w:pPr>
              <w:ind w:firstLine="175"/>
              <w:rPr>
                <w:b/>
              </w:rPr>
            </w:pPr>
          </w:p>
          <w:p w:rsidR="00076839" w:rsidRPr="008D1DB4" w:rsidRDefault="00076839" w:rsidP="00076839">
            <w:pPr>
              <w:ind w:firstLine="175"/>
              <w:rPr>
                <w:b/>
              </w:rPr>
            </w:pPr>
            <w:r w:rsidRPr="008D1DB4">
              <w:rPr>
                <w:b/>
              </w:rPr>
              <w:t>Consultation process and outcomes</w:t>
            </w:r>
          </w:p>
          <w:p w:rsidR="00076839" w:rsidRPr="008D1DB4" w:rsidRDefault="00076839" w:rsidP="00076839">
            <w:pPr>
              <w:ind w:firstLine="175"/>
              <w:rPr>
                <w:b/>
              </w:rPr>
            </w:pPr>
          </w:p>
        </w:tc>
        <w:tc>
          <w:tcPr>
            <w:tcW w:w="1985" w:type="dxa"/>
            <w:shd w:val="clear" w:color="auto" w:fill="C6D9F1" w:themeFill="text2" w:themeFillTint="33"/>
            <w:vAlign w:val="center"/>
          </w:tcPr>
          <w:p w:rsidR="00076839" w:rsidRPr="008D1DB4" w:rsidRDefault="0047197A" w:rsidP="00076839">
            <w:pPr>
              <w:jc w:val="center"/>
            </w:pPr>
            <w:r>
              <w:t>1</w:t>
            </w:r>
            <w:r w:rsidR="00225309">
              <w:t>4</w:t>
            </w:r>
          </w:p>
        </w:tc>
      </w:tr>
      <w:tr w:rsidR="00076839" w:rsidRPr="008D1DB4" w:rsidTr="00076839">
        <w:tc>
          <w:tcPr>
            <w:tcW w:w="1101" w:type="dxa"/>
            <w:shd w:val="clear" w:color="auto" w:fill="C6D9F1" w:themeFill="text2" w:themeFillTint="33"/>
            <w:vAlign w:val="center"/>
          </w:tcPr>
          <w:p w:rsidR="00076839" w:rsidRPr="005E7954" w:rsidRDefault="00076839" w:rsidP="00076839">
            <w:pPr>
              <w:jc w:val="center"/>
              <w:rPr>
                <w:b/>
                <w:sz w:val="21"/>
                <w:szCs w:val="21"/>
              </w:rPr>
            </w:pPr>
          </w:p>
          <w:p w:rsidR="00076839" w:rsidRPr="005E7954" w:rsidRDefault="0047197A" w:rsidP="00076839">
            <w:pPr>
              <w:jc w:val="center"/>
              <w:rPr>
                <w:b/>
                <w:sz w:val="21"/>
                <w:szCs w:val="21"/>
              </w:rPr>
            </w:pPr>
            <w:r>
              <w:rPr>
                <w:b/>
                <w:sz w:val="21"/>
                <w:szCs w:val="21"/>
              </w:rPr>
              <w:t>9</w:t>
            </w:r>
            <w:r w:rsidR="00076839" w:rsidRPr="005E7954">
              <w:rPr>
                <w:b/>
                <w:sz w:val="21"/>
                <w:szCs w:val="21"/>
              </w:rPr>
              <w:t>.</w:t>
            </w:r>
          </w:p>
          <w:p w:rsidR="00076839" w:rsidRPr="005E7954" w:rsidRDefault="00076839" w:rsidP="00076839">
            <w:pPr>
              <w:jc w:val="center"/>
              <w:rPr>
                <w:b/>
                <w:sz w:val="21"/>
                <w:szCs w:val="21"/>
              </w:rPr>
            </w:pPr>
          </w:p>
        </w:tc>
        <w:tc>
          <w:tcPr>
            <w:tcW w:w="7087" w:type="dxa"/>
            <w:shd w:val="clear" w:color="auto" w:fill="C6D9F1" w:themeFill="text2" w:themeFillTint="33"/>
            <w:vAlign w:val="center"/>
          </w:tcPr>
          <w:p w:rsidR="00076839" w:rsidRPr="008D1DB4" w:rsidRDefault="00076839" w:rsidP="00076839">
            <w:pPr>
              <w:ind w:firstLine="175"/>
              <w:rPr>
                <w:b/>
              </w:rPr>
            </w:pPr>
            <w:r w:rsidRPr="008D1DB4">
              <w:rPr>
                <w:b/>
              </w:rPr>
              <w:t>Analysis</w:t>
            </w:r>
          </w:p>
        </w:tc>
        <w:tc>
          <w:tcPr>
            <w:tcW w:w="1985" w:type="dxa"/>
            <w:shd w:val="clear" w:color="auto" w:fill="C6D9F1" w:themeFill="text2" w:themeFillTint="33"/>
            <w:vAlign w:val="center"/>
          </w:tcPr>
          <w:p w:rsidR="00076839" w:rsidRPr="008D1DB4" w:rsidRDefault="00076839" w:rsidP="0042099D">
            <w:pPr>
              <w:jc w:val="center"/>
            </w:pPr>
            <w:r>
              <w:t>1</w:t>
            </w:r>
            <w:r w:rsidR="00225309">
              <w:t>7</w:t>
            </w:r>
          </w:p>
        </w:tc>
      </w:tr>
      <w:tr w:rsidR="00076839" w:rsidRPr="008D1DB4" w:rsidTr="00076839">
        <w:trPr>
          <w:trHeight w:val="629"/>
        </w:trPr>
        <w:tc>
          <w:tcPr>
            <w:tcW w:w="1101" w:type="dxa"/>
            <w:shd w:val="clear" w:color="auto" w:fill="C6D9F1" w:themeFill="text2" w:themeFillTint="33"/>
            <w:vAlign w:val="center"/>
          </w:tcPr>
          <w:p w:rsidR="00076839" w:rsidRPr="005E7954" w:rsidRDefault="00076839" w:rsidP="00076839">
            <w:pPr>
              <w:jc w:val="center"/>
              <w:rPr>
                <w:b/>
                <w:sz w:val="21"/>
                <w:szCs w:val="21"/>
              </w:rPr>
            </w:pPr>
          </w:p>
          <w:p w:rsidR="00076839" w:rsidRPr="005E7954" w:rsidRDefault="0047197A" w:rsidP="00076839">
            <w:pPr>
              <w:jc w:val="center"/>
              <w:rPr>
                <w:b/>
                <w:sz w:val="21"/>
                <w:szCs w:val="21"/>
              </w:rPr>
            </w:pPr>
            <w:r>
              <w:rPr>
                <w:b/>
                <w:sz w:val="21"/>
                <w:szCs w:val="21"/>
              </w:rPr>
              <w:t>10</w:t>
            </w:r>
            <w:r w:rsidR="00076839" w:rsidRPr="005E7954">
              <w:rPr>
                <w:b/>
                <w:sz w:val="21"/>
                <w:szCs w:val="21"/>
              </w:rPr>
              <w:t>.</w:t>
            </w:r>
          </w:p>
          <w:p w:rsidR="00076839" w:rsidRPr="005E7954" w:rsidRDefault="00076839" w:rsidP="00076839">
            <w:pPr>
              <w:jc w:val="center"/>
              <w:rPr>
                <w:b/>
                <w:sz w:val="21"/>
                <w:szCs w:val="21"/>
              </w:rPr>
            </w:pPr>
          </w:p>
        </w:tc>
        <w:tc>
          <w:tcPr>
            <w:tcW w:w="7087" w:type="dxa"/>
            <w:shd w:val="clear" w:color="auto" w:fill="C6D9F1" w:themeFill="text2" w:themeFillTint="33"/>
            <w:vAlign w:val="center"/>
          </w:tcPr>
          <w:p w:rsidR="00076839" w:rsidRPr="008D1DB4" w:rsidRDefault="00076839" w:rsidP="00076839">
            <w:pPr>
              <w:ind w:firstLine="175"/>
              <w:rPr>
                <w:b/>
              </w:rPr>
            </w:pPr>
            <w:r>
              <w:rPr>
                <w:b/>
              </w:rPr>
              <w:t>Emerging themes</w:t>
            </w:r>
          </w:p>
        </w:tc>
        <w:tc>
          <w:tcPr>
            <w:tcW w:w="1985" w:type="dxa"/>
            <w:shd w:val="clear" w:color="auto" w:fill="C6D9F1" w:themeFill="text2" w:themeFillTint="33"/>
            <w:vAlign w:val="center"/>
          </w:tcPr>
          <w:p w:rsidR="00076839" w:rsidRPr="00E479FC" w:rsidRDefault="00076839" w:rsidP="00160301">
            <w:pPr>
              <w:jc w:val="center"/>
              <w:rPr>
                <w:highlight w:val="yellow"/>
              </w:rPr>
            </w:pPr>
            <w:r w:rsidRPr="002A3232">
              <w:t>2</w:t>
            </w:r>
            <w:r w:rsidR="00225309">
              <w:t>3</w:t>
            </w:r>
          </w:p>
        </w:tc>
      </w:tr>
      <w:tr w:rsidR="00076839" w:rsidRPr="008D1DB4" w:rsidTr="00076839">
        <w:trPr>
          <w:trHeight w:val="668"/>
        </w:trPr>
        <w:tc>
          <w:tcPr>
            <w:tcW w:w="1101" w:type="dxa"/>
            <w:shd w:val="clear" w:color="auto" w:fill="C6D9F1" w:themeFill="text2" w:themeFillTint="33"/>
            <w:vAlign w:val="center"/>
          </w:tcPr>
          <w:p w:rsidR="00076839" w:rsidRPr="005E7954" w:rsidRDefault="00076839" w:rsidP="00076839">
            <w:pPr>
              <w:jc w:val="center"/>
              <w:rPr>
                <w:b/>
                <w:sz w:val="21"/>
                <w:szCs w:val="21"/>
              </w:rPr>
            </w:pPr>
          </w:p>
          <w:p w:rsidR="00076839" w:rsidRPr="005E7954" w:rsidRDefault="0047197A" w:rsidP="00076839">
            <w:pPr>
              <w:jc w:val="center"/>
              <w:rPr>
                <w:b/>
                <w:sz w:val="21"/>
                <w:szCs w:val="21"/>
              </w:rPr>
            </w:pPr>
            <w:r>
              <w:rPr>
                <w:b/>
                <w:sz w:val="21"/>
                <w:szCs w:val="21"/>
              </w:rPr>
              <w:t>11</w:t>
            </w:r>
            <w:r w:rsidR="00076839" w:rsidRPr="005E7954">
              <w:rPr>
                <w:b/>
                <w:sz w:val="21"/>
                <w:szCs w:val="21"/>
              </w:rPr>
              <w:t>.</w:t>
            </w:r>
          </w:p>
          <w:p w:rsidR="00076839" w:rsidRPr="005E7954" w:rsidRDefault="00076839" w:rsidP="00076839">
            <w:pPr>
              <w:jc w:val="center"/>
              <w:rPr>
                <w:b/>
                <w:sz w:val="21"/>
                <w:szCs w:val="21"/>
              </w:rPr>
            </w:pPr>
          </w:p>
        </w:tc>
        <w:tc>
          <w:tcPr>
            <w:tcW w:w="7087" w:type="dxa"/>
            <w:shd w:val="clear" w:color="auto" w:fill="C6D9F1" w:themeFill="text2" w:themeFillTint="33"/>
            <w:vAlign w:val="center"/>
          </w:tcPr>
          <w:p w:rsidR="00076839" w:rsidRPr="008D1DB4" w:rsidRDefault="00076839" w:rsidP="00076839">
            <w:pPr>
              <w:ind w:firstLine="175"/>
              <w:rPr>
                <w:b/>
              </w:rPr>
            </w:pPr>
            <w:r w:rsidRPr="008D1DB4">
              <w:rPr>
                <w:b/>
              </w:rPr>
              <w:t>Vision, outcomes and strategies</w:t>
            </w:r>
          </w:p>
        </w:tc>
        <w:tc>
          <w:tcPr>
            <w:tcW w:w="1985" w:type="dxa"/>
            <w:shd w:val="clear" w:color="auto" w:fill="C6D9F1" w:themeFill="text2" w:themeFillTint="33"/>
            <w:vAlign w:val="center"/>
          </w:tcPr>
          <w:p w:rsidR="00076839" w:rsidRPr="00E479FC" w:rsidRDefault="00076839" w:rsidP="00160301">
            <w:pPr>
              <w:jc w:val="center"/>
              <w:rPr>
                <w:highlight w:val="yellow"/>
              </w:rPr>
            </w:pPr>
            <w:r w:rsidRPr="002A3232">
              <w:t>2</w:t>
            </w:r>
            <w:r w:rsidR="00225309">
              <w:t>5</w:t>
            </w:r>
          </w:p>
        </w:tc>
      </w:tr>
      <w:tr w:rsidR="00076839" w:rsidRPr="008D1DB4" w:rsidTr="00076839">
        <w:trPr>
          <w:trHeight w:val="695"/>
        </w:trPr>
        <w:tc>
          <w:tcPr>
            <w:tcW w:w="1101" w:type="dxa"/>
            <w:shd w:val="clear" w:color="auto" w:fill="C6D9F1" w:themeFill="text2" w:themeFillTint="33"/>
            <w:vAlign w:val="center"/>
          </w:tcPr>
          <w:p w:rsidR="00076839" w:rsidRPr="005E7954" w:rsidRDefault="00076839" w:rsidP="00076839">
            <w:pPr>
              <w:jc w:val="center"/>
              <w:rPr>
                <w:b/>
                <w:sz w:val="21"/>
                <w:szCs w:val="21"/>
              </w:rPr>
            </w:pPr>
          </w:p>
          <w:p w:rsidR="00076839" w:rsidRPr="005E7954" w:rsidRDefault="0047197A" w:rsidP="00076839">
            <w:pPr>
              <w:jc w:val="center"/>
              <w:rPr>
                <w:b/>
                <w:sz w:val="21"/>
                <w:szCs w:val="21"/>
              </w:rPr>
            </w:pPr>
            <w:r>
              <w:rPr>
                <w:b/>
                <w:sz w:val="21"/>
                <w:szCs w:val="21"/>
              </w:rPr>
              <w:t>12</w:t>
            </w:r>
            <w:r w:rsidR="00076839" w:rsidRPr="005E7954">
              <w:rPr>
                <w:b/>
                <w:sz w:val="21"/>
                <w:szCs w:val="21"/>
              </w:rPr>
              <w:t>.</w:t>
            </w:r>
          </w:p>
          <w:p w:rsidR="00076839" w:rsidRPr="005E7954" w:rsidRDefault="00076839" w:rsidP="00076839">
            <w:pPr>
              <w:jc w:val="center"/>
              <w:rPr>
                <w:b/>
                <w:sz w:val="21"/>
                <w:szCs w:val="21"/>
              </w:rPr>
            </w:pPr>
          </w:p>
        </w:tc>
        <w:tc>
          <w:tcPr>
            <w:tcW w:w="7087" w:type="dxa"/>
            <w:shd w:val="clear" w:color="auto" w:fill="C6D9F1" w:themeFill="text2" w:themeFillTint="33"/>
            <w:vAlign w:val="center"/>
          </w:tcPr>
          <w:p w:rsidR="00076839" w:rsidRPr="008D1DB4" w:rsidRDefault="00076839" w:rsidP="00076839">
            <w:pPr>
              <w:ind w:firstLine="175"/>
              <w:rPr>
                <w:b/>
              </w:rPr>
            </w:pPr>
            <w:r>
              <w:rPr>
                <w:b/>
              </w:rPr>
              <w:t>Priority actions</w:t>
            </w:r>
          </w:p>
        </w:tc>
        <w:tc>
          <w:tcPr>
            <w:tcW w:w="1985" w:type="dxa"/>
            <w:shd w:val="clear" w:color="auto" w:fill="C6D9F1" w:themeFill="text2" w:themeFillTint="33"/>
            <w:vAlign w:val="center"/>
          </w:tcPr>
          <w:p w:rsidR="00076839" w:rsidRPr="00E479FC" w:rsidRDefault="00076839" w:rsidP="00160301">
            <w:pPr>
              <w:jc w:val="center"/>
              <w:rPr>
                <w:highlight w:val="yellow"/>
              </w:rPr>
            </w:pPr>
            <w:r w:rsidRPr="002A3232">
              <w:t>2</w:t>
            </w:r>
            <w:r w:rsidR="00225309">
              <w:t>8</w:t>
            </w:r>
          </w:p>
        </w:tc>
      </w:tr>
      <w:tr w:rsidR="00076839" w:rsidRPr="008D1DB4" w:rsidTr="00076839">
        <w:trPr>
          <w:trHeight w:val="593"/>
        </w:trPr>
        <w:tc>
          <w:tcPr>
            <w:tcW w:w="1101" w:type="dxa"/>
            <w:shd w:val="clear" w:color="auto" w:fill="C6D9F1" w:themeFill="text2" w:themeFillTint="33"/>
            <w:vAlign w:val="center"/>
          </w:tcPr>
          <w:p w:rsidR="00076839" w:rsidRPr="005E7954" w:rsidRDefault="00076839" w:rsidP="00076839">
            <w:pPr>
              <w:jc w:val="center"/>
              <w:rPr>
                <w:b/>
                <w:sz w:val="21"/>
                <w:szCs w:val="21"/>
              </w:rPr>
            </w:pPr>
          </w:p>
          <w:p w:rsidR="00076839" w:rsidRPr="005E7954" w:rsidRDefault="0047197A" w:rsidP="00076839">
            <w:pPr>
              <w:jc w:val="center"/>
              <w:rPr>
                <w:b/>
                <w:sz w:val="21"/>
                <w:szCs w:val="21"/>
              </w:rPr>
            </w:pPr>
            <w:r>
              <w:rPr>
                <w:b/>
                <w:sz w:val="21"/>
                <w:szCs w:val="21"/>
              </w:rPr>
              <w:t>13</w:t>
            </w:r>
            <w:r w:rsidR="00076839" w:rsidRPr="005E7954">
              <w:rPr>
                <w:b/>
                <w:sz w:val="21"/>
                <w:szCs w:val="21"/>
              </w:rPr>
              <w:t>.</w:t>
            </w:r>
          </w:p>
          <w:p w:rsidR="00076839" w:rsidRPr="005E7954" w:rsidRDefault="00076839" w:rsidP="00076839">
            <w:pPr>
              <w:jc w:val="center"/>
              <w:rPr>
                <w:b/>
                <w:sz w:val="21"/>
                <w:szCs w:val="21"/>
              </w:rPr>
            </w:pPr>
          </w:p>
        </w:tc>
        <w:tc>
          <w:tcPr>
            <w:tcW w:w="7087" w:type="dxa"/>
            <w:shd w:val="clear" w:color="auto" w:fill="C6D9F1" w:themeFill="text2" w:themeFillTint="33"/>
            <w:vAlign w:val="center"/>
          </w:tcPr>
          <w:p w:rsidR="00076839" w:rsidRPr="008D1DB4" w:rsidRDefault="00076839" w:rsidP="00076839">
            <w:pPr>
              <w:ind w:firstLine="175"/>
              <w:rPr>
                <w:b/>
              </w:rPr>
            </w:pPr>
            <w:r w:rsidRPr="008D1DB4">
              <w:rPr>
                <w:b/>
              </w:rPr>
              <w:t>Communication plan</w:t>
            </w:r>
          </w:p>
        </w:tc>
        <w:tc>
          <w:tcPr>
            <w:tcW w:w="1985" w:type="dxa"/>
            <w:shd w:val="clear" w:color="auto" w:fill="C6D9F1" w:themeFill="text2" w:themeFillTint="33"/>
            <w:vAlign w:val="center"/>
          </w:tcPr>
          <w:p w:rsidR="00076839" w:rsidRPr="002A3232" w:rsidRDefault="00225309" w:rsidP="00076839">
            <w:pPr>
              <w:pStyle w:val="ListParagraph"/>
              <w:ind w:left="0"/>
              <w:jc w:val="center"/>
            </w:pPr>
            <w:r>
              <w:t>29</w:t>
            </w:r>
          </w:p>
        </w:tc>
      </w:tr>
      <w:tr w:rsidR="00076839" w:rsidRPr="00920573" w:rsidTr="00076839">
        <w:tc>
          <w:tcPr>
            <w:tcW w:w="1101" w:type="dxa"/>
            <w:shd w:val="clear" w:color="auto" w:fill="C6D9F1" w:themeFill="text2" w:themeFillTint="33"/>
            <w:vAlign w:val="center"/>
          </w:tcPr>
          <w:p w:rsidR="00076839" w:rsidRPr="005E7954" w:rsidRDefault="00076839" w:rsidP="00076839">
            <w:pPr>
              <w:jc w:val="center"/>
              <w:rPr>
                <w:b/>
                <w:sz w:val="21"/>
                <w:szCs w:val="21"/>
              </w:rPr>
            </w:pPr>
          </w:p>
          <w:p w:rsidR="00076839" w:rsidRPr="005E7954" w:rsidRDefault="0047197A" w:rsidP="00076839">
            <w:pPr>
              <w:jc w:val="center"/>
              <w:rPr>
                <w:b/>
                <w:sz w:val="21"/>
                <w:szCs w:val="21"/>
              </w:rPr>
            </w:pPr>
            <w:r>
              <w:rPr>
                <w:b/>
                <w:sz w:val="21"/>
                <w:szCs w:val="21"/>
              </w:rPr>
              <w:t>14</w:t>
            </w:r>
            <w:r w:rsidR="00076839" w:rsidRPr="005E7954">
              <w:rPr>
                <w:b/>
                <w:sz w:val="21"/>
                <w:szCs w:val="21"/>
              </w:rPr>
              <w:t>.</w:t>
            </w:r>
          </w:p>
          <w:p w:rsidR="00076839" w:rsidRPr="005E7954" w:rsidRDefault="00076839" w:rsidP="00076839">
            <w:pPr>
              <w:jc w:val="center"/>
              <w:rPr>
                <w:b/>
                <w:sz w:val="21"/>
                <w:szCs w:val="21"/>
              </w:rPr>
            </w:pPr>
          </w:p>
        </w:tc>
        <w:tc>
          <w:tcPr>
            <w:tcW w:w="7087" w:type="dxa"/>
            <w:shd w:val="clear" w:color="auto" w:fill="C6D9F1" w:themeFill="text2" w:themeFillTint="33"/>
            <w:vAlign w:val="center"/>
          </w:tcPr>
          <w:p w:rsidR="00076839" w:rsidRPr="00C200CF" w:rsidRDefault="00076839" w:rsidP="00076839">
            <w:pPr>
              <w:ind w:firstLine="175"/>
              <w:rPr>
                <w:b/>
              </w:rPr>
            </w:pPr>
            <w:r w:rsidRPr="008D1DB4">
              <w:rPr>
                <w:b/>
              </w:rPr>
              <w:t>Review process</w:t>
            </w:r>
          </w:p>
        </w:tc>
        <w:tc>
          <w:tcPr>
            <w:tcW w:w="1985" w:type="dxa"/>
            <w:shd w:val="clear" w:color="auto" w:fill="C6D9F1" w:themeFill="text2" w:themeFillTint="33"/>
            <w:vAlign w:val="center"/>
          </w:tcPr>
          <w:p w:rsidR="00076839" w:rsidRPr="002A3232" w:rsidRDefault="00225309" w:rsidP="00076839">
            <w:pPr>
              <w:pStyle w:val="ListParagraph"/>
              <w:ind w:left="0"/>
              <w:jc w:val="center"/>
            </w:pPr>
            <w:r>
              <w:t>29</w:t>
            </w:r>
          </w:p>
        </w:tc>
      </w:tr>
      <w:tr w:rsidR="00076839" w:rsidRPr="00920573" w:rsidTr="00076839">
        <w:tc>
          <w:tcPr>
            <w:tcW w:w="1101" w:type="dxa"/>
            <w:shd w:val="clear" w:color="auto" w:fill="C6D9F1" w:themeFill="text2" w:themeFillTint="33"/>
            <w:vAlign w:val="center"/>
          </w:tcPr>
          <w:p w:rsidR="00076839" w:rsidRPr="005E7954" w:rsidRDefault="0047197A" w:rsidP="00076839">
            <w:pPr>
              <w:jc w:val="center"/>
              <w:rPr>
                <w:b/>
                <w:sz w:val="21"/>
                <w:szCs w:val="21"/>
              </w:rPr>
            </w:pPr>
            <w:r>
              <w:rPr>
                <w:b/>
                <w:sz w:val="21"/>
                <w:szCs w:val="21"/>
              </w:rPr>
              <w:t>15</w:t>
            </w:r>
            <w:r w:rsidR="00076839" w:rsidRPr="005E7954">
              <w:rPr>
                <w:b/>
                <w:sz w:val="21"/>
                <w:szCs w:val="21"/>
              </w:rPr>
              <w:t>.</w:t>
            </w:r>
          </w:p>
          <w:p w:rsidR="00076839" w:rsidRPr="005E7954" w:rsidRDefault="00076839" w:rsidP="00076839">
            <w:pPr>
              <w:jc w:val="center"/>
              <w:rPr>
                <w:b/>
                <w:sz w:val="21"/>
                <w:szCs w:val="21"/>
              </w:rPr>
            </w:pPr>
          </w:p>
        </w:tc>
        <w:tc>
          <w:tcPr>
            <w:tcW w:w="7087" w:type="dxa"/>
            <w:shd w:val="clear" w:color="auto" w:fill="C6D9F1" w:themeFill="text2" w:themeFillTint="33"/>
            <w:vAlign w:val="center"/>
          </w:tcPr>
          <w:p w:rsidR="00076839" w:rsidRDefault="00076839" w:rsidP="00D57563">
            <w:pPr>
              <w:rPr>
                <w:b/>
              </w:rPr>
            </w:pPr>
            <w:r>
              <w:rPr>
                <w:b/>
              </w:rPr>
              <w:t>Appendices</w:t>
            </w:r>
          </w:p>
          <w:p w:rsidR="00D57563" w:rsidRDefault="00D57563" w:rsidP="00076839">
            <w:pPr>
              <w:ind w:firstLine="175"/>
              <w:rPr>
                <w:b/>
              </w:rPr>
            </w:pPr>
          </w:p>
          <w:p w:rsidR="00076839" w:rsidRPr="008D1DB4" w:rsidRDefault="0047197A" w:rsidP="004C476A">
            <w:pPr>
              <w:ind w:firstLine="175"/>
              <w:rPr>
                <w:b/>
              </w:rPr>
            </w:pPr>
            <w:r>
              <w:rPr>
                <w:b/>
              </w:rPr>
              <w:t>15</w:t>
            </w:r>
            <w:r w:rsidR="00076839">
              <w:rPr>
                <w:b/>
              </w:rPr>
              <w:t xml:space="preserve">.1     </w:t>
            </w:r>
            <w:r w:rsidR="004C476A">
              <w:rPr>
                <w:b/>
              </w:rPr>
              <w:t xml:space="preserve">Implementation Plan  and </w:t>
            </w:r>
            <w:r w:rsidR="00D57563">
              <w:rPr>
                <w:b/>
              </w:rPr>
              <w:t>Survey Tool</w:t>
            </w:r>
          </w:p>
        </w:tc>
        <w:tc>
          <w:tcPr>
            <w:tcW w:w="1985" w:type="dxa"/>
            <w:shd w:val="clear" w:color="auto" w:fill="C6D9F1" w:themeFill="text2" w:themeFillTint="33"/>
            <w:vAlign w:val="center"/>
          </w:tcPr>
          <w:p w:rsidR="00076839" w:rsidRPr="002A3232" w:rsidRDefault="00225309" w:rsidP="00160301">
            <w:pPr>
              <w:pStyle w:val="ListParagraph"/>
              <w:ind w:left="0"/>
              <w:jc w:val="center"/>
            </w:pPr>
            <w:r>
              <w:t>30</w:t>
            </w:r>
          </w:p>
        </w:tc>
      </w:tr>
    </w:tbl>
    <w:p w:rsidR="00BA1833" w:rsidRPr="006E4F07" w:rsidRDefault="00BA1833" w:rsidP="00BA1833">
      <w:pPr>
        <w:spacing w:after="0"/>
        <w:jc w:val="center"/>
        <w:rPr>
          <w:sz w:val="16"/>
          <w:szCs w:val="16"/>
        </w:rPr>
      </w:pPr>
    </w:p>
    <w:tbl>
      <w:tblPr>
        <w:tblStyle w:val="TableGrid"/>
        <w:tblW w:w="0" w:type="auto"/>
        <w:shd w:val="clear" w:color="auto" w:fill="C6D9F1" w:themeFill="text2" w:themeFillTint="33"/>
        <w:tblLook w:val="04A0" w:firstRow="1" w:lastRow="0" w:firstColumn="1" w:lastColumn="0" w:noHBand="0" w:noVBand="1"/>
      </w:tblPr>
      <w:tblGrid>
        <w:gridCol w:w="3936"/>
      </w:tblGrid>
      <w:tr w:rsidR="00076839" w:rsidTr="00076839">
        <w:tc>
          <w:tcPr>
            <w:tcW w:w="3936" w:type="dxa"/>
            <w:shd w:val="clear" w:color="auto" w:fill="C6D9F1" w:themeFill="text2" w:themeFillTint="33"/>
          </w:tcPr>
          <w:p w:rsidR="00076839" w:rsidRDefault="00076839" w:rsidP="00076839">
            <w:pPr>
              <w:rPr>
                <w:b/>
                <w:sz w:val="24"/>
                <w:szCs w:val="24"/>
              </w:rPr>
            </w:pPr>
            <w:r w:rsidRPr="00282E33">
              <w:rPr>
                <w:b/>
                <w:sz w:val="24"/>
                <w:szCs w:val="24"/>
              </w:rPr>
              <w:t>1.0     EXECUTIVE SUMMARY</w:t>
            </w:r>
          </w:p>
        </w:tc>
      </w:tr>
    </w:tbl>
    <w:p w:rsidR="00874FF1" w:rsidRPr="00874FF1" w:rsidRDefault="00985281" w:rsidP="00076839">
      <w:pPr>
        <w:spacing w:before="240" w:after="0"/>
      </w:pPr>
      <w:r>
        <w:t xml:space="preserve">The City of Cockburn’s </w:t>
      </w:r>
      <w:r w:rsidR="00874FF1" w:rsidRPr="00874FF1">
        <w:t>vision for older people is that they are valued, have optimal opportunities for good health, active participation and a sense of se</w:t>
      </w:r>
      <w:r w:rsidR="00F87EA3">
        <w:t>curity while enjoying facilities</w:t>
      </w:r>
      <w:r w:rsidR="00874FF1" w:rsidRPr="00874FF1">
        <w:t xml:space="preserve"> and services that are accessible to and inclusive of their needs. </w:t>
      </w:r>
    </w:p>
    <w:p w:rsidR="00F9202A" w:rsidRDefault="00F9202A" w:rsidP="00C95D3A">
      <w:pPr>
        <w:spacing w:after="0"/>
      </w:pPr>
    </w:p>
    <w:p w:rsidR="00C95D3A" w:rsidRDefault="00E479FC" w:rsidP="00C95D3A">
      <w:pPr>
        <w:spacing w:after="0"/>
      </w:pPr>
      <w:r>
        <w:t xml:space="preserve">The </w:t>
      </w:r>
      <w:r w:rsidR="00874FF1">
        <w:t>City of Cockburn</w:t>
      </w:r>
      <w:r>
        <w:t xml:space="preserve">’s first </w:t>
      </w:r>
      <w:r w:rsidR="001332FC">
        <w:t xml:space="preserve">Age-Friendly Strategic Plan was developed </w:t>
      </w:r>
      <w:r w:rsidR="00C95D3A">
        <w:t xml:space="preserve">in 2008 </w:t>
      </w:r>
      <w:r>
        <w:t xml:space="preserve">prompted by an increasing awareness of an </w:t>
      </w:r>
      <w:r w:rsidR="002A754C">
        <w:t>ageing</w:t>
      </w:r>
      <w:r w:rsidR="001332FC">
        <w:t xml:space="preserve"> population</w:t>
      </w:r>
      <w:r>
        <w:t>.</w:t>
      </w:r>
      <w:r w:rsidR="001332FC">
        <w:t xml:space="preserve"> </w:t>
      </w:r>
      <w:r w:rsidR="002A7685">
        <w:t>The plan was updated in June 2009 with a further community consultation process undertaken in 2011.</w:t>
      </w:r>
    </w:p>
    <w:p w:rsidR="00C95D3A" w:rsidRDefault="00C95D3A" w:rsidP="001332FC">
      <w:pPr>
        <w:spacing w:after="0"/>
      </w:pPr>
    </w:p>
    <w:p w:rsidR="008B2685" w:rsidRDefault="008B2685" w:rsidP="008B2685">
      <w:pPr>
        <w:spacing w:after="0"/>
      </w:pPr>
      <w:r>
        <w:t>The global percentage of people aged 60 years and older will rise from 9.2% in 1990 to 21.1% in 2050. The trend in Australia is similar to countries around the world with the total population of people aged 75 expected to rise by 4 million in 2060. B</w:t>
      </w:r>
      <w:r w:rsidR="00295F5B">
        <w:t xml:space="preserve">y 2026 </w:t>
      </w:r>
      <w:r>
        <w:t xml:space="preserve">numbers of people 55 years plus in the City of Cockburn </w:t>
      </w:r>
      <w:r w:rsidR="001332FC">
        <w:t xml:space="preserve">is expected to </w:t>
      </w:r>
      <w:r w:rsidR="001332FC" w:rsidRPr="003B7D48">
        <w:t>increase by more th</w:t>
      </w:r>
      <w:r w:rsidR="001332FC">
        <w:t>a</w:t>
      </w:r>
      <w:r w:rsidR="001332FC" w:rsidRPr="003B7D48">
        <w:t xml:space="preserve">n </w:t>
      </w:r>
      <w:r w:rsidR="00C95D3A">
        <w:t>10,086 (</w:t>
      </w:r>
      <w:r w:rsidR="001332FC" w:rsidRPr="003B7D48">
        <w:t>45%</w:t>
      </w:r>
      <w:r w:rsidR="00C95D3A">
        <w:t>)</w:t>
      </w:r>
      <w:r w:rsidR="001332FC" w:rsidRPr="003B7D48">
        <w:t xml:space="preserve"> to 32,447</w:t>
      </w:r>
      <w:r w:rsidR="00C95D3A">
        <w:t>.</w:t>
      </w:r>
      <w:r w:rsidR="00C95D3A" w:rsidRPr="00C95D3A">
        <w:t xml:space="preserve"> </w:t>
      </w:r>
    </w:p>
    <w:p w:rsidR="008B2685" w:rsidRDefault="008B2685" w:rsidP="008B2685">
      <w:pPr>
        <w:spacing w:after="0"/>
      </w:pPr>
    </w:p>
    <w:p w:rsidR="00295F5B" w:rsidRDefault="00C95D3A" w:rsidP="008B2685">
      <w:pPr>
        <w:spacing w:after="0"/>
        <w:rPr>
          <w:rFonts w:ascii="Calibri" w:hAnsi="Calibri"/>
          <w:color w:val="000000"/>
        </w:rPr>
      </w:pPr>
      <w:r>
        <w:t>Currently suburbs with high concentrations of people 55 years</w:t>
      </w:r>
      <w:r w:rsidR="00295F5B">
        <w:t xml:space="preserve"> and older </w:t>
      </w:r>
      <w:r>
        <w:t xml:space="preserve">include Bibra Lake, Coogee / North Coogee, Hamilton Hill, Jandakot and Spearwood. By 2025 </w:t>
      </w:r>
      <w:r w:rsidR="00295F5B">
        <w:t xml:space="preserve">a number of suburbs </w:t>
      </w:r>
      <w:r w:rsidR="00295F5B" w:rsidRPr="00C95D3A">
        <w:rPr>
          <w:rFonts w:ascii="Calibri" w:hAnsi="Calibri"/>
          <w:color w:val="000000"/>
        </w:rPr>
        <w:t>in the southern and eastern parts of the city</w:t>
      </w:r>
      <w:r w:rsidR="00295F5B">
        <w:rPr>
          <w:rFonts w:ascii="Calibri" w:hAnsi="Calibri"/>
          <w:color w:val="000000"/>
        </w:rPr>
        <w:t xml:space="preserve"> will </w:t>
      </w:r>
      <w:r>
        <w:t>experienc</w:t>
      </w:r>
      <w:r w:rsidR="00295F5B">
        <w:t xml:space="preserve">e </w:t>
      </w:r>
      <w:r>
        <w:t>substanti</w:t>
      </w:r>
      <w:r w:rsidR="00985281">
        <w:t>al</w:t>
      </w:r>
      <w:r w:rsidR="00295F5B">
        <w:t xml:space="preserve"> population increases </w:t>
      </w:r>
      <w:r>
        <w:t xml:space="preserve">in </w:t>
      </w:r>
      <w:r w:rsidR="00295F5B">
        <w:t xml:space="preserve">this age group including </w:t>
      </w:r>
      <w:r w:rsidRPr="00C95D3A">
        <w:rPr>
          <w:rFonts w:ascii="Calibri" w:hAnsi="Calibri"/>
          <w:color w:val="000000"/>
        </w:rPr>
        <w:t>Hammond Park</w:t>
      </w:r>
      <w:r w:rsidR="00295F5B">
        <w:rPr>
          <w:rFonts w:ascii="Calibri" w:hAnsi="Calibri"/>
          <w:color w:val="000000"/>
        </w:rPr>
        <w:t>,</w:t>
      </w:r>
      <w:r w:rsidRPr="00C95D3A">
        <w:rPr>
          <w:rFonts w:ascii="Calibri" w:hAnsi="Calibri"/>
          <w:color w:val="000000"/>
        </w:rPr>
        <w:t xml:space="preserve"> Wattleup</w:t>
      </w:r>
      <w:r w:rsidR="00295F5B">
        <w:rPr>
          <w:rFonts w:ascii="Calibri" w:hAnsi="Calibri"/>
          <w:color w:val="000000"/>
        </w:rPr>
        <w:t>, Henderson</w:t>
      </w:r>
      <w:r w:rsidRPr="00C95D3A">
        <w:rPr>
          <w:rFonts w:ascii="Calibri" w:hAnsi="Calibri"/>
          <w:color w:val="000000"/>
        </w:rPr>
        <w:t>, Success and Beeliar</w:t>
      </w:r>
      <w:r w:rsidR="00295F5B">
        <w:rPr>
          <w:rFonts w:ascii="Calibri" w:hAnsi="Calibri"/>
          <w:color w:val="000000"/>
        </w:rPr>
        <w:t xml:space="preserve">. The provision of </w:t>
      </w:r>
      <w:r w:rsidR="00E479FC">
        <w:rPr>
          <w:rFonts w:ascii="Calibri" w:hAnsi="Calibri"/>
          <w:color w:val="000000"/>
        </w:rPr>
        <w:t xml:space="preserve">improved </w:t>
      </w:r>
      <w:r w:rsidR="00295F5B">
        <w:rPr>
          <w:rFonts w:ascii="Calibri" w:hAnsi="Calibri"/>
          <w:color w:val="000000"/>
        </w:rPr>
        <w:t>services for older people in these</w:t>
      </w:r>
      <w:r w:rsidR="00E479FC">
        <w:rPr>
          <w:rFonts w:ascii="Calibri" w:hAnsi="Calibri"/>
          <w:color w:val="000000"/>
        </w:rPr>
        <w:t xml:space="preserve"> suburbs </w:t>
      </w:r>
      <w:r w:rsidR="00295F5B">
        <w:rPr>
          <w:rFonts w:ascii="Calibri" w:hAnsi="Calibri"/>
          <w:color w:val="000000"/>
        </w:rPr>
        <w:t>will become critically important.</w:t>
      </w:r>
    </w:p>
    <w:p w:rsidR="00295F5B" w:rsidRDefault="00295F5B" w:rsidP="00C95D3A">
      <w:pPr>
        <w:spacing w:after="0"/>
        <w:rPr>
          <w:rFonts w:ascii="Calibri" w:hAnsi="Calibri"/>
          <w:color w:val="000000"/>
        </w:rPr>
      </w:pPr>
    </w:p>
    <w:p w:rsidR="005B2726" w:rsidRDefault="005B2726" w:rsidP="005B2726">
      <w:pPr>
        <w:spacing w:after="0"/>
      </w:pPr>
      <w:r>
        <w:t xml:space="preserve">The </w:t>
      </w:r>
      <w:r w:rsidRPr="008B5819">
        <w:t>W</w:t>
      </w:r>
      <w:r>
        <w:t xml:space="preserve">orld Health </w:t>
      </w:r>
      <w:r w:rsidRPr="008B5819">
        <w:t>O</w:t>
      </w:r>
      <w:r>
        <w:t>rganisation</w:t>
      </w:r>
      <w:r w:rsidR="002A07AF">
        <w:t>’s</w:t>
      </w:r>
      <w:r>
        <w:t xml:space="preserve"> A</w:t>
      </w:r>
      <w:r w:rsidRPr="008B5819">
        <w:t xml:space="preserve">ge </w:t>
      </w:r>
      <w:r>
        <w:t>F</w:t>
      </w:r>
      <w:r w:rsidRPr="008B5819">
        <w:t xml:space="preserve">riendly </w:t>
      </w:r>
      <w:r>
        <w:t>C</w:t>
      </w:r>
      <w:r w:rsidRPr="008B5819">
        <w:t xml:space="preserve">ities </w:t>
      </w:r>
      <w:r>
        <w:t>F</w:t>
      </w:r>
      <w:r w:rsidRPr="008B5819">
        <w:t>ramework</w:t>
      </w:r>
      <w:r>
        <w:t xml:space="preserve"> was used to guide the development of the vision, </w:t>
      </w:r>
      <w:r w:rsidR="002A7685">
        <w:t xml:space="preserve">eight </w:t>
      </w:r>
      <w:r>
        <w:t xml:space="preserve">outcomes and </w:t>
      </w:r>
      <w:r w:rsidR="002A7685">
        <w:t xml:space="preserve">twenty six </w:t>
      </w:r>
      <w:r>
        <w:t>strategies. Th</w:t>
      </w:r>
      <w:r w:rsidR="00985281">
        <w:t>i</w:t>
      </w:r>
      <w:r w:rsidR="00C22317">
        <w:t xml:space="preserve">s framework was </w:t>
      </w:r>
      <w:r>
        <w:t>also informed by the demographic trends, City of Cockburn Strategic Community Pl</w:t>
      </w:r>
      <w:r w:rsidR="00985281">
        <w:t>an</w:t>
      </w:r>
      <w:r w:rsidR="00076839">
        <w:t xml:space="preserve"> 2016</w:t>
      </w:r>
      <w:r w:rsidR="00985281">
        <w:t>, previous Age-Friendly plans</w:t>
      </w:r>
      <w:r>
        <w:t>, an understanding of existing services and faciliti</w:t>
      </w:r>
      <w:r w:rsidR="000348FA">
        <w:t>es as well as consultation</w:t>
      </w:r>
      <w:r w:rsidR="00D937FB">
        <w:t>s</w:t>
      </w:r>
      <w:r w:rsidR="00E479FC">
        <w:t xml:space="preserve"> with 7</w:t>
      </w:r>
      <w:r w:rsidR="0056067D">
        <w:t>06</w:t>
      </w:r>
      <w:r w:rsidR="000348FA">
        <w:t xml:space="preserve"> residents.</w:t>
      </w:r>
      <w:r>
        <w:t xml:space="preserve"> </w:t>
      </w:r>
    </w:p>
    <w:p w:rsidR="000348FA" w:rsidRDefault="000348FA" w:rsidP="005B2726">
      <w:pPr>
        <w:spacing w:after="0"/>
      </w:pPr>
    </w:p>
    <w:p w:rsidR="000348FA" w:rsidRPr="00A53D55" w:rsidRDefault="005B2726" w:rsidP="005B2726">
      <w:pPr>
        <w:spacing w:after="0"/>
      </w:pPr>
      <w:r w:rsidRPr="00A53D55">
        <w:t xml:space="preserve">Priority </w:t>
      </w:r>
      <w:r w:rsidR="005F2883" w:rsidRPr="00A53D55">
        <w:t xml:space="preserve">themes </w:t>
      </w:r>
      <w:r w:rsidR="00E479FC" w:rsidRPr="00A53D55">
        <w:t>emerging from the review process included</w:t>
      </w:r>
      <w:r w:rsidR="000348FA" w:rsidRPr="00A53D55">
        <w:t>:</w:t>
      </w:r>
    </w:p>
    <w:p w:rsidR="006E0613" w:rsidRPr="006E0613" w:rsidRDefault="006E0613" w:rsidP="006E0613">
      <w:pPr>
        <w:pStyle w:val="ListParagraph"/>
        <w:numPr>
          <w:ilvl w:val="0"/>
          <w:numId w:val="8"/>
        </w:numPr>
        <w:spacing w:after="0"/>
      </w:pPr>
      <w:r w:rsidRPr="006E0613">
        <w:t xml:space="preserve">Seating and shade in parks and public places </w:t>
      </w:r>
    </w:p>
    <w:p w:rsidR="006E0613" w:rsidRPr="006E0613" w:rsidRDefault="006E0613" w:rsidP="006E0613">
      <w:pPr>
        <w:pStyle w:val="ListParagraph"/>
        <w:numPr>
          <w:ilvl w:val="0"/>
          <w:numId w:val="8"/>
        </w:numPr>
        <w:spacing w:after="0"/>
      </w:pPr>
      <w:r w:rsidRPr="006E0613">
        <w:t>Man</w:t>
      </w:r>
      <w:r w:rsidR="002A754C">
        <w:t>aging</w:t>
      </w:r>
      <w:r w:rsidRPr="006E0613">
        <w:t xml:space="preserve"> dogs in parks</w:t>
      </w:r>
    </w:p>
    <w:p w:rsidR="006E0613" w:rsidRPr="006E0613" w:rsidRDefault="006E0613" w:rsidP="00C03B35">
      <w:pPr>
        <w:pStyle w:val="ListParagraph"/>
        <w:numPr>
          <w:ilvl w:val="0"/>
          <w:numId w:val="8"/>
        </w:numPr>
        <w:spacing w:after="0"/>
      </w:pPr>
      <w:r w:rsidRPr="006E0613">
        <w:t>Eng</w:t>
      </w:r>
      <w:r w:rsidR="006E1B23">
        <w:t>ag</w:t>
      </w:r>
      <w:r w:rsidR="002A754C">
        <w:t>ing</w:t>
      </w:r>
      <w:r w:rsidRPr="006E0613">
        <w:t xml:space="preserve"> with the business community</w:t>
      </w:r>
      <w:r>
        <w:t xml:space="preserve"> (to address access issues at shopping centres, employment opportunities and age-friendly strategies within the retail sector)</w:t>
      </w:r>
      <w:r w:rsidRPr="006E0613">
        <w:t xml:space="preserve"> </w:t>
      </w:r>
    </w:p>
    <w:p w:rsidR="006E0613" w:rsidRPr="006E0613" w:rsidRDefault="006E0613" w:rsidP="00C03B35">
      <w:pPr>
        <w:pStyle w:val="ListParagraph"/>
        <w:numPr>
          <w:ilvl w:val="0"/>
          <w:numId w:val="8"/>
        </w:numPr>
        <w:spacing w:after="0"/>
      </w:pPr>
      <w:r w:rsidRPr="006E0613">
        <w:t>Appropriate housing options</w:t>
      </w:r>
      <w:r>
        <w:t xml:space="preserve"> (to meet a broad range of need and financial capacity)</w:t>
      </w:r>
      <w:r w:rsidRPr="006E0613">
        <w:t xml:space="preserve"> </w:t>
      </w:r>
    </w:p>
    <w:p w:rsidR="006E0613" w:rsidRPr="006E0613" w:rsidRDefault="006E0613" w:rsidP="00C03B35">
      <w:pPr>
        <w:pStyle w:val="ListParagraph"/>
        <w:numPr>
          <w:ilvl w:val="0"/>
          <w:numId w:val="8"/>
        </w:numPr>
        <w:spacing w:after="0"/>
      </w:pPr>
      <w:r w:rsidRPr="006E0613">
        <w:t>Disseminating information</w:t>
      </w:r>
      <w:r>
        <w:t xml:space="preserve"> (utilising age-friendly approaches)</w:t>
      </w:r>
      <w:r w:rsidRPr="006E0613">
        <w:t xml:space="preserve"> </w:t>
      </w:r>
    </w:p>
    <w:p w:rsidR="006E0613" w:rsidRPr="006E0613" w:rsidRDefault="00985281" w:rsidP="00C03B35">
      <w:pPr>
        <w:pStyle w:val="ListParagraph"/>
        <w:numPr>
          <w:ilvl w:val="0"/>
          <w:numId w:val="8"/>
        </w:numPr>
        <w:spacing w:after="0"/>
      </w:pPr>
      <w:r>
        <w:t xml:space="preserve">Satellite services (to meet growing need </w:t>
      </w:r>
      <w:r w:rsidR="006E0613" w:rsidRPr="006E0613">
        <w:t xml:space="preserve">in southern and </w:t>
      </w:r>
      <w:r>
        <w:t>e</w:t>
      </w:r>
      <w:r w:rsidR="006E0613" w:rsidRPr="006E0613">
        <w:t>astern suburbs</w:t>
      </w:r>
      <w:r>
        <w:t>)</w:t>
      </w:r>
    </w:p>
    <w:p w:rsidR="006E0613" w:rsidRPr="006E0613" w:rsidRDefault="006E0613" w:rsidP="00C03B35">
      <w:pPr>
        <w:pStyle w:val="ListParagraph"/>
        <w:numPr>
          <w:ilvl w:val="0"/>
          <w:numId w:val="8"/>
        </w:numPr>
        <w:spacing w:after="0"/>
      </w:pPr>
      <w:r w:rsidRPr="006E0613">
        <w:t xml:space="preserve">Linking with Culturally and Linguistically Diverse communities </w:t>
      </w:r>
    </w:p>
    <w:p w:rsidR="000348FA" w:rsidRPr="006E0613" w:rsidRDefault="000348FA" w:rsidP="00C03B35">
      <w:pPr>
        <w:pStyle w:val="ListParagraph"/>
        <w:numPr>
          <w:ilvl w:val="0"/>
          <w:numId w:val="8"/>
        </w:numPr>
        <w:spacing w:after="0"/>
      </w:pPr>
      <w:r w:rsidRPr="006E0613">
        <w:t xml:space="preserve">Life-Long Learning Centre </w:t>
      </w:r>
      <w:r w:rsidR="00985281">
        <w:t>(</w:t>
      </w:r>
      <w:r w:rsidRPr="006E0613">
        <w:t>a multi-purpose centre including a permanent Senior’s Centre)</w:t>
      </w:r>
    </w:p>
    <w:p w:rsidR="006E0613" w:rsidRPr="006E0613" w:rsidRDefault="006E0613" w:rsidP="006E0613">
      <w:pPr>
        <w:pStyle w:val="ListParagraph"/>
        <w:numPr>
          <w:ilvl w:val="0"/>
          <w:numId w:val="8"/>
        </w:numPr>
        <w:spacing w:after="0"/>
      </w:pPr>
      <w:r w:rsidRPr="006E0613">
        <w:t>Intergenerational activities</w:t>
      </w:r>
    </w:p>
    <w:p w:rsidR="00D937FB" w:rsidRDefault="006E0613" w:rsidP="00C03B35">
      <w:pPr>
        <w:pStyle w:val="ListParagraph"/>
        <w:numPr>
          <w:ilvl w:val="0"/>
          <w:numId w:val="8"/>
        </w:numPr>
        <w:spacing w:after="0"/>
      </w:pPr>
      <w:r w:rsidRPr="006E0613">
        <w:t>Hearing the views of older people</w:t>
      </w:r>
    </w:p>
    <w:p w:rsidR="00985281" w:rsidRDefault="00985281" w:rsidP="00985281">
      <w:pPr>
        <w:spacing w:after="0"/>
      </w:pPr>
      <w:bookmarkStart w:id="0" w:name="_GoBack"/>
      <w:bookmarkEnd w:id="0"/>
    </w:p>
    <w:p w:rsidR="002A7685" w:rsidRDefault="00985281" w:rsidP="00226057">
      <w:pPr>
        <w:spacing w:after="0"/>
      </w:pPr>
      <w:r>
        <w:t xml:space="preserve">These priorities are reflected in an Implementation Plan </w:t>
      </w:r>
      <w:r w:rsidR="00226057">
        <w:t xml:space="preserve">which contains </w:t>
      </w:r>
      <w:r w:rsidR="00076839">
        <w:t xml:space="preserve">10 priority actions and </w:t>
      </w:r>
      <w:r w:rsidR="00226057">
        <w:t>a total of 4</w:t>
      </w:r>
      <w:r w:rsidR="00A20D70">
        <w:t>7 actions</w:t>
      </w:r>
      <w:r w:rsidR="00226057">
        <w:t xml:space="preserve">. </w:t>
      </w:r>
      <w:r w:rsidR="002A7685">
        <w:t xml:space="preserve">The 2016 Age-Friendly Strategic Plan will guide the City’s considerations regarding the needs of older people for the next five years. The </w:t>
      </w:r>
      <w:r w:rsidR="005F2883">
        <w:t xml:space="preserve">actions </w:t>
      </w:r>
      <w:r w:rsidR="002A7685">
        <w:t xml:space="preserve">will be reviewed annually with the next major </w:t>
      </w:r>
      <w:r w:rsidR="005F2883">
        <w:t xml:space="preserve">strategy </w:t>
      </w:r>
      <w:r w:rsidR="002A7685">
        <w:t>review scheduled for 2021.</w:t>
      </w:r>
    </w:p>
    <w:p w:rsidR="00020486" w:rsidRDefault="00020486" w:rsidP="00226057">
      <w:pPr>
        <w:spacing w:after="0"/>
      </w:pPr>
    </w:p>
    <w:p w:rsidR="00226057" w:rsidRDefault="00226057" w:rsidP="00226057">
      <w:pPr>
        <w:spacing w:after="0"/>
      </w:pPr>
    </w:p>
    <w:tbl>
      <w:tblPr>
        <w:tblStyle w:val="TableGrid"/>
        <w:tblW w:w="0" w:type="auto"/>
        <w:shd w:val="clear" w:color="auto" w:fill="C6D9F1" w:themeFill="text2" w:themeFillTint="33"/>
        <w:tblLook w:val="04A0" w:firstRow="1" w:lastRow="0" w:firstColumn="1" w:lastColumn="0" w:noHBand="0" w:noVBand="1"/>
      </w:tblPr>
      <w:tblGrid>
        <w:gridCol w:w="5211"/>
      </w:tblGrid>
      <w:tr w:rsidR="00282E33" w:rsidRPr="00282E33" w:rsidTr="00F9202A">
        <w:tc>
          <w:tcPr>
            <w:tcW w:w="5211" w:type="dxa"/>
            <w:shd w:val="clear" w:color="auto" w:fill="C6D9F1" w:themeFill="text2" w:themeFillTint="33"/>
          </w:tcPr>
          <w:p w:rsidR="00282E33" w:rsidRPr="00282E33" w:rsidRDefault="00282E33" w:rsidP="00E479FC">
            <w:pPr>
              <w:rPr>
                <w:b/>
                <w:sz w:val="24"/>
                <w:szCs w:val="24"/>
              </w:rPr>
            </w:pPr>
            <w:r w:rsidRPr="00282E33">
              <w:rPr>
                <w:b/>
                <w:sz w:val="24"/>
                <w:szCs w:val="24"/>
              </w:rPr>
              <w:t xml:space="preserve">2.0     </w:t>
            </w:r>
            <w:r w:rsidR="00E479FC">
              <w:rPr>
                <w:b/>
                <w:sz w:val="24"/>
                <w:szCs w:val="24"/>
              </w:rPr>
              <w:t xml:space="preserve">PREVIOUS PLANS AND KEY </w:t>
            </w:r>
            <w:r w:rsidR="00F9202A">
              <w:rPr>
                <w:b/>
                <w:sz w:val="24"/>
                <w:szCs w:val="24"/>
              </w:rPr>
              <w:t>ACHIEVEMENTS</w:t>
            </w:r>
          </w:p>
        </w:tc>
      </w:tr>
    </w:tbl>
    <w:p w:rsidR="00282E33" w:rsidRDefault="00282E33" w:rsidP="00D84274">
      <w:pPr>
        <w:spacing w:after="0"/>
      </w:pPr>
    </w:p>
    <w:p w:rsidR="002A07AF" w:rsidRDefault="00A00D08" w:rsidP="00D84274">
      <w:pPr>
        <w:spacing w:after="0"/>
      </w:pPr>
      <w:r>
        <w:t>The initial Age-Friendly Strategic Plan for the City of Cockburn was developed in March 2008</w:t>
      </w:r>
      <w:r w:rsidR="002A7685" w:rsidRPr="002A7685">
        <w:t xml:space="preserve"> </w:t>
      </w:r>
      <w:r w:rsidR="002A7685">
        <w:t>prompted by an increasing awareness of an ag</w:t>
      </w:r>
      <w:r w:rsidR="002A754C">
        <w:t>e</w:t>
      </w:r>
      <w:r w:rsidR="002A7685">
        <w:t xml:space="preserve">ing population. The plan was </w:t>
      </w:r>
      <w:r>
        <w:t>updated</w:t>
      </w:r>
      <w:r w:rsidR="00502947">
        <w:t xml:space="preserve"> and then adopted in September </w:t>
      </w:r>
      <w:r>
        <w:t xml:space="preserve">2009 </w:t>
      </w:r>
      <w:r w:rsidR="00F9202A">
        <w:t xml:space="preserve">with </w:t>
      </w:r>
      <w:r>
        <w:t xml:space="preserve">a further community consultation process </w:t>
      </w:r>
      <w:r w:rsidR="00F9202A">
        <w:t>u</w:t>
      </w:r>
      <w:r>
        <w:t xml:space="preserve">ndertaken in 2011. </w:t>
      </w:r>
    </w:p>
    <w:p w:rsidR="002A07AF" w:rsidRDefault="002A07AF" w:rsidP="00D84274">
      <w:pPr>
        <w:spacing w:after="0"/>
      </w:pPr>
    </w:p>
    <w:p w:rsidR="00A00D08" w:rsidRDefault="00A00D08" w:rsidP="00D84274">
      <w:pPr>
        <w:spacing w:after="0"/>
      </w:pPr>
      <w:r>
        <w:t>Outcomes from the</w:t>
      </w:r>
      <w:r w:rsidR="002A7685">
        <w:t>se</w:t>
      </w:r>
      <w:r w:rsidR="00F01553">
        <w:t xml:space="preserve"> previous </w:t>
      </w:r>
      <w:r w:rsidR="00F9202A">
        <w:t xml:space="preserve">strategic planning </w:t>
      </w:r>
      <w:r>
        <w:t xml:space="preserve">processes </w:t>
      </w:r>
      <w:r w:rsidR="00985281">
        <w:t xml:space="preserve">are </w:t>
      </w:r>
      <w:r>
        <w:t>significant and include:</w:t>
      </w:r>
    </w:p>
    <w:p w:rsidR="000833FC" w:rsidRDefault="00A00D08" w:rsidP="00C03B35">
      <w:pPr>
        <w:pStyle w:val="ListParagraph"/>
        <w:numPr>
          <w:ilvl w:val="0"/>
          <w:numId w:val="2"/>
        </w:numPr>
        <w:spacing w:after="0"/>
      </w:pPr>
      <w:r>
        <w:t xml:space="preserve">Establishment of the interim Senior’s Centre </w:t>
      </w:r>
      <w:r w:rsidR="001E5393">
        <w:t>(</w:t>
      </w:r>
      <w:r>
        <w:t xml:space="preserve">which currently operates with 1200 </w:t>
      </w:r>
      <w:r w:rsidR="00F9202A">
        <w:t xml:space="preserve">highly engaged </w:t>
      </w:r>
      <w:r>
        <w:t>members</w:t>
      </w:r>
      <w:r w:rsidR="001E5393">
        <w:t>)</w:t>
      </w:r>
    </w:p>
    <w:p w:rsidR="002A754C" w:rsidRDefault="002A754C" w:rsidP="00C03B35">
      <w:pPr>
        <w:pStyle w:val="ListParagraph"/>
        <w:numPr>
          <w:ilvl w:val="0"/>
          <w:numId w:val="2"/>
        </w:numPr>
        <w:spacing w:after="0"/>
      </w:pPr>
      <w:r>
        <w:t>Establishment of an Interim Community Men’s Shed in Wattleup</w:t>
      </w:r>
    </w:p>
    <w:p w:rsidR="002A754C" w:rsidRDefault="002A754C" w:rsidP="00C03B35">
      <w:pPr>
        <w:pStyle w:val="ListParagraph"/>
        <w:numPr>
          <w:ilvl w:val="0"/>
          <w:numId w:val="2"/>
        </w:numPr>
        <w:spacing w:after="0"/>
      </w:pPr>
      <w:r>
        <w:t>Successful Lotterywest Grant Application of $484,000 for  New Community and Men’s Shed in Cockburn Central</w:t>
      </w:r>
    </w:p>
    <w:p w:rsidR="00A00D08" w:rsidRDefault="00A00D08" w:rsidP="00C03B35">
      <w:pPr>
        <w:pStyle w:val="ListParagraph"/>
        <w:numPr>
          <w:ilvl w:val="0"/>
          <w:numId w:val="2"/>
        </w:numPr>
        <w:spacing w:after="0"/>
      </w:pPr>
      <w:r>
        <w:t>Outdoor exercise equipment provided at fifteen locations across the City</w:t>
      </w:r>
    </w:p>
    <w:p w:rsidR="002A754C" w:rsidRDefault="002A754C" w:rsidP="00C03B35">
      <w:pPr>
        <w:pStyle w:val="ListParagraph"/>
        <w:numPr>
          <w:ilvl w:val="0"/>
          <w:numId w:val="2"/>
        </w:numPr>
        <w:spacing w:after="0"/>
      </w:pPr>
      <w:r>
        <w:t>Co-Health physical activity programs</w:t>
      </w:r>
    </w:p>
    <w:p w:rsidR="00A00D08" w:rsidRDefault="006E1B23" w:rsidP="00C03B35">
      <w:pPr>
        <w:pStyle w:val="ListParagraph"/>
        <w:numPr>
          <w:ilvl w:val="0"/>
          <w:numId w:val="2"/>
        </w:numPr>
        <w:spacing w:after="0"/>
      </w:pPr>
      <w:r>
        <w:t>Site</w:t>
      </w:r>
      <w:r w:rsidR="00A00D08">
        <w:t xml:space="preserve"> selected to develop senior apartments and a residential age care facility</w:t>
      </w:r>
    </w:p>
    <w:p w:rsidR="00A00D08" w:rsidRDefault="00A00D08" w:rsidP="00C03B35">
      <w:pPr>
        <w:pStyle w:val="ListParagraph"/>
        <w:numPr>
          <w:ilvl w:val="0"/>
          <w:numId w:val="2"/>
        </w:numPr>
        <w:spacing w:after="0"/>
      </w:pPr>
      <w:r>
        <w:t>Development of a public toilet map</w:t>
      </w:r>
    </w:p>
    <w:p w:rsidR="00A00D08" w:rsidRDefault="00A00D08" w:rsidP="00C03B35">
      <w:pPr>
        <w:pStyle w:val="ListParagraph"/>
        <w:numPr>
          <w:ilvl w:val="0"/>
          <w:numId w:val="2"/>
        </w:numPr>
        <w:spacing w:after="0"/>
      </w:pPr>
      <w:r>
        <w:t>Extra patrols by the security service</w:t>
      </w:r>
    </w:p>
    <w:p w:rsidR="00A00D08" w:rsidRDefault="00A00D08" w:rsidP="00C03B35">
      <w:pPr>
        <w:pStyle w:val="ListParagraph"/>
        <w:numPr>
          <w:ilvl w:val="0"/>
          <w:numId w:val="2"/>
        </w:numPr>
        <w:spacing w:after="0"/>
      </w:pPr>
      <w:r>
        <w:t>CCTV strategy implemented</w:t>
      </w:r>
    </w:p>
    <w:p w:rsidR="00A00D08" w:rsidRDefault="00A00D08" w:rsidP="00C03B35">
      <w:pPr>
        <w:pStyle w:val="ListParagraph"/>
        <w:numPr>
          <w:ilvl w:val="0"/>
          <w:numId w:val="2"/>
        </w:numPr>
        <w:spacing w:after="0"/>
      </w:pPr>
      <w:r>
        <w:t>Public bus service established connecting Spearwood, Coolbellup and Cockburn Central</w:t>
      </w:r>
    </w:p>
    <w:p w:rsidR="002A754C" w:rsidRDefault="002A754C" w:rsidP="00C03B35">
      <w:pPr>
        <w:pStyle w:val="ListParagraph"/>
        <w:numPr>
          <w:ilvl w:val="0"/>
          <w:numId w:val="2"/>
        </w:numPr>
        <w:spacing w:after="0"/>
      </w:pPr>
      <w:r>
        <w:t>Growth funding for Cockburn Community Care Frail Aged and Disability Services</w:t>
      </w:r>
    </w:p>
    <w:p w:rsidR="002A754C" w:rsidRDefault="002A754C" w:rsidP="00C03B35">
      <w:pPr>
        <w:pStyle w:val="ListParagraph"/>
        <w:numPr>
          <w:ilvl w:val="0"/>
          <w:numId w:val="2"/>
        </w:numPr>
        <w:spacing w:after="0"/>
      </w:pPr>
      <w:r>
        <w:t>Hydrotherapy Pool in the new Cockburn Arc Recreation and Aquatic Facility</w:t>
      </w:r>
    </w:p>
    <w:p w:rsidR="002A754C" w:rsidRDefault="002A754C" w:rsidP="00C03B35">
      <w:pPr>
        <w:pStyle w:val="ListParagraph"/>
        <w:numPr>
          <w:ilvl w:val="0"/>
          <w:numId w:val="2"/>
        </w:numPr>
        <w:spacing w:after="0"/>
      </w:pPr>
      <w:r>
        <w:t>Cockburn Health and Community Facility with a variety of services co-located and working in an integrated manner</w:t>
      </w:r>
    </w:p>
    <w:p w:rsidR="002A754C" w:rsidRDefault="002A754C" w:rsidP="00C03B35">
      <w:pPr>
        <w:pStyle w:val="ListParagraph"/>
        <w:numPr>
          <w:ilvl w:val="0"/>
          <w:numId w:val="2"/>
        </w:numPr>
        <w:spacing w:after="0"/>
      </w:pPr>
      <w:r>
        <w:t>Active Ageing Expo operating in the Region annually</w:t>
      </w:r>
    </w:p>
    <w:p w:rsidR="00A00D08" w:rsidRDefault="00A00D08" w:rsidP="00A00D08">
      <w:pPr>
        <w:spacing w:after="0"/>
      </w:pPr>
    </w:p>
    <w:p w:rsidR="00D84274" w:rsidRDefault="00F9202A" w:rsidP="00D84274">
      <w:pPr>
        <w:spacing w:after="0"/>
      </w:pPr>
      <w:r w:rsidRPr="00643D8C">
        <w:t xml:space="preserve">The City of Cockburn has been successful in </w:t>
      </w:r>
      <w:r w:rsidR="00643D8C">
        <w:t xml:space="preserve">receiving the following </w:t>
      </w:r>
      <w:r w:rsidRPr="00643D8C">
        <w:t>award</w:t>
      </w:r>
      <w:r w:rsidR="00643D8C">
        <w:t>s</w:t>
      </w:r>
      <w:r w:rsidR="00022646">
        <w:t xml:space="preserve"> in relation to their Age-Friendly approach</w:t>
      </w:r>
      <w:r w:rsidR="00643D8C">
        <w:t>:</w:t>
      </w:r>
    </w:p>
    <w:p w:rsidR="00D4004A" w:rsidRPr="00643D8C" w:rsidRDefault="00D4004A" w:rsidP="00D84274">
      <w:pPr>
        <w:spacing w:after="0"/>
      </w:pPr>
    </w:p>
    <w:p w:rsidR="00643D8C" w:rsidRPr="00F9090B" w:rsidRDefault="00643D8C" w:rsidP="00F9090B">
      <w:pPr>
        <w:pStyle w:val="ListParagraph"/>
        <w:numPr>
          <w:ilvl w:val="0"/>
          <w:numId w:val="12"/>
        </w:numPr>
        <w:spacing w:after="0"/>
        <w:rPr>
          <w:rFonts w:cs="Arial"/>
        </w:rPr>
      </w:pPr>
      <w:r w:rsidRPr="00F9090B">
        <w:rPr>
          <w:rFonts w:cs="Arial"/>
        </w:rPr>
        <w:t>WA Seniors Awards 2010</w:t>
      </w:r>
      <w:r w:rsidR="00F9090B" w:rsidRPr="00F9090B">
        <w:rPr>
          <w:rFonts w:cs="Arial"/>
        </w:rPr>
        <w:t xml:space="preserve"> - </w:t>
      </w:r>
      <w:r w:rsidR="00851DDA" w:rsidRPr="00F9090B">
        <w:rPr>
          <w:rFonts w:cs="Arial"/>
        </w:rPr>
        <w:t xml:space="preserve">Bendigo Bank </w:t>
      </w:r>
      <w:r w:rsidRPr="00F9090B">
        <w:rPr>
          <w:rFonts w:cs="Arial"/>
        </w:rPr>
        <w:t>Active Ageing Leadership Award</w:t>
      </w:r>
    </w:p>
    <w:p w:rsidR="00851DDA" w:rsidRDefault="00F9090B" w:rsidP="00F9090B">
      <w:pPr>
        <w:shd w:val="clear" w:color="auto" w:fill="FFFFFF"/>
        <w:spacing w:after="0" w:line="240" w:lineRule="auto"/>
        <w:ind w:left="1080"/>
        <w:rPr>
          <w:rFonts w:eastAsia="Times New Roman" w:cs="Arial"/>
          <w:bCs/>
        </w:rPr>
      </w:pPr>
      <w:r>
        <w:rPr>
          <w:rFonts w:eastAsia="Times New Roman" w:cs="Arial"/>
          <w:bCs/>
        </w:rPr>
        <w:t xml:space="preserve">Winner - </w:t>
      </w:r>
      <w:r w:rsidR="00851DDA" w:rsidRPr="00851DDA">
        <w:rPr>
          <w:rFonts w:eastAsia="Times New Roman" w:cs="Arial"/>
          <w:bCs/>
        </w:rPr>
        <w:t>City of Cockburn Seniors Centre</w:t>
      </w:r>
    </w:p>
    <w:p w:rsidR="00D4004A" w:rsidRPr="00851DDA" w:rsidRDefault="00D4004A" w:rsidP="00F9090B">
      <w:pPr>
        <w:shd w:val="clear" w:color="auto" w:fill="FFFFFF"/>
        <w:spacing w:after="0" w:line="240" w:lineRule="auto"/>
        <w:ind w:left="1080"/>
        <w:rPr>
          <w:rFonts w:eastAsia="Times New Roman" w:cs="Arial"/>
        </w:rPr>
      </w:pPr>
    </w:p>
    <w:p w:rsidR="00851DDA" w:rsidRPr="00851DDA" w:rsidRDefault="00851DDA" w:rsidP="00F9090B">
      <w:pPr>
        <w:shd w:val="clear" w:color="auto" w:fill="FFFFFF"/>
        <w:spacing w:after="0" w:line="240" w:lineRule="auto"/>
        <w:ind w:left="1080"/>
        <w:rPr>
          <w:rFonts w:eastAsia="Times New Roman" w:cs="Arial"/>
          <w:i/>
          <w:sz w:val="29"/>
          <w:szCs w:val="29"/>
        </w:rPr>
      </w:pPr>
      <w:r w:rsidRPr="00851DDA">
        <w:rPr>
          <w:rFonts w:eastAsia="Times New Roman" w:cs="Arial"/>
          <w:i/>
        </w:rPr>
        <w:t>Thousands of seniors in the City of Cockburn have benefited from regular activities promoting health and emotional wellbeing at the new seniors centre. </w:t>
      </w:r>
      <w:r w:rsidRPr="00F9090B">
        <w:rPr>
          <w:rFonts w:eastAsia="Times New Roman" w:cs="Arial"/>
          <w:i/>
        </w:rPr>
        <w:t> </w:t>
      </w:r>
      <w:r w:rsidRPr="00851DDA">
        <w:rPr>
          <w:rFonts w:eastAsia="Times New Roman" w:cs="Arial"/>
          <w:i/>
        </w:rPr>
        <w:t>The Cockburn Seniors Centre opened in August 2009 to provide options for seniors to be active at an affordable price. The centre offers regular bus trips, two-course meals, sundowners and services such as hairdressing, podiatry and reflexology.</w:t>
      </w:r>
      <w:r w:rsidRPr="00F9090B">
        <w:rPr>
          <w:rFonts w:eastAsia="Times New Roman" w:cs="Arial"/>
          <w:i/>
        </w:rPr>
        <w:t> </w:t>
      </w:r>
      <w:r w:rsidRPr="00851DDA">
        <w:rPr>
          <w:rFonts w:eastAsia="Times New Roman" w:cs="Arial"/>
          <w:i/>
        </w:rPr>
        <w:t> Activities such as ballroom dancing, craft, Tai Chi, bowls and technology education are also run there. The centre is also a base for volunteers to provide essential services, while also giving them a new lease on life and combating social isolation. The centre’s membership had grown to more than 750 people.</w:t>
      </w:r>
    </w:p>
    <w:p w:rsidR="00851DDA" w:rsidRPr="00851DDA" w:rsidRDefault="00851DDA" w:rsidP="00851DDA">
      <w:pPr>
        <w:shd w:val="clear" w:color="auto" w:fill="FFFFFF"/>
        <w:spacing w:after="0" w:line="240" w:lineRule="auto"/>
        <w:rPr>
          <w:rFonts w:ascii="Arial" w:eastAsia="Times New Roman" w:hAnsi="Arial" w:cs="Arial"/>
          <w:color w:val="666666"/>
          <w:sz w:val="29"/>
          <w:szCs w:val="29"/>
        </w:rPr>
      </w:pPr>
      <w:r w:rsidRPr="00851DDA">
        <w:rPr>
          <w:rFonts w:ascii="Arial" w:eastAsia="Times New Roman" w:hAnsi="Arial" w:cs="Arial"/>
          <w:color w:val="666666"/>
        </w:rPr>
        <w:t> </w:t>
      </w:r>
    </w:p>
    <w:p w:rsidR="002A6B9D" w:rsidRPr="002A6B9D" w:rsidRDefault="002A6B9D" w:rsidP="002A6B9D">
      <w:pPr>
        <w:pStyle w:val="ListParagraph"/>
        <w:numPr>
          <w:ilvl w:val="0"/>
          <w:numId w:val="12"/>
        </w:numPr>
        <w:spacing w:after="0"/>
        <w:rPr>
          <w:rFonts w:cs="Arial"/>
        </w:rPr>
      </w:pPr>
      <w:r w:rsidRPr="002A6B9D">
        <w:rPr>
          <w:rFonts w:cs="Arial"/>
        </w:rPr>
        <w:t>WA Seniors Awards 2014 - Local Government Award</w:t>
      </w:r>
    </w:p>
    <w:p w:rsidR="002A6B9D" w:rsidRDefault="002A6B9D" w:rsidP="002A6B9D">
      <w:pPr>
        <w:shd w:val="clear" w:color="auto" w:fill="FFFFFF"/>
        <w:spacing w:after="0" w:line="240" w:lineRule="auto"/>
        <w:ind w:left="1080"/>
        <w:rPr>
          <w:rFonts w:eastAsia="Times New Roman" w:cs="Arial"/>
          <w:bCs/>
        </w:rPr>
      </w:pPr>
      <w:r>
        <w:rPr>
          <w:rFonts w:eastAsia="Times New Roman" w:cs="Arial"/>
          <w:bCs/>
        </w:rPr>
        <w:t>Winner - City of Cockburn’s Age Friendly Strategic Plan</w:t>
      </w:r>
    </w:p>
    <w:p w:rsidR="00D4004A" w:rsidRPr="00D4004A" w:rsidRDefault="00D4004A" w:rsidP="00D4004A">
      <w:pPr>
        <w:pStyle w:val="ListParagraph"/>
        <w:spacing w:after="0"/>
        <w:ind w:left="1080"/>
        <w:rPr>
          <w:rFonts w:cs="Arial"/>
        </w:rPr>
      </w:pPr>
    </w:p>
    <w:p w:rsidR="00EC53D5" w:rsidRDefault="00D4004A" w:rsidP="00766C57">
      <w:pPr>
        <w:ind w:left="1080"/>
        <w:rPr>
          <w:i/>
        </w:rPr>
      </w:pPr>
      <w:r w:rsidRPr="00D4004A">
        <w:rPr>
          <w:i/>
        </w:rPr>
        <w:lastRenderedPageBreak/>
        <w:t>The City has won the State Government’s 2014 Age Friendly Communities Local Government Award for its Age Friendly Strategic Plan. The programs and projects that have been achieved under this plan and ongoing community consultation were cited as reasons for the City’s win.</w:t>
      </w:r>
    </w:p>
    <w:p w:rsidR="00766C57" w:rsidRPr="00766C57" w:rsidRDefault="00766C57" w:rsidP="00766C57">
      <w:pPr>
        <w:ind w:left="1080"/>
        <w:rPr>
          <w:i/>
        </w:rPr>
      </w:pPr>
    </w:p>
    <w:tbl>
      <w:tblPr>
        <w:tblStyle w:val="TableGrid"/>
        <w:tblW w:w="0" w:type="auto"/>
        <w:shd w:val="clear" w:color="auto" w:fill="C6D9F1" w:themeFill="text2" w:themeFillTint="33"/>
        <w:tblLook w:val="04A0" w:firstRow="1" w:lastRow="0" w:firstColumn="1" w:lastColumn="0" w:noHBand="0" w:noVBand="1"/>
      </w:tblPr>
      <w:tblGrid>
        <w:gridCol w:w="3794"/>
      </w:tblGrid>
      <w:tr w:rsidR="00282E33" w:rsidRPr="00402457" w:rsidTr="00402457">
        <w:tc>
          <w:tcPr>
            <w:tcW w:w="3794" w:type="dxa"/>
            <w:shd w:val="clear" w:color="auto" w:fill="C6D9F1" w:themeFill="text2" w:themeFillTint="33"/>
          </w:tcPr>
          <w:p w:rsidR="00282E33" w:rsidRPr="00402457" w:rsidRDefault="00282E33" w:rsidP="00282E33">
            <w:pPr>
              <w:rPr>
                <w:b/>
                <w:sz w:val="24"/>
                <w:szCs w:val="24"/>
              </w:rPr>
            </w:pPr>
            <w:r w:rsidRPr="00402457">
              <w:rPr>
                <w:b/>
                <w:sz w:val="24"/>
                <w:szCs w:val="24"/>
              </w:rPr>
              <w:t>3.0     METHODOLOGY</w:t>
            </w:r>
          </w:p>
        </w:tc>
      </w:tr>
    </w:tbl>
    <w:p w:rsidR="00282E33" w:rsidRPr="004844AE" w:rsidRDefault="00282E33" w:rsidP="00350125">
      <w:pPr>
        <w:spacing w:after="0"/>
      </w:pPr>
    </w:p>
    <w:p w:rsidR="004844AE" w:rsidRDefault="004844AE" w:rsidP="00350125">
      <w:pPr>
        <w:spacing w:after="0"/>
      </w:pPr>
      <w:r>
        <w:t>The review of the Age-Friendly Strategic Plan was a six stage process as follows:</w:t>
      </w:r>
    </w:p>
    <w:p w:rsidR="001E5393" w:rsidRDefault="001E5393" w:rsidP="00350125">
      <w:pPr>
        <w:spacing w:after="0"/>
      </w:pPr>
    </w:p>
    <w:p w:rsidR="004844AE" w:rsidRDefault="004844AE" w:rsidP="004844AE">
      <w:pPr>
        <w:spacing w:after="0"/>
        <w:ind w:left="1418" w:hanging="567"/>
      </w:pPr>
      <w:r>
        <w:t>1.</w:t>
      </w:r>
      <w:r>
        <w:tab/>
      </w:r>
      <w:r w:rsidRPr="004844AE">
        <w:rPr>
          <w:b/>
        </w:rPr>
        <w:t>Preparation:</w:t>
      </w:r>
      <w:r>
        <w:t xml:space="preserve"> </w:t>
      </w:r>
      <w:r w:rsidR="002A7685">
        <w:t>This included a d</w:t>
      </w:r>
      <w:r>
        <w:t xml:space="preserve">esk top review of previous City of Cockburn Age-Friendly Plans, consideration of trends and approaches </w:t>
      </w:r>
      <w:r w:rsidR="002A7685">
        <w:t xml:space="preserve">by adjoining </w:t>
      </w:r>
      <w:r>
        <w:t>Local Government Authorities</w:t>
      </w:r>
      <w:r w:rsidR="0088570E">
        <w:t xml:space="preserve">, </w:t>
      </w:r>
      <w:r w:rsidR="002A07AF">
        <w:t xml:space="preserve">research on </w:t>
      </w:r>
      <w:r w:rsidR="0088570E">
        <w:t>Federal and State Government planning frameworks</w:t>
      </w:r>
      <w:r>
        <w:t xml:space="preserve"> and </w:t>
      </w:r>
      <w:r w:rsidR="002A07AF">
        <w:t xml:space="preserve">an </w:t>
      </w:r>
      <w:r>
        <w:t>exploration of demographic information</w:t>
      </w:r>
    </w:p>
    <w:p w:rsidR="001E5393" w:rsidRDefault="001E5393" w:rsidP="004844AE">
      <w:pPr>
        <w:spacing w:after="0"/>
        <w:ind w:left="1418" w:hanging="567"/>
      </w:pPr>
    </w:p>
    <w:p w:rsidR="002A7685" w:rsidRDefault="004844AE" w:rsidP="004844AE">
      <w:pPr>
        <w:spacing w:after="0"/>
        <w:ind w:left="1418" w:hanging="567"/>
      </w:pPr>
      <w:r>
        <w:t>2.</w:t>
      </w:r>
      <w:r>
        <w:tab/>
      </w:r>
      <w:r w:rsidRPr="004844AE">
        <w:rPr>
          <w:b/>
        </w:rPr>
        <w:t>Consultation processes:</w:t>
      </w:r>
      <w:r>
        <w:t xml:space="preserve"> A comprehensive consultation process </w:t>
      </w:r>
      <w:r w:rsidR="002A7685">
        <w:t>was undertaken using a variety of approaches including surveys, submissions, focus groups and forums</w:t>
      </w:r>
    </w:p>
    <w:p w:rsidR="001E5393" w:rsidRDefault="002A7685" w:rsidP="004844AE">
      <w:pPr>
        <w:spacing w:after="0"/>
        <w:ind w:left="1418" w:hanging="567"/>
      </w:pPr>
      <w:r>
        <w:t xml:space="preserve"> </w:t>
      </w:r>
    </w:p>
    <w:p w:rsidR="004844AE" w:rsidRDefault="004844AE" w:rsidP="004844AE">
      <w:pPr>
        <w:spacing w:after="0"/>
        <w:ind w:left="1418" w:hanging="567"/>
      </w:pPr>
      <w:r>
        <w:t>3.</w:t>
      </w:r>
      <w:r>
        <w:tab/>
      </w:r>
      <w:r w:rsidRPr="004844AE">
        <w:rPr>
          <w:b/>
        </w:rPr>
        <w:t>Reporting back</w:t>
      </w:r>
      <w:r>
        <w:rPr>
          <w:b/>
        </w:rPr>
        <w:t xml:space="preserve">: </w:t>
      </w:r>
      <w:r w:rsidR="001E5393" w:rsidRPr="001E5393">
        <w:t>A</w:t>
      </w:r>
      <w:r w:rsidRPr="001E5393">
        <w:t xml:space="preserve"> forum</w:t>
      </w:r>
      <w:r>
        <w:t xml:space="preserve"> </w:t>
      </w:r>
      <w:r w:rsidR="00295F5B">
        <w:t xml:space="preserve">held </w:t>
      </w:r>
      <w:r>
        <w:t xml:space="preserve">for Elected Members and members of the community </w:t>
      </w:r>
      <w:r w:rsidR="002A7685">
        <w:t xml:space="preserve">was scheduled after the consultation processes </w:t>
      </w:r>
      <w:r>
        <w:t xml:space="preserve">to </w:t>
      </w:r>
      <w:r w:rsidR="002A7685">
        <w:t xml:space="preserve">report on findings </w:t>
      </w:r>
      <w:r w:rsidR="001E5393">
        <w:t xml:space="preserve">and </w:t>
      </w:r>
      <w:r w:rsidR="002A7685">
        <w:t xml:space="preserve">seek </w:t>
      </w:r>
      <w:r w:rsidR="001E5393">
        <w:t xml:space="preserve">feedback on the accuracy and appropriateness of draft </w:t>
      </w:r>
      <w:r w:rsidR="002A7685">
        <w:t>actions</w:t>
      </w:r>
    </w:p>
    <w:p w:rsidR="001E5393" w:rsidRDefault="001E5393" w:rsidP="004844AE">
      <w:pPr>
        <w:spacing w:after="0"/>
        <w:ind w:left="1418" w:hanging="567"/>
      </w:pPr>
    </w:p>
    <w:p w:rsidR="001E5393" w:rsidRDefault="004844AE" w:rsidP="004844AE">
      <w:pPr>
        <w:spacing w:after="0"/>
        <w:ind w:left="1418" w:hanging="567"/>
      </w:pPr>
      <w:r>
        <w:t>4.</w:t>
      </w:r>
      <w:r>
        <w:tab/>
      </w:r>
      <w:r w:rsidRPr="004844AE">
        <w:rPr>
          <w:b/>
        </w:rPr>
        <w:t>Strategy Development:</w:t>
      </w:r>
      <w:r>
        <w:t xml:space="preserve"> </w:t>
      </w:r>
      <w:r w:rsidR="007C70AC">
        <w:t xml:space="preserve">A </w:t>
      </w:r>
      <w:r>
        <w:t xml:space="preserve">vision, </w:t>
      </w:r>
      <w:r w:rsidR="007C70AC">
        <w:t xml:space="preserve">eight (8) </w:t>
      </w:r>
      <w:r>
        <w:t xml:space="preserve">outcomes, </w:t>
      </w:r>
      <w:r w:rsidR="007C70AC">
        <w:t xml:space="preserve">twenty six (26) </w:t>
      </w:r>
      <w:r>
        <w:t xml:space="preserve">strategies and </w:t>
      </w:r>
      <w:r w:rsidR="007C70AC">
        <w:t xml:space="preserve">forty five (45) </w:t>
      </w:r>
      <w:r>
        <w:t>actions that reflect</w:t>
      </w:r>
      <w:r w:rsidR="002A7685">
        <w:t>ed</w:t>
      </w:r>
      <w:r>
        <w:t xml:space="preserve"> both the</w:t>
      </w:r>
      <w:r w:rsidR="001E5393">
        <w:t xml:space="preserve"> </w:t>
      </w:r>
      <w:r w:rsidR="001E5393" w:rsidRPr="008B5819">
        <w:t>W</w:t>
      </w:r>
      <w:r w:rsidR="001E5393">
        <w:t xml:space="preserve">orld Health </w:t>
      </w:r>
      <w:r w:rsidR="001E5393" w:rsidRPr="008B5819">
        <w:t>O</w:t>
      </w:r>
      <w:r w:rsidR="001E5393">
        <w:t>rganisation A</w:t>
      </w:r>
      <w:r w:rsidR="001E5393" w:rsidRPr="008B5819">
        <w:t xml:space="preserve">ge </w:t>
      </w:r>
      <w:r w:rsidR="001E5393">
        <w:t>F</w:t>
      </w:r>
      <w:r w:rsidR="001E5393" w:rsidRPr="008B5819">
        <w:t xml:space="preserve">riendly </w:t>
      </w:r>
      <w:r w:rsidR="001E5393">
        <w:t>C</w:t>
      </w:r>
      <w:r w:rsidR="001E5393" w:rsidRPr="008B5819">
        <w:t xml:space="preserve">ities </w:t>
      </w:r>
      <w:r w:rsidR="001E5393">
        <w:t>F</w:t>
      </w:r>
      <w:r w:rsidR="001E5393" w:rsidRPr="008B5819">
        <w:t>ramework</w:t>
      </w:r>
      <w:r w:rsidR="001E5393">
        <w:t xml:space="preserve"> </w:t>
      </w:r>
      <w:r w:rsidR="00900F9C">
        <w:t xml:space="preserve">as well as </w:t>
      </w:r>
      <w:r w:rsidR="002A7685">
        <w:t xml:space="preserve">research and </w:t>
      </w:r>
      <w:r w:rsidR="001E5393">
        <w:t>consultation outcomes</w:t>
      </w:r>
      <w:r w:rsidR="007C70AC">
        <w:t xml:space="preserve"> were developed</w:t>
      </w:r>
    </w:p>
    <w:p w:rsidR="001E5393" w:rsidRDefault="001E5393" w:rsidP="004844AE">
      <w:pPr>
        <w:spacing w:after="0"/>
        <w:ind w:left="1418" w:hanging="567"/>
      </w:pPr>
    </w:p>
    <w:p w:rsidR="001E5393" w:rsidRDefault="001E5393" w:rsidP="004844AE">
      <w:pPr>
        <w:spacing w:after="0"/>
        <w:ind w:left="1418" w:hanging="567"/>
      </w:pPr>
      <w:r>
        <w:t>5.</w:t>
      </w:r>
      <w:r>
        <w:tab/>
      </w:r>
      <w:r w:rsidRPr="001E5393">
        <w:rPr>
          <w:b/>
        </w:rPr>
        <w:t>Presentation to City of Cockburn:</w:t>
      </w:r>
      <w:r>
        <w:t xml:space="preserve"> </w:t>
      </w:r>
      <w:r w:rsidR="00900F9C">
        <w:t>T</w:t>
      </w:r>
      <w:r w:rsidR="002A7685">
        <w:t xml:space="preserve">he </w:t>
      </w:r>
      <w:r>
        <w:t>draft framework</w:t>
      </w:r>
      <w:r w:rsidR="002A7685">
        <w:t xml:space="preserve"> wa</w:t>
      </w:r>
      <w:r>
        <w:t>s presented to City of Cockburn senior staff and Council for feedback and endorsement</w:t>
      </w:r>
    </w:p>
    <w:p w:rsidR="001E5393" w:rsidRDefault="001E5393" w:rsidP="004844AE">
      <w:pPr>
        <w:spacing w:after="0"/>
        <w:ind w:left="1418" w:hanging="567"/>
      </w:pPr>
    </w:p>
    <w:p w:rsidR="004844AE" w:rsidRPr="004844AE" w:rsidRDefault="001E5393" w:rsidP="004844AE">
      <w:pPr>
        <w:spacing w:after="0"/>
        <w:ind w:left="1418" w:hanging="567"/>
      </w:pPr>
      <w:r>
        <w:t>6.</w:t>
      </w:r>
      <w:r>
        <w:tab/>
      </w:r>
      <w:r w:rsidR="004844AE">
        <w:t xml:space="preserve"> </w:t>
      </w:r>
      <w:r w:rsidR="00684FD5" w:rsidRPr="00684FD5">
        <w:rPr>
          <w:b/>
        </w:rPr>
        <w:t>Finalised strategy:</w:t>
      </w:r>
      <w:r w:rsidR="00684FD5">
        <w:t xml:space="preserve"> The Age-Friendly Strategic Plan 2016-2021</w:t>
      </w:r>
      <w:r w:rsidR="002A7685">
        <w:t xml:space="preserve"> wa</w:t>
      </w:r>
      <w:r w:rsidR="00684FD5">
        <w:t xml:space="preserve">s </w:t>
      </w:r>
      <w:r w:rsidR="00520F98">
        <w:t>endorsed for implementation and on-going review</w:t>
      </w:r>
    </w:p>
    <w:p w:rsidR="009C587C" w:rsidRDefault="009C587C">
      <w:r>
        <w:br w:type="page"/>
      </w:r>
    </w:p>
    <w:tbl>
      <w:tblPr>
        <w:tblStyle w:val="TableGrid"/>
        <w:tblW w:w="0" w:type="auto"/>
        <w:shd w:val="clear" w:color="auto" w:fill="C6D9F1" w:themeFill="text2" w:themeFillTint="33"/>
        <w:tblLook w:val="04A0" w:firstRow="1" w:lastRow="0" w:firstColumn="1" w:lastColumn="0" w:noHBand="0" w:noVBand="1"/>
      </w:tblPr>
      <w:tblGrid>
        <w:gridCol w:w="5495"/>
      </w:tblGrid>
      <w:tr w:rsidR="00282E33" w:rsidRPr="00402457" w:rsidTr="00DB7FFD">
        <w:tc>
          <w:tcPr>
            <w:tcW w:w="5495" w:type="dxa"/>
            <w:shd w:val="clear" w:color="auto" w:fill="C6D9F1" w:themeFill="text2" w:themeFillTint="33"/>
          </w:tcPr>
          <w:p w:rsidR="00282E33" w:rsidRPr="00402457" w:rsidRDefault="00282E33" w:rsidP="007C70AC">
            <w:pPr>
              <w:rPr>
                <w:b/>
                <w:sz w:val="24"/>
                <w:szCs w:val="24"/>
              </w:rPr>
            </w:pPr>
            <w:r w:rsidRPr="00402457">
              <w:rPr>
                <w:b/>
                <w:sz w:val="24"/>
                <w:szCs w:val="24"/>
              </w:rPr>
              <w:lastRenderedPageBreak/>
              <w:t xml:space="preserve">4.0     </w:t>
            </w:r>
            <w:r w:rsidR="00DB7FFD">
              <w:rPr>
                <w:b/>
                <w:sz w:val="24"/>
                <w:szCs w:val="24"/>
              </w:rPr>
              <w:t xml:space="preserve">LINKAGE WITH </w:t>
            </w:r>
            <w:r w:rsidR="007C70AC">
              <w:rPr>
                <w:b/>
                <w:sz w:val="24"/>
                <w:szCs w:val="24"/>
              </w:rPr>
              <w:t xml:space="preserve">OTHER </w:t>
            </w:r>
            <w:r w:rsidR="00DB7FFD">
              <w:rPr>
                <w:b/>
                <w:sz w:val="24"/>
                <w:szCs w:val="24"/>
              </w:rPr>
              <w:t>PLAN</w:t>
            </w:r>
            <w:r w:rsidR="007C70AC">
              <w:rPr>
                <w:b/>
                <w:sz w:val="24"/>
                <w:szCs w:val="24"/>
              </w:rPr>
              <w:t>S</w:t>
            </w:r>
          </w:p>
        </w:tc>
      </w:tr>
    </w:tbl>
    <w:p w:rsidR="00020486" w:rsidRPr="00020486" w:rsidRDefault="00020486" w:rsidP="008C56E7">
      <w:pPr>
        <w:spacing w:before="240"/>
        <w:rPr>
          <w:b/>
        </w:rPr>
      </w:pPr>
      <w:r w:rsidRPr="00020486">
        <w:rPr>
          <w:b/>
        </w:rPr>
        <w:t>4.1     Strategic Community Plan</w:t>
      </w:r>
    </w:p>
    <w:p w:rsidR="00F10503" w:rsidRPr="00927375" w:rsidRDefault="00F10503" w:rsidP="008C56E7">
      <w:pPr>
        <w:spacing w:before="240"/>
      </w:pPr>
      <w:r w:rsidRPr="00927375">
        <w:t xml:space="preserve">The City of Cockburn has </w:t>
      </w:r>
      <w:r w:rsidR="00900F9C">
        <w:t xml:space="preserve">developed </w:t>
      </w:r>
      <w:r w:rsidRPr="00927375">
        <w:t xml:space="preserve">a Strategic Community Plan as required by the Department of Local Government and Communities and in accordance with the Integrated Planning and Reporting Framework and </w:t>
      </w:r>
      <w:r w:rsidR="00904175" w:rsidRPr="00927375">
        <w:t>G</w:t>
      </w:r>
      <w:r w:rsidRPr="00927375">
        <w:t>uidelines.</w:t>
      </w:r>
    </w:p>
    <w:p w:rsidR="00904175" w:rsidRPr="00927375" w:rsidRDefault="00F10503" w:rsidP="00DB7FFD">
      <w:pPr>
        <w:spacing w:after="0"/>
      </w:pPr>
      <w:r w:rsidRPr="00927375">
        <w:t xml:space="preserve">The Strategic Community Plan 2016-2016 sets out the City’s vision and strategic direction and this plan is articulated under five </w:t>
      </w:r>
      <w:r w:rsidR="00DB7FFD">
        <w:t xml:space="preserve">objective areas; </w:t>
      </w:r>
      <w:r w:rsidRPr="00927375">
        <w:t>City Growth</w:t>
      </w:r>
      <w:r w:rsidR="00E85B01">
        <w:t>;</w:t>
      </w:r>
      <w:r w:rsidR="00DB7FFD">
        <w:t xml:space="preserve"> </w:t>
      </w:r>
      <w:r w:rsidRPr="00927375">
        <w:t xml:space="preserve">Moving </w:t>
      </w:r>
      <w:r w:rsidR="008C56E7" w:rsidRPr="00927375">
        <w:t>A</w:t>
      </w:r>
      <w:r w:rsidRPr="00927375">
        <w:t>round</w:t>
      </w:r>
      <w:r w:rsidR="00E85B01">
        <w:t>;</w:t>
      </w:r>
      <w:r w:rsidR="00DB7FFD">
        <w:t xml:space="preserve"> </w:t>
      </w:r>
      <w:r w:rsidRPr="00927375">
        <w:t xml:space="preserve">Community, </w:t>
      </w:r>
      <w:r w:rsidR="008C56E7" w:rsidRPr="00927375">
        <w:t>S</w:t>
      </w:r>
      <w:r w:rsidRPr="00927375">
        <w:t xml:space="preserve">ocial and </w:t>
      </w:r>
      <w:r w:rsidR="008C56E7" w:rsidRPr="00927375">
        <w:t>S</w:t>
      </w:r>
      <w:r w:rsidR="00904175" w:rsidRPr="00927375">
        <w:t>ecurity</w:t>
      </w:r>
      <w:r w:rsidR="00E85B01">
        <w:t xml:space="preserve">; </w:t>
      </w:r>
      <w:r w:rsidR="00904175" w:rsidRPr="00927375">
        <w:t>Economic, Social and Environmental Responsibility</w:t>
      </w:r>
      <w:r w:rsidR="00E85B01">
        <w:t>;</w:t>
      </w:r>
      <w:r w:rsidR="00DB7FFD">
        <w:t xml:space="preserve"> and </w:t>
      </w:r>
      <w:r w:rsidR="00904175" w:rsidRPr="00927375">
        <w:t>Leading and Listening</w:t>
      </w:r>
      <w:r w:rsidR="00E85B01">
        <w:t>.</w:t>
      </w:r>
    </w:p>
    <w:p w:rsidR="00DB7FFD" w:rsidRDefault="00DB7FFD" w:rsidP="00DB7FFD">
      <w:pPr>
        <w:spacing w:after="0"/>
      </w:pPr>
    </w:p>
    <w:p w:rsidR="00DB7FFD" w:rsidRDefault="00E85B01" w:rsidP="008C56E7">
      <w:r>
        <w:t>Th</w:t>
      </w:r>
      <w:r w:rsidR="004303F7">
        <w:t xml:space="preserve">ere are a number of areas that demonstrate significant </w:t>
      </w:r>
      <w:r w:rsidR="008C56E7" w:rsidRPr="00927375">
        <w:t>align</w:t>
      </w:r>
      <w:r w:rsidR="00DB7FFD">
        <w:t>ment</w:t>
      </w:r>
      <w:r w:rsidR="008C56E7" w:rsidRPr="00927375">
        <w:t xml:space="preserve"> </w:t>
      </w:r>
      <w:r w:rsidR="004303F7">
        <w:t xml:space="preserve">between </w:t>
      </w:r>
      <w:r w:rsidR="008C56E7" w:rsidRPr="00927375">
        <w:t xml:space="preserve">the Strategic Community </w:t>
      </w:r>
      <w:r>
        <w:t xml:space="preserve">and Age-Friendly </w:t>
      </w:r>
      <w:r w:rsidR="008C56E7" w:rsidRPr="00927375">
        <w:t>Plan</w:t>
      </w:r>
      <w:r>
        <w:t xml:space="preserve">s </w:t>
      </w:r>
      <w:r w:rsidR="008B2685">
        <w:t xml:space="preserve">and </w:t>
      </w:r>
      <w:r w:rsidR="004303F7">
        <w:t xml:space="preserve">these are </w:t>
      </w:r>
      <w:r w:rsidR="008C56E7" w:rsidRPr="00927375">
        <w:t>outlined below:</w:t>
      </w:r>
    </w:p>
    <w:p w:rsidR="00DB7FFD" w:rsidRPr="00DB7FFD" w:rsidRDefault="00FD0D27" w:rsidP="00DB7FFD">
      <w:pPr>
        <w:ind w:left="-993"/>
        <w:rPr>
          <w:b/>
          <w:i/>
        </w:rPr>
      </w:pPr>
      <w:r>
        <w:rPr>
          <w:b/>
          <w:i/>
        </w:rPr>
        <w:t xml:space="preserve">Table </w:t>
      </w:r>
      <w:r w:rsidRPr="00DB7FFD">
        <w:rPr>
          <w:b/>
          <w:i/>
        </w:rPr>
        <w:t>1</w:t>
      </w:r>
      <w:r w:rsidR="00DB7FFD" w:rsidRPr="00DB7FFD">
        <w:rPr>
          <w:b/>
          <w:i/>
        </w:rPr>
        <w:tab/>
        <w:t xml:space="preserve">Linkage between Strategic Community and Age-Friendly Plans </w:t>
      </w:r>
    </w:p>
    <w:tbl>
      <w:tblPr>
        <w:tblStyle w:val="TableGrid"/>
        <w:tblW w:w="11058" w:type="dxa"/>
        <w:tblInd w:w="-885" w:type="dxa"/>
        <w:tblLook w:val="04A0" w:firstRow="1" w:lastRow="0" w:firstColumn="1" w:lastColumn="0" w:noHBand="0" w:noVBand="1"/>
      </w:tblPr>
      <w:tblGrid>
        <w:gridCol w:w="3828"/>
        <w:gridCol w:w="3218"/>
        <w:gridCol w:w="4012"/>
      </w:tblGrid>
      <w:tr w:rsidR="008C56E7" w:rsidRPr="00660FE4" w:rsidTr="00E11F1F">
        <w:tc>
          <w:tcPr>
            <w:tcW w:w="3828" w:type="dxa"/>
            <w:shd w:val="clear" w:color="auto" w:fill="DDD9C3" w:themeFill="background2" w:themeFillShade="E6"/>
            <w:vAlign w:val="center"/>
          </w:tcPr>
          <w:p w:rsidR="008C56E7" w:rsidRPr="00660FE4" w:rsidRDefault="008C56E7" w:rsidP="00D33D80">
            <w:pPr>
              <w:jc w:val="center"/>
              <w:rPr>
                <w:b/>
                <w:i/>
                <w:sz w:val="24"/>
                <w:szCs w:val="24"/>
              </w:rPr>
            </w:pPr>
            <w:r w:rsidRPr="00660FE4">
              <w:rPr>
                <w:b/>
                <w:i/>
                <w:sz w:val="24"/>
                <w:szCs w:val="24"/>
              </w:rPr>
              <w:t xml:space="preserve">Strategic Community Plan </w:t>
            </w:r>
            <w:r w:rsidR="00D33D80" w:rsidRPr="00660FE4">
              <w:rPr>
                <w:b/>
                <w:i/>
                <w:sz w:val="24"/>
                <w:szCs w:val="24"/>
              </w:rPr>
              <w:t>0</w:t>
            </w:r>
            <w:r w:rsidRPr="00660FE4">
              <w:rPr>
                <w:b/>
                <w:i/>
                <w:sz w:val="24"/>
                <w:szCs w:val="24"/>
              </w:rPr>
              <w:t>bjectives</w:t>
            </w:r>
          </w:p>
        </w:tc>
        <w:tc>
          <w:tcPr>
            <w:tcW w:w="3218" w:type="dxa"/>
            <w:shd w:val="clear" w:color="auto" w:fill="DDD9C3" w:themeFill="background2" w:themeFillShade="E6"/>
            <w:vAlign w:val="center"/>
          </w:tcPr>
          <w:p w:rsidR="008C56E7" w:rsidRPr="00660FE4" w:rsidRDefault="00C52E3E" w:rsidP="00EC77F1">
            <w:pPr>
              <w:jc w:val="center"/>
              <w:rPr>
                <w:b/>
                <w:i/>
                <w:sz w:val="24"/>
                <w:szCs w:val="24"/>
              </w:rPr>
            </w:pPr>
            <w:r w:rsidRPr="00660FE4">
              <w:rPr>
                <w:b/>
                <w:i/>
                <w:sz w:val="24"/>
                <w:szCs w:val="24"/>
              </w:rPr>
              <w:t xml:space="preserve">SCP </w:t>
            </w:r>
            <w:r w:rsidR="00EC77F1" w:rsidRPr="00660FE4">
              <w:rPr>
                <w:b/>
                <w:i/>
                <w:sz w:val="24"/>
                <w:szCs w:val="24"/>
              </w:rPr>
              <w:t xml:space="preserve">Specific Item </w:t>
            </w:r>
          </w:p>
        </w:tc>
        <w:tc>
          <w:tcPr>
            <w:tcW w:w="4012" w:type="dxa"/>
            <w:shd w:val="clear" w:color="auto" w:fill="DDD9C3" w:themeFill="background2" w:themeFillShade="E6"/>
            <w:vAlign w:val="center"/>
          </w:tcPr>
          <w:p w:rsidR="008C56E7" w:rsidRPr="00660FE4" w:rsidRDefault="00900F9C" w:rsidP="004303F7">
            <w:pPr>
              <w:jc w:val="center"/>
              <w:rPr>
                <w:b/>
                <w:i/>
                <w:sz w:val="24"/>
                <w:szCs w:val="24"/>
              </w:rPr>
            </w:pPr>
            <w:r>
              <w:rPr>
                <w:b/>
                <w:i/>
                <w:sz w:val="24"/>
                <w:szCs w:val="24"/>
              </w:rPr>
              <w:t xml:space="preserve">2016 </w:t>
            </w:r>
            <w:r w:rsidR="008C56E7" w:rsidRPr="00660FE4">
              <w:rPr>
                <w:b/>
                <w:i/>
                <w:sz w:val="24"/>
                <w:szCs w:val="24"/>
              </w:rPr>
              <w:t>Age-Friendly Strateg</w:t>
            </w:r>
            <w:r w:rsidR="004303F7">
              <w:rPr>
                <w:b/>
                <w:i/>
                <w:sz w:val="24"/>
                <w:szCs w:val="24"/>
              </w:rPr>
              <w:t>y</w:t>
            </w:r>
          </w:p>
        </w:tc>
      </w:tr>
      <w:tr w:rsidR="008C56E7" w:rsidTr="00E11F1F">
        <w:tc>
          <w:tcPr>
            <w:tcW w:w="3828" w:type="dxa"/>
            <w:shd w:val="clear" w:color="auto" w:fill="DBE5F1" w:themeFill="accent1" w:themeFillTint="33"/>
          </w:tcPr>
          <w:p w:rsidR="008C56E7" w:rsidRPr="0076153F" w:rsidRDefault="008C56E7" w:rsidP="008C56E7">
            <w:pPr>
              <w:rPr>
                <w:sz w:val="20"/>
                <w:szCs w:val="20"/>
              </w:rPr>
            </w:pPr>
            <w:r w:rsidRPr="0076153F">
              <w:rPr>
                <w:sz w:val="20"/>
                <w:szCs w:val="20"/>
              </w:rPr>
              <w:t>City Growth</w:t>
            </w:r>
          </w:p>
          <w:p w:rsidR="008C56E7" w:rsidRPr="0076153F" w:rsidRDefault="008C56E7" w:rsidP="008C56E7">
            <w:pPr>
              <w:rPr>
                <w:sz w:val="20"/>
                <w:szCs w:val="20"/>
              </w:rPr>
            </w:pPr>
          </w:p>
        </w:tc>
        <w:tc>
          <w:tcPr>
            <w:tcW w:w="3218" w:type="dxa"/>
            <w:shd w:val="clear" w:color="auto" w:fill="DBE5F1" w:themeFill="accent1" w:themeFillTint="33"/>
          </w:tcPr>
          <w:p w:rsidR="008C56E7" w:rsidRPr="0076153F" w:rsidRDefault="00D33D80" w:rsidP="004303F7">
            <w:pPr>
              <w:pStyle w:val="Pa5"/>
              <w:spacing w:after="100"/>
              <w:rPr>
                <w:sz w:val="20"/>
                <w:szCs w:val="20"/>
              </w:rPr>
            </w:pPr>
            <w:r w:rsidRPr="0076153F">
              <w:rPr>
                <w:rFonts w:asciiTheme="minorHAnsi" w:hAnsiTheme="minorHAnsi" w:cs="News Gothic BT"/>
                <w:color w:val="000000"/>
                <w:sz w:val="20"/>
                <w:szCs w:val="20"/>
              </w:rPr>
              <w:t xml:space="preserve">Ensure a variation in housing density and housing type is available to residents </w:t>
            </w:r>
          </w:p>
        </w:tc>
        <w:tc>
          <w:tcPr>
            <w:tcW w:w="4012" w:type="dxa"/>
            <w:shd w:val="clear" w:color="auto" w:fill="FDE9D9" w:themeFill="accent6" w:themeFillTint="33"/>
          </w:tcPr>
          <w:p w:rsidR="008C56E7" w:rsidRPr="0076153F" w:rsidRDefault="00900F9C" w:rsidP="00900F9C">
            <w:pPr>
              <w:pStyle w:val="ListParagraph"/>
              <w:ind w:left="0"/>
              <w:rPr>
                <w:sz w:val="20"/>
                <w:szCs w:val="20"/>
              </w:rPr>
            </w:pPr>
            <w:r>
              <w:rPr>
                <w:sz w:val="20"/>
                <w:szCs w:val="20"/>
              </w:rPr>
              <w:t>3.2.  Facilitate diverse and affordable housing options including retirement complexes and residential age-care facilities</w:t>
            </w:r>
          </w:p>
        </w:tc>
      </w:tr>
      <w:tr w:rsidR="00D33D80" w:rsidTr="00E11F1F">
        <w:tc>
          <w:tcPr>
            <w:tcW w:w="3828" w:type="dxa"/>
            <w:shd w:val="clear" w:color="auto" w:fill="DBE5F1" w:themeFill="accent1" w:themeFillTint="33"/>
          </w:tcPr>
          <w:p w:rsidR="00D33D80" w:rsidRPr="0076153F" w:rsidRDefault="00D33D80" w:rsidP="008C56E7">
            <w:pPr>
              <w:rPr>
                <w:sz w:val="20"/>
                <w:szCs w:val="20"/>
              </w:rPr>
            </w:pPr>
            <w:r w:rsidRPr="0076153F">
              <w:rPr>
                <w:sz w:val="20"/>
                <w:szCs w:val="20"/>
              </w:rPr>
              <w:t>Moving around</w:t>
            </w:r>
          </w:p>
          <w:p w:rsidR="00D33D80" w:rsidRPr="0076153F" w:rsidRDefault="00D33D80" w:rsidP="008C56E7">
            <w:pPr>
              <w:rPr>
                <w:sz w:val="20"/>
                <w:szCs w:val="20"/>
              </w:rPr>
            </w:pPr>
          </w:p>
        </w:tc>
        <w:tc>
          <w:tcPr>
            <w:tcW w:w="3218" w:type="dxa"/>
            <w:shd w:val="clear" w:color="auto" w:fill="DBE5F1" w:themeFill="accent1" w:themeFillTint="33"/>
          </w:tcPr>
          <w:p w:rsidR="00D33D80" w:rsidRPr="0076153F" w:rsidRDefault="00D33D80" w:rsidP="00927375">
            <w:pPr>
              <w:pStyle w:val="Pa5"/>
              <w:spacing w:after="100"/>
              <w:rPr>
                <w:rFonts w:asciiTheme="minorHAnsi" w:hAnsiTheme="minorHAnsi" w:cs="News Gothic BT"/>
                <w:color w:val="000000"/>
                <w:sz w:val="20"/>
                <w:szCs w:val="20"/>
              </w:rPr>
            </w:pPr>
            <w:r w:rsidRPr="0076153F">
              <w:rPr>
                <w:rFonts w:asciiTheme="minorHAnsi" w:hAnsiTheme="minorHAnsi" w:cs="News Gothic BT"/>
                <w:color w:val="000000"/>
                <w:sz w:val="20"/>
                <w:szCs w:val="20"/>
              </w:rPr>
              <w:t xml:space="preserve">Improve parking facilities, especially close to public transport links and the city centre </w:t>
            </w:r>
          </w:p>
        </w:tc>
        <w:tc>
          <w:tcPr>
            <w:tcW w:w="4012" w:type="dxa"/>
            <w:shd w:val="clear" w:color="auto" w:fill="FDE9D9" w:themeFill="accent6" w:themeFillTint="33"/>
          </w:tcPr>
          <w:p w:rsidR="00900F9C" w:rsidRPr="0076153F" w:rsidRDefault="00900F9C" w:rsidP="004303F7">
            <w:pPr>
              <w:pStyle w:val="ListParagraph"/>
              <w:ind w:left="0"/>
              <w:rPr>
                <w:sz w:val="20"/>
                <w:szCs w:val="20"/>
              </w:rPr>
            </w:pPr>
            <w:r>
              <w:rPr>
                <w:sz w:val="20"/>
                <w:szCs w:val="20"/>
              </w:rPr>
              <w:t>2.3  Engage with the business community to improve care parking accessibility for older people</w:t>
            </w:r>
          </w:p>
        </w:tc>
      </w:tr>
      <w:tr w:rsidR="00D33D80" w:rsidTr="00E11F1F">
        <w:tc>
          <w:tcPr>
            <w:tcW w:w="3828" w:type="dxa"/>
            <w:shd w:val="clear" w:color="auto" w:fill="DBE5F1" w:themeFill="accent1" w:themeFillTint="33"/>
          </w:tcPr>
          <w:p w:rsidR="0076153F" w:rsidRDefault="00D33D80" w:rsidP="008C56E7">
            <w:pPr>
              <w:rPr>
                <w:sz w:val="20"/>
                <w:szCs w:val="20"/>
              </w:rPr>
            </w:pPr>
            <w:r w:rsidRPr="0076153F">
              <w:rPr>
                <w:sz w:val="20"/>
                <w:szCs w:val="20"/>
              </w:rPr>
              <w:t xml:space="preserve">Community, </w:t>
            </w:r>
            <w:r w:rsidR="0076153F">
              <w:rPr>
                <w:sz w:val="20"/>
                <w:szCs w:val="20"/>
              </w:rPr>
              <w:t>lifestyle and security</w:t>
            </w:r>
          </w:p>
          <w:p w:rsidR="00D33D80" w:rsidRPr="0076153F" w:rsidRDefault="00D33D80" w:rsidP="0076153F">
            <w:pPr>
              <w:rPr>
                <w:sz w:val="20"/>
                <w:szCs w:val="20"/>
              </w:rPr>
            </w:pPr>
          </w:p>
        </w:tc>
        <w:tc>
          <w:tcPr>
            <w:tcW w:w="3218" w:type="dxa"/>
            <w:shd w:val="clear" w:color="auto" w:fill="DBE5F1" w:themeFill="accent1" w:themeFillTint="33"/>
          </w:tcPr>
          <w:p w:rsidR="00FC65EF" w:rsidRPr="00FC65EF" w:rsidRDefault="00FC65EF" w:rsidP="00FC65EF">
            <w:pPr>
              <w:pStyle w:val="Pa5"/>
              <w:spacing w:after="100"/>
              <w:rPr>
                <w:rFonts w:asciiTheme="minorHAnsi" w:hAnsiTheme="minorHAnsi" w:cs="News Gothic BT"/>
                <w:color w:val="000000"/>
                <w:sz w:val="20"/>
                <w:szCs w:val="20"/>
              </w:rPr>
            </w:pPr>
            <w:r w:rsidRPr="00FC65EF">
              <w:rPr>
                <w:rFonts w:asciiTheme="minorHAnsi" w:hAnsiTheme="minorHAnsi" w:cs="News Gothic BT"/>
                <w:color w:val="000000"/>
                <w:sz w:val="20"/>
                <w:szCs w:val="20"/>
              </w:rPr>
              <w:t xml:space="preserve">Provide residents with a range of high quality programs and services </w:t>
            </w:r>
          </w:p>
          <w:p w:rsidR="000B67E7" w:rsidRDefault="0089409E" w:rsidP="00927375">
            <w:pPr>
              <w:pStyle w:val="Pa5"/>
              <w:rPr>
                <w:rFonts w:asciiTheme="minorHAnsi" w:hAnsiTheme="minorHAnsi" w:cs="News Gothic BT"/>
                <w:color w:val="000000"/>
                <w:sz w:val="20"/>
                <w:szCs w:val="20"/>
              </w:rPr>
            </w:pPr>
            <w:r w:rsidRPr="0089409E">
              <w:rPr>
                <w:rFonts w:asciiTheme="minorHAnsi" w:hAnsiTheme="minorHAnsi" w:cs="News Gothic BT"/>
                <w:color w:val="000000"/>
                <w:sz w:val="20"/>
                <w:szCs w:val="20"/>
              </w:rPr>
              <w:t>Provide community facilities and infrastructure in a planned and sustainable manner</w:t>
            </w:r>
          </w:p>
          <w:p w:rsidR="008D34F3" w:rsidRDefault="008D34F3" w:rsidP="008D34F3">
            <w:pPr>
              <w:pStyle w:val="Pa5"/>
              <w:rPr>
                <w:rFonts w:asciiTheme="minorHAnsi" w:hAnsiTheme="minorHAnsi" w:cs="News Gothic BT"/>
                <w:color w:val="000000"/>
                <w:sz w:val="20"/>
                <w:szCs w:val="20"/>
              </w:rPr>
            </w:pPr>
          </w:p>
          <w:p w:rsidR="008D34F3" w:rsidRDefault="008D34F3" w:rsidP="008D34F3">
            <w:pPr>
              <w:pStyle w:val="Pa5"/>
              <w:rPr>
                <w:rFonts w:asciiTheme="minorHAnsi" w:hAnsiTheme="minorHAnsi" w:cs="News Gothic BT"/>
                <w:color w:val="000000"/>
                <w:sz w:val="20"/>
                <w:szCs w:val="20"/>
              </w:rPr>
            </w:pPr>
            <w:r w:rsidRPr="00927375">
              <w:rPr>
                <w:rFonts w:asciiTheme="minorHAnsi" w:hAnsiTheme="minorHAnsi" w:cs="News Gothic BT"/>
                <w:color w:val="000000"/>
                <w:sz w:val="20"/>
                <w:szCs w:val="20"/>
              </w:rPr>
              <w:t xml:space="preserve">Provide safe places and activities for residents and visitors to relax and socialise </w:t>
            </w:r>
          </w:p>
          <w:p w:rsidR="008D34F3" w:rsidRDefault="008D34F3" w:rsidP="000B67E7">
            <w:pPr>
              <w:pStyle w:val="Pa5"/>
              <w:rPr>
                <w:rFonts w:asciiTheme="minorHAnsi" w:hAnsiTheme="minorHAnsi" w:cs="News Gothic BT"/>
                <w:color w:val="000000"/>
                <w:sz w:val="20"/>
                <w:szCs w:val="20"/>
              </w:rPr>
            </w:pPr>
          </w:p>
          <w:p w:rsidR="000B67E7" w:rsidRPr="000B67E7" w:rsidRDefault="000B67E7" w:rsidP="000B67E7">
            <w:pPr>
              <w:pStyle w:val="Pa5"/>
              <w:rPr>
                <w:rFonts w:asciiTheme="minorHAnsi" w:hAnsiTheme="minorHAnsi" w:cs="News Gothic BT"/>
                <w:color w:val="000000"/>
                <w:sz w:val="20"/>
                <w:szCs w:val="20"/>
              </w:rPr>
            </w:pPr>
            <w:r w:rsidRPr="000B67E7">
              <w:rPr>
                <w:rFonts w:asciiTheme="minorHAnsi" w:hAnsiTheme="minorHAnsi" w:cs="News Gothic BT"/>
                <w:color w:val="000000"/>
                <w:sz w:val="20"/>
                <w:szCs w:val="20"/>
              </w:rPr>
              <w:t xml:space="preserve">Foster a greater sense of community identity by developing Cockburn Central as our regional centre whilst ensuring that there are sufficient local facilities throughout our community </w:t>
            </w:r>
          </w:p>
          <w:p w:rsidR="00D33D80" w:rsidRPr="0076153F" w:rsidRDefault="00D33D80" w:rsidP="000B67E7">
            <w:pPr>
              <w:pStyle w:val="Pa5"/>
              <w:spacing w:after="100"/>
              <w:rPr>
                <w:sz w:val="20"/>
                <w:szCs w:val="20"/>
              </w:rPr>
            </w:pPr>
          </w:p>
        </w:tc>
        <w:tc>
          <w:tcPr>
            <w:tcW w:w="4012" w:type="dxa"/>
            <w:shd w:val="clear" w:color="auto" w:fill="FDE9D9" w:themeFill="accent6" w:themeFillTint="33"/>
          </w:tcPr>
          <w:p w:rsidR="00FC65EF" w:rsidRPr="0076153F" w:rsidRDefault="00FB2677" w:rsidP="008D34F3">
            <w:pPr>
              <w:pStyle w:val="ListParagraph"/>
              <w:ind w:left="0"/>
              <w:rPr>
                <w:sz w:val="20"/>
                <w:szCs w:val="20"/>
              </w:rPr>
            </w:pPr>
            <w:r>
              <w:rPr>
                <w:sz w:val="20"/>
                <w:szCs w:val="20"/>
              </w:rPr>
              <w:t xml:space="preserve">5.1  Develop and/or facilitate the </w:t>
            </w:r>
            <w:r w:rsidR="008D34F3">
              <w:rPr>
                <w:sz w:val="20"/>
                <w:szCs w:val="20"/>
              </w:rPr>
              <w:t xml:space="preserve">establishment </w:t>
            </w:r>
            <w:r>
              <w:rPr>
                <w:sz w:val="20"/>
                <w:szCs w:val="20"/>
              </w:rPr>
              <w:t>of additional facilities, services and programs at various localities across the city to provide social participation for increasing numbers of older people</w:t>
            </w:r>
          </w:p>
        </w:tc>
      </w:tr>
      <w:tr w:rsidR="00927375" w:rsidTr="004303F7">
        <w:trPr>
          <w:trHeight w:val="1057"/>
        </w:trPr>
        <w:tc>
          <w:tcPr>
            <w:tcW w:w="3828" w:type="dxa"/>
            <w:shd w:val="clear" w:color="auto" w:fill="DBE5F1" w:themeFill="accent1" w:themeFillTint="33"/>
          </w:tcPr>
          <w:p w:rsidR="00927375" w:rsidRPr="0076153F" w:rsidRDefault="00927375" w:rsidP="00927375">
            <w:pPr>
              <w:rPr>
                <w:sz w:val="20"/>
                <w:szCs w:val="20"/>
              </w:rPr>
            </w:pPr>
            <w:r>
              <w:rPr>
                <w:sz w:val="20"/>
                <w:szCs w:val="20"/>
              </w:rPr>
              <w:t xml:space="preserve">Economic, </w:t>
            </w:r>
            <w:r w:rsidRPr="0076153F">
              <w:rPr>
                <w:sz w:val="20"/>
                <w:szCs w:val="20"/>
              </w:rPr>
              <w:t>Social and Environmental Responsibility</w:t>
            </w:r>
          </w:p>
        </w:tc>
        <w:tc>
          <w:tcPr>
            <w:tcW w:w="3218" w:type="dxa"/>
            <w:shd w:val="clear" w:color="auto" w:fill="DBE5F1" w:themeFill="accent1" w:themeFillTint="33"/>
          </w:tcPr>
          <w:p w:rsidR="00927375" w:rsidRPr="00927375" w:rsidRDefault="00927375" w:rsidP="00927375">
            <w:pPr>
              <w:pStyle w:val="Pa5"/>
              <w:spacing w:after="100"/>
            </w:pPr>
            <w:r w:rsidRPr="00927375">
              <w:rPr>
                <w:rFonts w:asciiTheme="minorHAnsi" w:hAnsiTheme="minorHAnsi" w:cs="News Gothic BT"/>
                <w:color w:val="000000"/>
                <w:sz w:val="20"/>
                <w:szCs w:val="20"/>
              </w:rPr>
              <w:t xml:space="preserve">Improve the appearance of streetscapes, especially with trees suitable for shade </w:t>
            </w:r>
          </w:p>
        </w:tc>
        <w:tc>
          <w:tcPr>
            <w:tcW w:w="4012" w:type="dxa"/>
            <w:shd w:val="clear" w:color="auto" w:fill="FDE9D9" w:themeFill="accent6" w:themeFillTint="33"/>
          </w:tcPr>
          <w:p w:rsidR="00927375" w:rsidRDefault="004303F7" w:rsidP="000B67E7">
            <w:pPr>
              <w:pStyle w:val="ListParagraph"/>
              <w:ind w:left="0"/>
              <w:rPr>
                <w:sz w:val="20"/>
                <w:szCs w:val="20"/>
              </w:rPr>
            </w:pPr>
            <w:r>
              <w:rPr>
                <w:sz w:val="20"/>
                <w:szCs w:val="20"/>
              </w:rPr>
              <w:t>1.2  Develop outdoor spaces that meet the active and passive recreation needs of older people</w:t>
            </w:r>
          </w:p>
          <w:p w:rsidR="004303F7" w:rsidRDefault="004303F7" w:rsidP="000B67E7">
            <w:pPr>
              <w:pStyle w:val="ListParagraph"/>
              <w:ind w:left="0"/>
              <w:rPr>
                <w:sz w:val="20"/>
                <w:szCs w:val="20"/>
              </w:rPr>
            </w:pPr>
          </w:p>
          <w:p w:rsidR="004303F7" w:rsidRDefault="004303F7" w:rsidP="000B67E7">
            <w:pPr>
              <w:pStyle w:val="ListParagraph"/>
              <w:ind w:left="0"/>
              <w:rPr>
                <w:sz w:val="20"/>
                <w:szCs w:val="20"/>
              </w:rPr>
            </w:pPr>
            <w:r>
              <w:rPr>
                <w:sz w:val="20"/>
                <w:szCs w:val="20"/>
              </w:rPr>
              <w:t>1.3  Provide public toilets, appropriate seating, shade and age-friendly signage across the city</w:t>
            </w:r>
          </w:p>
          <w:p w:rsidR="004303F7" w:rsidRPr="0076153F" w:rsidRDefault="004303F7" w:rsidP="000B67E7">
            <w:pPr>
              <w:pStyle w:val="ListParagraph"/>
              <w:ind w:left="0"/>
              <w:rPr>
                <w:sz w:val="20"/>
                <w:szCs w:val="20"/>
              </w:rPr>
            </w:pPr>
          </w:p>
        </w:tc>
      </w:tr>
    </w:tbl>
    <w:p w:rsidR="009C587C" w:rsidRDefault="009C587C" w:rsidP="00282E33">
      <w:pPr>
        <w:rPr>
          <w:b/>
          <w:sz w:val="24"/>
          <w:szCs w:val="24"/>
        </w:rPr>
      </w:pPr>
    </w:p>
    <w:p w:rsidR="00020486" w:rsidRDefault="00020486" w:rsidP="00282E33">
      <w:pPr>
        <w:rPr>
          <w:rFonts w:cs="Arial"/>
          <w:shd w:val="clear" w:color="auto" w:fill="FFFFFF"/>
        </w:rPr>
      </w:pPr>
    </w:p>
    <w:tbl>
      <w:tblPr>
        <w:tblStyle w:val="TableGrid"/>
        <w:tblW w:w="0" w:type="auto"/>
        <w:shd w:val="clear" w:color="auto" w:fill="C6D9F1" w:themeFill="text2" w:themeFillTint="33"/>
        <w:tblLook w:val="04A0" w:firstRow="1" w:lastRow="0" w:firstColumn="1" w:lastColumn="0" w:noHBand="0" w:noVBand="1"/>
      </w:tblPr>
      <w:tblGrid>
        <w:gridCol w:w="3794"/>
      </w:tblGrid>
      <w:tr w:rsidR="0047197A" w:rsidRPr="00402457" w:rsidTr="00B355EE">
        <w:tc>
          <w:tcPr>
            <w:tcW w:w="3794" w:type="dxa"/>
            <w:shd w:val="clear" w:color="auto" w:fill="C6D9F1" w:themeFill="text2" w:themeFillTint="33"/>
          </w:tcPr>
          <w:p w:rsidR="0047197A" w:rsidRPr="00402457" w:rsidRDefault="0047197A" w:rsidP="00B355EE">
            <w:pPr>
              <w:rPr>
                <w:b/>
                <w:sz w:val="24"/>
                <w:szCs w:val="24"/>
              </w:rPr>
            </w:pPr>
            <w:r>
              <w:rPr>
                <w:b/>
                <w:sz w:val="24"/>
                <w:szCs w:val="24"/>
              </w:rPr>
              <w:lastRenderedPageBreak/>
              <w:t>5.0 RESEARCH AND TRENDS</w:t>
            </w:r>
          </w:p>
        </w:tc>
      </w:tr>
    </w:tbl>
    <w:p w:rsidR="0047197A" w:rsidRDefault="0047197A" w:rsidP="00282E33">
      <w:pPr>
        <w:rPr>
          <w:rFonts w:cs="Arial"/>
          <w:b/>
          <w:shd w:val="clear" w:color="auto" w:fill="FFFFFF"/>
        </w:rPr>
      </w:pPr>
    </w:p>
    <w:p w:rsidR="00020486" w:rsidRPr="00020486" w:rsidRDefault="0047197A" w:rsidP="00282E33">
      <w:pPr>
        <w:rPr>
          <w:rFonts w:cs="Arial"/>
          <w:b/>
          <w:shd w:val="clear" w:color="auto" w:fill="FFFFFF"/>
        </w:rPr>
      </w:pPr>
      <w:r>
        <w:rPr>
          <w:rFonts w:cs="Arial"/>
          <w:b/>
          <w:shd w:val="clear" w:color="auto" w:fill="FFFFFF"/>
        </w:rPr>
        <w:t>5</w:t>
      </w:r>
      <w:r w:rsidR="00020486" w:rsidRPr="00020486">
        <w:rPr>
          <w:rFonts w:cs="Arial"/>
          <w:b/>
          <w:shd w:val="clear" w:color="auto" w:fill="FFFFFF"/>
        </w:rPr>
        <w:t xml:space="preserve">.2     Relevant Federal and State Government </w:t>
      </w:r>
    </w:p>
    <w:p w:rsidR="00A63C75" w:rsidRDefault="00A63C75" w:rsidP="00282E33">
      <w:pPr>
        <w:rPr>
          <w:rFonts w:cs="Arial"/>
          <w:shd w:val="clear" w:color="auto" w:fill="FFFFFF"/>
        </w:rPr>
      </w:pPr>
      <w:r w:rsidRPr="00A63C75">
        <w:rPr>
          <w:rFonts w:cs="Arial"/>
          <w:shd w:val="clear" w:color="auto" w:fill="FFFFFF"/>
        </w:rPr>
        <w:t xml:space="preserve">There are a range of policies and plans at the </w:t>
      </w:r>
      <w:r>
        <w:rPr>
          <w:rFonts w:cs="Arial"/>
          <w:shd w:val="clear" w:color="auto" w:fill="FFFFFF"/>
        </w:rPr>
        <w:t xml:space="preserve">International, </w:t>
      </w:r>
      <w:r w:rsidRPr="00A63C75">
        <w:rPr>
          <w:rFonts w:cs="Arial"/>
          <w:shd w:val="clear" w:color="auto" w:fill="FFFFFF"/>
        </w:rPr>
        <w:t xml:space="preserve">Federal and State </w:t>
      </w:r>
      <w:r w:rsidR="008A025D">
        <w:rPr>
          <w:rFonts w:cs="Arial"/>
          <w:shd w:val="clear" w:color="auto" w:fill="FFFFFF"/>
        </w:rPr>
        <w:t xml:space="preserve">Government </w:t>
      </w:r>
      <w:r w:rsidRPr="00A63C75">
        <w:rPr>
          <w:rFonts w:cs="Arial"/>
          <w:shd w:val="clear" w:color="auto" w:fill="FFFFFF"/>
        </w:rPr>
        <w:t>level that have been considered in the development of this strategic plan</w:t>
      </w:r>
      <w:r>
        <w:rPr>
          <w:rFonts w:cs="Arial"/>
          <w:shd w:val="clear" w:color="auto" w:fill="FFFFFF"/>
        </w:rPr>
        <w:t xml:space="preserve"> and include:</w:t>
      </w:r>
    </w:p>
    <w:p w:rsidR="00A63C75" w:rsidRPr="00A63C75" w:rsidRDefault="00A63C75" w:rsidP="00A63C75">
      <w:pPr>
        <w:pStyle w:val="ListParagraph"/>
        <w:numPr>
          <w:ilvl w:val="0"/>
          <w:numId w:val="10"/>
        </w:numPr>
        <w:rPr>
          <w:rFonts w:cs="Arial"/>
          <w:b/>
          <w:shd w:val="clear" w:color="auto" w:fill="FFFFFF"/>
        </w:rPr>
      </w:pPr>
      <w:r w:rsidRPr="00A63C75">
        <w:rPr>
          <w:b/>
        </w:rPr>
        <w:t xml:space="preserve">World Health Organisation </w:t>
      </w:r>
      <w:r>
        <w:rPr>
          <w:b/>
        </w:rPr>
        <w:t xml:space="preserve">(WHO) </w:t>
      </w:r>
      <w:r w:rsidRPr="00A63C75">
        <w:rPr>
          <w:b/>
        </w:rPr>
        <w:t>Age Friendly Cities Framework</w:t>
      </w:r>
    </w:p>
    <w:p w:rsidR="00A63C75" w:rsidRDefault="00F84BBB" w:rsidP="00A63C75">
      <w:pPr>
        <w:pStyle w:val="ListParagraph"/>
      </w:pPr>
      <w:r>
        <w:t xml:space="preserve">Informed by </w:t>
      </w:r>
      <w:r w:rsidR="00194ABC">
        <w:t xml:space="preserve">the </w:t>
      </w:r>
      <w:r>
        <w:t>WHO approach to active ageing, the purpose of this document is to engage cities to become more age-friendly and tap the potential that older people represent for humanity. An age-friendly city encourages active ageing by optimizing opportunities for health, participation and security in order to enhance quality of life as people age.</w:t>
      </w:r>
    </w:p>
    <w:p w:rsidR="00563DD2" w:rsidRPr="00A63C75" w:rsidRDefault="00563DD2" w:rsidP="00A63C75">
      <w:pPr>
        <w:pStyle w:val="ListParagraph"/>
      </w:pPr>
    </w:p>
    <w:p w:rsidR="007C70AC" w:rsidRPr="00563DD2" w:rsidRDefault="00563DD2" w:rsidP="00563DD2">
      <w:pPr>
        <w:pStyle w:val="ListParagraph"/>
        <w:numPr>
          <w:ilvl w:val="0"/>
          <w:numId w:val="10"/>
        </w:numPr>
        <w:spacing w:before="240"/>
        <w:rPr>
          <w:b/>
          <w:sz w:val="24"/>
          <w:szCs w:val="24"/>
        </w:rPr>
      </w:pPr>
      <w:r>
        <w:rPr>
          <w:b/>
        </w:rPr>
        <w:t>“</w:t>
      </w:r>
      <w:hyperlink r:id="rId10" w:history="1">
        <w:r w:rsidR="00A63C75" w:rsidRPr="00A63C75">
          <w:rPr>
            <w:rStyle w:val="Hyperlink"/>
            <w:rFonts w:cs="Arial"/>
            <w:b/>
            <w:color w:val="auto"/>
            <w:u w:val="none"/>
            <w:shd w:val="clear" w:color="auto" w:fill="FFFFFF"/>
          </w:rPr>
          <w:t>My Aged Care</w:t>
        </w:r>
      </w:hyperlink>
      <w:r>
        <w:rPr>
          <w:b/>
        </w:rPr>
        <w:t>”</w:t>
      </w:r>
      <w:r w:rsidR="00A63C75" w:rsidRPr="00A63C75">
        <w:rPr>
          <w:rStyle w:val="apple-converted-space"/>
          <w:rFonts w:cs="Arial"/>
          <w:b/>
          <w:shd w:val="clear" w:color="auto" w:fill="FFFFFF"/>
        </w:rPr>
        <w:t> </w:t>
      </w:r>
      <w:r w:rsidR="00A63C75" w:rsidRPr="00A63C75">
        <w:rPr>
          <w:rFonts w:cs="Arial"/>
          <w:b/>
          <w:shd w:val="clear" w:color="auto" w:fill="FFFFFF"/>
        </w:rPr>
        <w:t>website</w:t>
      </w:r>
      <w:r w:rsidR="00A63C75" w:rsidRPr="00A63C75">
        <w:rPr>
          <w:rFonts w:cs="Arial"/>
          <w:shd w:val="clear" w:color="auto" w:fill="FFFFFF"/>
        </w:rPr>
        <w:t xml:space="preserve"> has been established by the Australian Government to help </w:t>
      </w:r>
      <w:r w:rsidR="00A63C75">
        <w:rPr>
          <w:rFonts w:cs="Arial"/>
          <w:shd w:val="clear" w:color="auto" w:fill="FFFFFF"/>
        </w:rPr>
        <w:t>people</w:t>
      </w:r>
      <w:r w:rsidR="00A63C75" w:rsidRPr="00A63C75">
        <w:rPr>
          <w:rFonts w:cs="Arial"/>
          <w:shd w:val="clear" w:color="auto" w:fill="FFFFFF"/>
        </w:rPr>
        <w:t xml:space="preserve"> navigate the aged care system. My Aged Care is part of the Australian Government’s changes to the aged care system which have been designed to give people choice, control and access to a full range of aged care services.</w:t>
      </w:r>
    </w:p>
    <w:p w:rsidR="00563DD2" w:rsidRPr="00A63C75" w:rsidRDefault="00563DD2" w:rsidP="00563DD2">
      <w:pPr>
        <w:pStyle w:val="ListParagraph"/>
        <w:spacing w:before="240"/>
        <w:rPr>
          <w:b/>
          <w:sz w:val="24"/>
          <w:szCs w:val="24"/>
        </w:rPr>
      </w:pPr>
    </w:p>
    <w:p w:rsidR="007C70AC" w:rsidRPr="00631F1D" w:rsidRDefault="00563DD2" w:rsidP="00710A6C">
      <w:pPr>
        <w:pStyle w:val="ListParagraph"/>
        <w:numPr>
          <w:ilvl w:val="0"/>
          <w:numId w:val="10"/>
        </w:numPr>
        <w:rPr>
          <w:b/>
          <w:sz w:val="24"/>
          <w:szCs w:val="24"/>
        </w:rPr>
      </w:pPr>
      <w:r w:rsidRPr="00631F1D">
        <w:rPr>
          <w:rFonts w:cs="Arial"/>
          <w:b/>
          <w:bCs/>
          <w:color w:val="000000"/>
          <w:shd w:val="clear" w:color="auto" w:fill="FFFFFF"/>
        </w:rPr>
        <w:t xml:space="preserve">An </w:t>
      </w:r>
      <w:r w:rsidR="00631F1D">
        <w:rPr>
          <w:rFonts w:cs="Arial"/>
          <w:b/>
          <w:bCs/>
          <w:color w:val="000000"/>
          <w:shd w:val="clear" w:color="auto" w:fill="FFFFFF"/>
        </w:rPr>
        <w:t>A</w:t>
      </w:r>
      <w:r w:rsidRPr="00631F1D">
        <w:rPr>
          <w:rFonts w:cs="Arial"/>
          <w:b/>
          <w:bCs/>
          <w:color w:val="000000"/>
          <w:shd w:val="clear" w:color="auto" w:fill="FFFFFF"/>
        </w:rPr>
        <w:t>ge-</w:t>
      </w:r>
      <w:r w:rsidR="00631F1D">
        <w:rPr>
          <w:rFonts w:cs="Arial"/>
          <w:b/>
          <w:bCs/>
          <w:color w:val="000000"/>
          <w:shd w:val="clear" w:color="auto" w:fill="FFFFFF"/>
        </w:rPr>
        <w:t>F</w:t>
      </w:r>
      <w:r w:rsidRPr="00631F1D">
        <w:rPr>
          <w:rFonts w:cs="Arial"/>
          <w:b/>
          <w:bCs/>
          <w:color w:val="000000"/>
          <w:shd w:val="clear" w:color="auto" w:fill="FFFFFF"/>
        </w:rPr>
        <w:t>riendly WA</w:t>
      </w:r>
      <w:r w:rsidR="00631F1D" w:rsidRPr="00631F1D">
        <w:rPr>
          <w:rFonts w:cs="Arial"/>
          <w:b/>
          <w:bCs/>
          <w:color w:val="000000"/>
          <w:shd w:val="clear" w:color="auto" w:fill="FFFFFF"/>
        </w:rPr>
        <w:t xml:space="preserve"> </w:t>
      </w:r>
      <w:r w:rsidR="00631F1D" w:rsidRPr="00631F1D">
        <w:rPr>
          <w:rFonts w:cs="Arial"/>
          <w:bCs/>
          <w:color w:val="000000"/>
          <w:shd w:val="clear" w:color="auto" w:fill="FFFFFF"/>
        </w:rPr>
        <w:t xml:space="preserve">is the State Government’s </w:t>
      </w:r>
      <w:r w:rsidRPr="00631F1D">
        <w:rPr>
          <w:rFonts w:cs="Arial"/>
          <w:bCs/>
          <w:color w:val="000000"/>
          <w:shd w:val="clear" w:color="auto" w:fill="FFFFFF"/>
        </w:rPr>
        <w:t xml:space="preserve">strategic planning framework </w:t>
      </w:r>
      <w:r w:rsidR="00631F1D" w:rsidRPr="00631F1D">
        <w:rPr>
          <w:rFonts w:cs="Arial"/>
          <w:bCs/>
          <w:color w:val="000000"/>
          <w:shd w:val="clear" w:color="auto" w:fill="FFFFFF"/>
        </w:rPr>
        <w:t xml:space="preserve">for seniors </w:t>
      </w:r>
      <w:r w:rsidRPr="00631F1D">
        <w:rPr>
          <w:rFonts w:cs="Arial"/>
          <w:bCs/>
          <w:color w:val="000000"/>
          <w:shd w:val="clear" w:color="auto" w:fill="FFFFFF"/>
        </w:rPr>
        <w:t>2012-2017 to help all Western Australians age well in communities where they matter, belong and contribute</w:t>
      </w:r>
      <w:r w:rsidR="00631F1D">
        <w:rPr>
          <w:rFonts w:cs="Arial"/>
          <w:bCs/>
          <w:color w:val="000000"/>
          <w:shd w:val="clear" w:color="auto" w:fill="FFFFFF"/>
        </w:rPr>
        <w:t>. This policy recognises diversity among older people, promotes inclusion and contribution of older people, reflects their decisions and lifestyle choices and anticipates ageing-related needs and preferences</w:t>
      </w:r>
    </w:p>
    <w:p w:rsidR="00631F1D" w:rsidRPr="00631F1D" w:rsidRDefault="00631F1D" w:rsidP="00710A6C">
      <w:pPr>
        <w:pStyle w:val="ListParagraph"/>
        <w:rPr>
          <w:b/>
          <w:sz w:val="24"/>
          <w:szCs w:val="24"/>
        </w:rPr>
      </w:pPr>
    </w:p>
    <w:p w:rsidR="00B15F2D" w:rsidRDefault="00631F1D" w:rsidP="00710A6C">
      <w:pPr>
        <w:pStyle w:val="ListParagraph"/>
        <w:numPr>
          <w:ilvl w:val="0"/>
          <w:numId w:val="10"/>
        </w:numPr>
      </w:pPr>
      <w:r w:rsidRPr="00631F1D">
        <w:rPr>
          <w:b/>
        </w:rPr>
        <w:t xml:space="preserve">WA Primary Health Care </w:t>
      </w:r>
      <w:r>
        <w:t>includes priority strategies to support healthy ageing through promoting independence and mobility</w:t>
      </w:r>
      <w:r w:rsidR="008B2685">
        <w:t>;</w:t>
      </w:r>
      <w:r w:rsidR="00B15F2D">
        <w:t xml:space="preserve"> better primary health care to support self-management</w:t>
      </w:r>
      <w:r w:rsidR="008B2685">
        <w:t>;</w:t>
      </w:r>
      <w:r w:rsidR="00B15F2D">
        <w:t xml:space="preserve"> optimise health</w:t>
      </w:r>
      <w:r w:rsidR="008B2685">
        <w:t>;</w:t>
      </w:r>
      <w:r w:rsidR="00B15F2D">
        <w:t xml:space="preserve"> minimise disability</w:t>
      </w:r>
      <w:r w:rsidR="008B2685">
        <w:t>;</w:t>
      </w:r>
      <w:r w:rsidR="00B15F2D">
        <w:t xml:space="preserve"> and community care to support older people living independently</w:t>
      </w:r>
    </w:p>
    <w:p w:rsidR="00B15F2D" w:rsidRDefault="00B15F2D" w:rsidP="00710A6C">
      <w:pPr>
        <w:pStyle w:val="ListParagraph"/>
      </w:pPr>
    </w:p>
    <w:p w:rsidR="00B15F2D" w:rsidRDefault="00B15F2D" w:rsidP="00710A6C">
      <w:pPr>
        <w:pStyle w:val="ListParagraph"/>
        <w:numPr>
          <w:ilvl w:val="0"/>
          <w:numId w:val="10"/>
        </w:numPr>
      </w:pPr>
      <w:r>
        <w:t xml:space="preserve"> </w:t>
      </w:r>
      <w:r w:rsidRPr="00B15F2D">
        <w:rPr>
          <w:b/>
        </w:rPr>
        <w:t>Affordable Housing Strategy 2010-2020</w:t>
      </w:r>
      <w:r>
        <w:t xml:space="preserve"> aims to increase the supply of affordable housing across WA with strategies including more affordable entry-level properties, support for increased home ownership and increased housing options in remote communities. The Department of Housing provides social housing for low income people in greatest need and approximately 30% of accommodation stock </w:t>
      </w:r>
      <w:r w:rsidR="008B2685">
        <w:t xml:space="preserve">is </w:t>
      </w:r>
      <w:r>
        <w:t>occupied by seniors.</w:t>
      </w:r>
    </w:p>
    <w:p w:rsidR="00710A6C" w:rsidRPr="00710A6C" w:rsidRDefault="00B15F2D" w:rsidP="00710A6C">
      <w:pPr>
        <w:pStyle w:val="NormalWeb"/>
        <w:numPr>
          <w:ilvl w:val="0"/>
          <w:numId w:val="10"/>
        </w:numPr>
        <w:shd w:val="clear" w:color="auto" w:fill="FFFFFF"/>
        <w:spacing w:before="0" w:beforeAutospacing="0" w:after="192" w:afterAutospacing="0" w:line="276" w:lineRule="auto"/>
        <w:rPr>
          <w:rFonts w:asciiTheme="minorHAnsi" w:hAnsiTheme="minorHAnsi" w:cs="Arial"/>
          <w:sz w:val="22"/>
          <w:szCs w:val="22"/>
        </w:rPr>
      </w:pPr>
      <w:r w:rsidRPr="00710A6C">
        <w:rPr>
          <w:rFonts w:asciiTheme="minorHAnsi" w:hAnsiTheme="minorHAnsi"/>
          <w:b/>
          <w:sz w:val="22"/>
          <w:szCs w:val="22"/>
        </w:rPr>
        <w:t xml:space="preserve">Public Transport for Perth for 2031 </w:t>
      </w:r>
      <w:r w:rsidR="00710A6C" w:rsidRPr="00710A6C">
        <w:rPr>
          <w:rFonts w:asciiTheme="minorHAnsi" w:hAnsiTheme="minorHAnsi" w:cs="Arial"/>
          <w:sz w:val="22"/>
          <w:szCs w:val="22"/>
        </w:rPr>
        <w:t>will play a vital role in addressing congestion and accessibility issues as Perth grows to an expected population of 2.7 million by 2031.This plan identifies the main public transport infrastructure needs and the links required between major activity centres such as universities and Perth Airport.</w:t>
      </w:r>
      <w:r w:rsidR="00710A6C">
        <w:rPr>
          <w:rFonts w:asciiTheme="minorHAnsi" w:hAnsiTheme="minorHAnsi" w:cs="Arial"/>
          <w:sz w:val="22"/>
          <w:szCs w:val="22"/>
        </w:rPr>
        <w:t xml:space="preserve"> </w:t>
      </w:r>
      <w:r w:rsidR="00710A6C" w:rsidRPr="00710A6C">
        <w:rPr>
          <w:rFonts w:asciiTheme="minorHAnsi" w:hAnsiTheme="minorHAnsi" w:cs="Arial"/>
          <w:sz w:val="22"/>
          <w:szCs w:val="22"/>
        </w:rPr>
        <w:t xml:space="preserve">Key </w:t>
      </w:r>
      <w:r w:rsidR="00710A6C">
        <w:rPr>
          <w:rFonts w:asciiTheme="minorHAnsi" w:hAnsiTheme="minorHAnsi" w:cs="Arial"/>
          <w:sz w:val="22"/>
          <w:szCs w:val="22"/>
        </w:rPr>
        <w:t xml:space="preserve">strategies </w:t>
      </w:r>
      <w:r w:rsidR="00710A6C" w:rsidRPr="00710A6C">
        <w:rPr>
          <w:rFonts w:asciiTheme="minorHAnsi" w:hAnsiTheme="minorHAnsi" w:cs="Arial"/>
          <w:sz w:val="22"/>
          <w:szCs w:val="22"/>
        </w:rPr>
        <w:t>include the introduction of light rail, the development of rapid transit corridors, expansion of the rail network and more buses and trains.</w:t>
      </w:r>
    </w:p>
    <w:p w:rsidR="007C70AC" w:rsidRPr="00020486" w:rsidRDefault="00B15F2D" w:rsidP="00282E33">
      <w:pPr>
        <w:pStyle w:val="ListParagraph"/>
        <w:numPr>
          <w:ilvl w:val="0"/>
          <w:numId w:val="10"/>
        </w:numPr>
        <w:rPr>
          <w:b/>
          <w:sz w:val="24"/>
          <w:szCs w:val="24"/>
        </w:rPr>
      </w:pPr>
      <w:r w:rsidRPr="009C587C">
        <w:rPr>
          <w:b/>
        </w:rPr>
        <w:t xml:space="preserve"> </w:t>
      </w:r>
      <w:r w:rsidR="00710A6C" w:rsidRPr="009C587C">
        <w:rPr>
          <w:b/>
        </w:rPr>
        <w:t xml:space="preserve">Mental Health 2020 </w:t>
      </w:r>
      <w:r w:rsidR="00710A6C" w:rsidRPr="00710A6C">
        <w:t xml:space="preserve">is a ten year strategic </w:t>
      </w:r>
      <w:r w:rsidR="00710A6C">
        <w:t>policy for mental health in WA which promotes a strong commitment to progressing prevention and early intervention priorities by complementing and building on existing programs.</w:t>
      </w:r>
    </w:p>
    <w:p w:rsidR="009C587C" w:rsidRDefault="009C587C">
      <w:pPr>
        <w:rPr>
          <w:b/>
        </w:rPr>
      </w:pPr>
    </w:p>
    <w:p w:rsidR="00EC53D5" w:rsidRDefault="00EC53D5">
      <w:pPr>
        <w:rPr>
          <w:b/>
        </w:rPr>
      </w:pPr>
    </w:p>
    <w:p w:rsidR="00020486" w:rsidRDefault="0047197A">
      <w:pPr>
        <w:rPr>
          <w:b/>
        </w:rPr>
      </w:pPr>
      <w:r>
        <w:rPr>
          <w:b/>
        </w:rPr>
        <w:t>5</w:t>
      </w:r>
      <w:r w:rsidR="00020486">
        <w:rPr>
          <w:b/>
        </w:rPr>
        <w:t>.3     WA Local Government</w:t>
      </w:r>
    </w:p>
    <w:p w:rsidR="00E857BE" w:rsidRPr="00A83388" w:rsidRDefault="00E857BE" w:rsidP="00A83388">
      <w:pPr>
        <w:pStyle w:val="NormalWeb"/>
        <w:spacing w:after="0" w:afterAutospacing="0"/>
        <w:rPr>
          <w:rFonts w:asciiTheme="minorHAnsi" w:hAnsiTheme="minorHAnsi" w:cs="Segoe UI"/>
          <w:sz w:val="22"/>
          <w:szCs w:val="22"/>
        </w:rPr>
      </w:pPr>
      <w:r w:rsidRPr="00E857BE">
        <w:rPr>
          <w:rFonts w:asciiTheme="minorHAnsi" w:hAnsiTheme="minorHAnsi" w:cs="Segoe UI"/>
          <w:sz w:val="22"/>
          <w:szCs w:val="22"/>
        </w:rPr>
        <w:t xml:space="preserve">The </w:t>
      </w:r>
      <w:r w:rsidR="00A83388">
        <w:rPr>
          <w:rFonts w:asciiTheme="minorHAnsi" w:hAnsiTheme="minorHAnsi" w:cs="Segoe UI"/>
          <w:sz w:val="22"/>
          <w:szCs w:val="22"/>
        </w:rPr>
        <w:t xml:space="preserve">WA </w:t>
      </w:r>
      <w:r w:rsidRPr="00E857BE">
        <w:rPr>
          <w:rFonts w:asciiTheme="minorHAnsi" w:hAnsiTheme="minorHAnsi" w:cs="Segoe UI"/>
          <w:sz w:val="22"/>
          <w:szCs w:val="22"/>
        </w:rPr>
        <w:t xml:space="preserve">Department of Local Government and Communities (DLGC) supports the development of age friendly communities. DLGC encourages </w:t>
      </w:r>
      <w:r w:rsidR="00A83388">
        <w:rPr>
          <w:rFonts w:asciiTheme="minorHAnsi" w:hAnsiTheme="minorHAnsi" w:cs="Segoe UI"/>
          <w:sz w:val="22"/>
          <w:szCs w:val="22"/>
        </w:rPr>
        <w:t>L</w:t>
      </w:r>
      <w:r w:rsidRPr="00E857BE">
        <w:rPr>
          <w:rFonts w:asciiTheme="minorHAnsi" w:hAnsiTheme="minorHAnsi" w:cs="Segoe UI"/>
          <w:sz w:val="22"/>
          <w:szCs w:val="22"/>
        </w:rPr>
        <w:t>ocal</w:t>
      </w:r>
      <w:r w:rsidR="00A83388">
        <w:rPr>
          <w:rFonts w:asciiTheme="minorHAnsi" w:hAnsiTheme="minorHAnsi" w:cs="Segoe UI"/>
          <w:sz w:val="22"/>
          <w:szCs w:val="22"/>
        </w:rPr>
        <w:t xml:space="preserve"> G</w:t>
      </w:r>
      <w:r w:rsidRPr="00E857BE">
        <w:rPr>
          <w:rFonts w:asciiTheme="minorHAnsi" w:hAnsiTheme="minorHAnsi" w:cs="Segoe UI"/>
          <w:sz w:val="22"/>
          <w:szCs w:val="22"/>
        </w:rPr>
        <w:t>overnments to embrace the Wor</w:t>
      </w:r>
      <w:r w:rsidR="00A83388">
        <w:rPr>
          <w:rFonts w:asciiTheme="minorHAnsi" w:hAnsiTheme="minorHAnsi" w:cs="Segoe UI"/>
          <w:sz w:val="22"/>
          <w:szCs w:val="22"/>
        </w:rPr>
        <w:t>l</w:t>
      </w:r>
      <w:r w:rsidRPr="00E857BE">
        <w:rPr>
          <w:rFonts w:asciiTheme="minorHAnsi" w:hAnsiTheme="minorHAnsi" w:cs="Segoe UI"/>
          <w:sz w:val="22"/>
          <w:szCs w:val="22"/>
        </w:rPr>
        <w:t>d Health Organisati</w:t>
      </w:r>
      <w:r w:rsidR="00A83388">
        <w:rPr>
          <w:rFonts w:asciiTheme="minorHAnsi" w:hAnsiTheme="minorHAnsi" w:cs="Segoe UI"/>
          <w:sz w:val="22"/>
          <w:szCs w:val="22"/>
        </w:rPr>
        <w:t>o</w:t>
      </w:r>
      <w:r w:rsidRPr="00E857BE">
        <w:rPr>
          <w:rFonts w:asciiTheme="minorHAnsi" w:hAnsiTheme="minorHAnsi" w:cs="Segoe UI"/>
          <w:sz w:val="22"/>
          <w:szCs w:val="22"/>
        </w:rPr>
        <w:t xml:space="preserve">n's </w:t>
      </w:r>
      <w:r w:rsidR="00A83388">
        <w:rPr>
          <w:rFonts w:asciiTheme="minorHAnsi" w:hAnsiTheme="minorHAnsi" w:cs="Segoe UI"/>
          <w:sz w:val="22"/>
          <w:szCs w:val="22"/>
        </w:rPr>
        <w:t xml:space="preserve">(WHO) </w:t>
      </w:r>
      <w:r w:rsidRPr="00E857BE">
        <w:rPr>
          <w:rFonts w:asciiTheme="minorHAnsi" w:hAnsiTheme="minorHAnsi" w:cs="Segoe UI"/>
          <w:sz w:val="22"/>
          <w:szCs w:val="22"/>
        </w:rPr>
        <w:t xml:space="preserve">age-friendly </w:t>
      </w:r>
      <w:r w:rsidR="00A83388" w:rsidRPr="00E857BE">
        <w:rPr>
          <w:rFonts w:asciiTheme="minorHAnsi" w:hAnsiTheme="minorHAnsi" w:cs="Segoe UI"/>
          <w:sz w:val="22"/>
          <w:szCs w:val="22"/>
        </w:rPr>
        <w:t>community’s</w:t>
      </w:r>
      <w:r w:rsidRPr="00E857BE">
        <w:rPr>
          <w:rFonts w:asciiTheme="minorHAnsi" w:hAnsiTheme="minorHAnsi" w:cs="Segoe UI"/>
          <w:sz w:val="22"/>
          <w:szCs w:val="22"/>
        </w:rPr>
        <w:t xml:space="preserve"> concept of considering and planning for the ageing of the community.</w:t>
      </w:r>
      <w:r w:rsidR="00A83388">
        <w:rPr>
          <w:rFonts w:asciiTheme="minorHAnsi" w:hAnsiTheme="minorHAnsi" w:cs="Segoe UI"/>
          <w:sz w:val="22"/>
          <w:szCs w:val="22"/>
        </w:rPr>
        <w:t xml:space="preserve"> Funding grants have been made available to Local Government </w:t>
      </w:r>
      <w:r w:rsidRPr="00A83388">
        <w:rPr>
          <w:rFonts w:asciiTheme="minorHAnsi" w:hAnsiTheme="minorHAnsi" w:cs="Segoe UI"/>
          <w:sz w:val="22"/>
          <w:szCs w:val="22"/>
        </w:rPr>
        <w:t>to establish p</w:t>
      </w:r>
      <w:r w:rsidR="00F87EA3">
        <w:rPr>
          <w:rFonts w:asciiTheme="minorHAnsi" w:hAnsiTheme="minorHAnsi" w:cs="Segoe UI"/>
          <w:sz w:val="22"/>
          <w:szCs w:val="22"/>
        </w:rPr>
        <w:t>olicies, services and structures</w:t>
      </w:r>
      <w:r w:rsidRPr="00A83388">
        <w:rPr>
          <w:rFonts w:asciiTheme="minorHAnsi" w:hAnsiTheme="minorHAnsi" w:cs="Segoe UI"/>
          <w:sz w:val="22"/>
          <w:szCs w:val="22"/>
        </w:rPr>
        <w:t xml:space="preserve"> that improve the quality of life of community members as they age.</w:t>
      </w:r>
    </w:p>
    <w:p w:rsidR="00E857BE" w:rsidRPr="00E857BE" w:rsidRDefault="00E857BE" w:rsidP="00B719FA">
      <w:pPr>
        <w:pStyle w:val="NormalWeb"/>
        <w:spacing w:before="240" w:beforeAutospacing="0"/>
        <w:rPr>
          <w:rFonts w:asciiTheme="minorHAnsi" w:hAnsiTheme="minorHAnsi" w:cs="Segoe UI"/>
          <w:sz w:val="22"/>
          <w:szCs w:val="22"/>
        </w:rPr>
      </w:pPr>
      <w:r w:rsidRPr="00E857BE">
        <w:rPr>
          <w:rFonts w:asciiTheme="minorHAnsi" w:hAnsiTheme="minorHAnsi" w:cs="Segoe UI"/>
          <w:sz w:val="22"/>
          <w:szCs w:val="22"/>
        </w:rPr>
        <w:t xml:space="preserve">Currently 57 local governments </w:t>
      </w:r>
      <w:r w:rsidR="00B719FA">
        <w:rPr>
          <w:rFonts w:asciiTheme="minorHAnsi" w:hAnsiTheme="minorHAnsi" w:cs="Segoe UI"/>
          <w:sz w:val="22"/>
          <w:szCs w:val="22"/>
        </w:rPr>
        <w:t xml:space="preserve">in WA </w:t>
      </w:r>
      <w:r w:rsidRPr="00E857BE">
        <w:rPr>
          <w:rFonts w:asciiTheme="minorHAnsi" w:hAnsiTheme="minorHAnsi" w:cs="Segoe UI"/>
          <w:sz w:val="22"/>
          <w:szCs w:val="22"/>
        </w:rPr>
        <w:t>have received age-friendly funding to help them in their age-friendly work.</w:t>
      </w:r>
      <w:r w:rsidR="00B719FA">
        <w:rPr>
          <w:rFonts w:asciiTheme="minorHAnsi" w:hAnsiTheme="minorHAnsi" w:cs="Segoe UI"/>
          <w:sz w:val="22"/>
          <w:szCs w:val="22"/>
        </w:rPr>
        <w:t xml:space="preserve"> A growing number of Local Government’s have developed Age-Friendly Strategies and those developed by the Cities of Melville, Mandurah, Swan, Armadale and Fremantle as well as the Shire of Busselton were considered in the development of this strategy, </w:t>
      </w:r>
    </w:p>
    <w:p w:rsidR="00E857BE" w:rsidRPr="00E857BE" w:rsidRDefault="00E857BE" w:rsidP="00A83388">
      <w:pPr>
        <w:pStyle w:val="NormalWeb"/>
        <w:spacing w:before="0" w:beforeAutospacing="0"/>
        <w:rPr>
          <w:rFonts w:asciiTheme="minorHAnsi" w:hAnsiTheme="minorHAnsi" w:cs="Segoe UI"/>
          <w:sz w:val="22"/>
          <w:szCs w:val="22"/>
        </w:rPr>
      </w:pPr>
      <w:r w:rsidRPr="00E857BE">
        <w:rPr>
          <w:rFonts w:asciiTheme="minorHAnsi" w:hAnsiTheme="minorHAnsi" w:cs="Segoe UI"/>
          <w:sz w:val="22"/>
          <w:szCs w:val="22"/>
        </w:rPr>
        <w:t xml:space="preserve">DLGC convenes </w:t>
      </w:r>
      <w:r w:rsidR="00A83388">
        <w:rPr>
          <w:rFonts w:asciiTheme="minorHAnsi" w:hAnsiTheme="minorHAnsi" w:cs="Segoe UI"/>
          <w:sz w:val="22"/>
          <w:szCs w:val="22"/>
        </w:rPr>
        <w:t xml:space="preserve">an </w:t>
      </w:r>
      <w:r w:rsidRPr="00E857BE">
        <w:rPr>
          <w:rFonts w:asciiTheme="minorHAnsi" w:hAnsiTheme="minorHAnsi" w:cs="Segoe UI"/>
          <w:sz w:val="22"/>
          <w:szCs w:val="22"/>
        </w:rPr>
        <w:t>Age-friendly Interagency Group (AFIG</w:t>
      </w:r>
      <w:r w:rsidR="00A83388">
        <w:rPr>
          <w:rFonts w:asciiTheme="minorHAnsi" w:hAnsiTheme="minorHAnsi" w:cs="Segoe UI"/>
          <w:sz w:val="22"/>
          <w:szCs w:val="22"/>
        </w:rPr>
        <w:t xml:space="preserve">) </w:t>
      </w:r>
      <w:r w:rsidRPr="00E857BE">
        <w:rPr>
          <w:rFonts w:asciiTheme="minorHAnsi" w:hAnsiTheme="minorHAnsi" w:cs="Segoe UI"/>
          <w:sz w:val="22"/>
          <w:szCs w:val="22"/>
        </w:rPr>
        <w:t>to identify and share information on key issues affecting Western Australian seniors</w:t>
      </w:r>
      <w:r w:rsidR="00A83388">
        <w:rPr>
          <w:rFonts w:asciiTheme="minorHAnsi" w:hAnsiTheme="minorHAnsi" w:cs="Segoe UI"/>
          <w:sz w:val="22"/>
          <w:szCs w:val="22"/>
        </w:rPr>
        <w:t xml:space="preserve">. They also aim to </w:t>
      </w:r>
      <w:r w:rsidRPr="00E857BE">
        <w:rPr>
          <w:rFonts w:asciiTheme="minorHAnsi" w:hAnsiTheme="minorHAnsi" w:cs="Segoe UI"/>
          <w:sz w:val="22"/>
          <w:szCs w:val="22"/>
        </w:rPr>
        <w:t>facilitate the development and promotion of strategic responses through either a whole of government approach, individual agency responses, or cross-sector collaborations and partnerships.</w:t>
      </w:r>
    </w:p>
    <w:p w:rsidR="00E857BE" w:rsidRDefault="00A83388" w:rsidP="00E857BE">
      <w:pPr>
        <w:pStyle w:val="NormalWeb"/>
        <w:rPr>
          <w:rFonts w:asciiTheme="minorHAnsi" w:hAnsiTheme="minorHAnsi" w:cs="Arial"/>
          <w:sz w:val="22"/>
          <w:szCs w:val="22"/>
        </w:rPr>
      </w:pPr>
      <w:r>
        <w:rPr>
          <w:rFonts w:asciiTheme="minorHAnsi" w:hAnsiTheme="minorHAnsi" w:cs="Arial"/>
          <w:sz w:val="22"/>
          <w:szCs w:val="22"/>
        </w:rPr>
        <w:t xml:space="preserve">A network of senior staff, </w:t>
      </w:r>
      <w:hyperlink r:id="rId11" w:history="1">
        <w:r w:rsidR="00E857BE" w:rsidRPr="00A83388">
          <w:rPr>
            <w:rStyle w:val="Hyperlink"/>
            <w:rFonts w:asciiTheme="minorHAnsi" w:hAnsiTheme="minorHAnsi" w:cs="Arial"/>
            <w:color w:val="auto"/>
            <w:sz w:val="22"/>
            <w:szCs w:val="22"/>
            <w:u w:val="none"/>
          </w:rPr>
          <w:t>Local Government Managers Australia WA</w:t>
        </w:r>
      </w:hyperlink>
      <w:r>
        <w:rPr>
          <w:rFonts w:asciiTheme="minorHAnsi" w:hAnsiTheme="minorHAnsi" w:cs="Arial"/>
          <w:sz w:val="22"/>
          <w:szCs w:val="22"/>
        </w:rPr>
        <w:t xml:space="preserve">, </w:t>
      </w:r>
      <w:r w:rsidR="00E857BE" w:rsidRPr="00A83388">
        <w:rPr>
          <w:rFonts w:asciiTheme="minorHAnsi" w:hAnsiTheme="minorHAnsi" w:cs="Arial"/>
          <w:sz w:val="22"/>
          <w:szCs w:val="22"/>
        </w:rPr>
        <w:t>suppo</w:t>
      </w:r>
      <w:r w:rsidR="00E857BE" w:rsidRPr="00E857BE">
        <w:rPr>
          <w:rFonts w:asciiTheme="minorHAnsi" w:hAnsiTheme="minorHAnsi" w:cs="Arial"/>
          <w:sz w:val="22"/>
          <w:szCs w:val="22"/>
        </w:rPr>
        <w:t>rts an age-friendly approach and offers networking opportunities for staff in all levels of government, service delivery, academia and business entities through its Age-friendly Communities Network</w:t>
      </w:r>
      <w:r>
        <w:rPr>
          <w:rFonts w:asciiTheme="minorHAnsi" w:hAnsiTheme="minorHAnsi" w:cs="Arial"/>
          <w:sz w:val="22"/>
          <w:szCs w:val="22"/>
        </w:rPr>
        <w:t>.</w:t>
      </w:r>
    </w:p>
    <w:p w:rsidR="00A83388" w:rsidRDefault="00A83388" w:rsidP="00E857BE">
      <w:pPr>
        <w:pStyle w:val="NormalWeb"/>
        <w:rPr>
          <w:rFonts w:asciiTheme="minorHAnsi" w:hAnsiTheme="minorHAnsi" w:cs="Arial"/>
          <w:sz w:val="22"/>
          <w:szCs w:val="22"/>
        </w:rPr>
      </w:pPr>
    </w:p>
    <w:p w:rsidR="00A83388" w:rsidRDefault="00A83388" w:rsidP="00E857BE">
      <w:pPr>
        <w:pStyle w:val="NormalWeb"/>
        <w:rPr>
          <w:rFonts w:asciiTheme="minorHAnsi" w:hAnsiTheme="minorHAnsi" w:cs="Arial"/>
          <w:sz w:val="22"/>
          <w:szCs w:val="22"/>
        </w:rPr>
      </w:pPr>
    </w:p>
    <w:p w:rsidR="00A83388" w:rsidRDefault="00A83388" w:rsidP="00E857BE">
      <w:pPr>
        <w:pStyle w:val="NormalWeb"/>
        <w:rPr>
          <w:rFonts w:asciiTheme="minorHAnsi" w:hAnsiTheme="minorHAnsi" w:cs="Arial"/>
          <w:sz w:val="22"/>
          <w:szCs w:val="22"/>
        </w:rPr>
      </w:pPr>
    </w:p>
    <w:p w:rsidR="00A83388" w:rsidRDefault="00A83388" w:rsidP="00E857BE">
      <w:pPr>
        <w:pStyle w:val="NormalWeb"/>
        <w:rPr>
          <w:rFonts w:asciiTheme="minorHAnsi" w:hAnsiTheme="minorHAnsi" w:cs="Arial"/>
          <w:sz w:val="22"/>
          <w:szCs w:val="22"/>
        </w:rPr>
      </w:pPr>
    </w:p>
    <w:p w:rsidR="00A83388" w:rsidRDefault="00A83388" w:rsidP="00E857BE">
      <w:pPr>
        <w:pStyle w:val="NormalWeb"/>
        <w:rPr>
          <w:rFonts w:asciiTheme="minorHAnsi" w:hAnsiTheme="minorHAnsi" w:cs="Arial"/>
          <w:sz w:val="22"/>
          <w:szCs w:val="22"/>
        </w:rPr>
      </w:pPr>
    </w:p>
    <w:p w:rsidR="00A83388" w:rsidRDefault="00A83388" w:rsidP="00E857BE">
      <w:pPr>
        <w:pStyle w:val="NormalWeb"/>
        <w:rPr>
          <w:rFonts w:asciiTheme="minorHAnsi" w:hAnsiTheme="minorHAnsi" w:cs="Arial"/>
          <w:sz w:val="22"/>
          <w:szCs w:val="22"/>
        </w:rPr>
      </w:pPr>
    </w:p>
    <w:p w:rsidR="00A83388" w:rsidRDefault="00A83388" w:rsidP="00E857BE">
      <w:pPr>
        <w:pStyle w:val="NormalWeb"/>
        <w:rPr>
          <w:rFonts w:asciiTheme="minorHAnsi" w:hAnsiTheme="minorHAnsi" w:cs="Arial"/>
          <w:sz w:val="22"/>
          <w:szCs w:val="22"/>
        </w:rPr>
      </w:pPr>
    </w:p>
    <w:p w:rsidR="00A83388" w:rsidRDefault="00A83388" w:rsidP="00E857BE">
      <w:pPr>
        <w:pStyle w:val="NormalWeb"/>
        <w:rPr>
          <w:rFonts w:asciiTheme="minorHAnsi" w:hAnsiTheme="minorHAnsi" w:cs="Arial"/>
          <w:sz w:val="22"/>
          <w:szCs w:val="22"/>
        </w:rPr>
      </w:pPr>
    </w:p>
    <w:p w:rsidR="00A83388" w:rsidRDefault="00A83388" w:rsidP="00E857BE">
      <w:pPr>
        <w:pStyle w:val="NormalWeb"/>
        <w:rPr>
          <w:rFonts w:asciiTheme="minorHAnsi" w:hAnsiTheme="minorHAnsi" w:cs="Arial"/>
          <w:sz w:val="22"/>
          <w:szCs w:val="22"/>
        </w:rPr>
      </w:pPr>
    </w:p>
    <w:p w:rsidR="00A83388" w:rsidRDefault="00A83388" w:rsidP="00E857BE">
      <w:pPr>
        <w:pStyle w:val="NormalWeb"/>
        <w:rPr>
          <w:rFonts w:asciiTheme="minorHAnsi" w:hAnsiTheme="minorHAnsi" w:cs="Arial"/>
          <w:sz w:val="22"/>
          <w:szCs w:val="22"/>
        </w:rPr>
      </w:pPr>
    </w:p>
    <w:p w:rsidR="00A83388" w:rsidRDefault="00A83388" w:rsidP="00E857BE">
      <w:pPr>
        <w:pStyle w:val="NormalWeb"/>
        <w:rPr>
          <w:rFonts w:asciiTheme="minorHAnsi" w:hAnsiTheme="minorHAnsi" w:cs="Arial"/>
          <w:sz w:val="22"/>
          <w:szCs w:val="22"/>
        </w:rPr>
      </w:pPr>
    </w:p>
    <w:p w:rsidR="00A83388" w:rsidRDefault="00A83388" w:rsidP="00E857BE">
      <w:pPr>
        <w:pStyle w:val="NormalWeb"/>
        <w:rPr>
          <w:rFonts w:asciiTheme="minorHAnsi" w:hAnsiTheme="minorHAnsi" w:cs="Arial"/>
          <w:sz w:val="22"/>
          <w:szCs w:val="22"/>
        </w:rPr>
      </w:pPr>
    </w:p>
    <w:p w:rsidR="00A00BDD" w:rsidRDefault="00A00BDD" w:rsidP="00E857BE">
      <w:pPr>
        <w:pStyle w:val="NormalWeb"/>
        <w:rPr>
          <w:rFonts w:asciiTheme="minorHAnsi" w:hAnsiTheme="minorHAnsi" w:cs="Arial"/>
          <w:sz w:val="22"/>
          <w:szCs w:val="22"/>
        </w:rPr>
      </w:pPr>
    </w:p>
    <w:tbl>
      <w:tblPr>
        <w:tblStyle w:val="TableGrid"/>
        <w:tblW w:w="4111" w:type="dxa"/>
        <w:tblInd w:w="108" w:type="dxa"/>
        <w:shd w:val="clear" w:color="auto" w:fill="C6D9F1" w:themeFill="text2" w:themeFillTint="33"/>
        <w:tblLook w:val="04A0" w:firstRow="1" w:lastRow="0" w:firstColumn="1" w:lastColumn="0" w:noHBand="0" w:noVBand="1"/>
      </w:tblPr>
      <w:tblGrid>
        <w:gridCol w:w="4111"/>
      </w:tblGrid>
      <w:tr w:rsidR="00DB7FFD" w:rsidRPr="00402457" w:rsidTr="00DB7FFD">
        <w:tc>
          <w:tcPr>
            <w:tcW w:w="4111" w:type="dxa"/>
            <w:shd w:val="clear" w:color="auto" w:fill="C6D9F1" w:themeFill="text2" w:themeFillTint="33"/>
          </w:tcPr>
          <w:p w:rsidR="00DB7FFD" w:rsidRPr="00402457" w:rsidRDefault="00DB7FFD" w:rsidP="008B5819">
            <w:pPr>
              <w:rPr>
                <w:b/>
                <w:sz w:val="24"/>
                <w:szCs w:val="24"/>
              </w:rPr>
            </w:pPr>
            <w:r>
              <w:rPr>
                <w:sz w:val="24"/>
                <w:szCs w:val="24"/>
              </w:rPr>
              <w:lastRenderedPageBreak/>
              <w:t xml:space="preserve"> </w:t>
            </w:r>
            <w:r w:rsidRPr="008C56E7">
              <w:rPr>
                <w:sz w:val="24"/>
                <w:szCs w:val="24"/>
              </w:rPr>
              <w:t xml:space="preserve"> </w:t>
            </w:r>
            <w:r w:rsidR="0047197A">
              <w:rPr>
                <w:b/>
                <w:sz w:val="24"/>
                <w:szCs w:val="24"/>
              </w:rPr>
              <w:t>6</w:t>
            </w:r>
            <w:r w:rsidRPr="00402457">
              <w:rPr>
                <w:b/>
                <w:sz w:val="24"/>
                <w:szCs w:val="24"/>
              </w:rPr>
              <w:t>.0     DEMOGRAPHIC INFORMATION</w:t>
            </w:r>
          </w:p>
        </w:tc>
      </w:tr>
    </w:tbl>
    <w:p w:rsidR="00402457" w:rsidRDefault="00402457" w:rsidP="00D84274">
      <w:pPr>
        <w:spacing w:after="0"/>
        <w:rPr>
          <w:b/>
          <w:sz w:val="24"/>
          <w:szCs w:val="24"/>
        </w:rPr>
      </w:pPr>
    </w:p>
    <w:p w:rsidR="0005599C" w:rsidRDefault="0005599C" w:rsidP="00D84274">
      <w:pPr>
        <w:spacing w:after="0"/>
      </w:pPr>
      <w:r>
        <w:t xml:space="preserve">Population ageing is taking place in nearly all countries </w:t>
      </w:r>
      <w:r w:rsidR="007040AB">
        <w:t xml:space="preserve">around </w:t>
      </w:r>
      <w:r>
        <w:t>the world</w:t>
      </w:r>
      <w:r w:rsidR="00564E35">
        <w:t xml:space="preserve"> and is the </w:t>
      </w:r>
      <w:r w:rsidR="00076839">
        <w:t xml:space="preserve">combined </w:t>
      </w:r>
      <w:r>
        <w:t>result</w:t>
      </w:r>
      <w:r w:rsidR="00564E35">
        <w:t xml:space="preserve"> of </w:t>
      </w:r>
      <w:r>
        <w:t xml:space="preserve">decreasing mortality </w:t>
      </w:r>
      <w:r w:rsidR="007040AB">
        <w:t xml:space="preserve">as well as </w:t>
      </w:r>
      <w:r>
        <w:t xml:space="preserve">declining fertility. This results in a relative reduction in the proportion of children and an increase in the </w:t>
      </w:r>
      <w:r w:rsidR="00710A6C">
        <w:t xml:space="preserve">numbers </w:t>
      </w:r>
      <w:r>
        <w:t>of older people. The global percentage of people aged 60 years and older will rise from 9.2</w:t>
      </w:r>
      <w:r w:rsidR="00570066">
        <w:t>%</w:t>
      </w:r>
      <w:r>
        <w:t xml:space="preserve"> in 1990 to 21.1</w:t>
      </w:r>
      <w:r w:rsidR="00570066">
        <w:t>%</w:t>
      </w:r>
      <w:r>
        <w:t xml:space="preserve"> in 2050.</w:t>
      </w:r>
    </w:p>
    <w:p w:rsidR="0005599C" w:rsidRDefault="0005599C" w:rsidP="00D84274">
      <w:pPr>
        <w:spacing w:after="0"/>
      </w:pPr>
    </w:p>
    <w:p w:rsidR="0005599C" w:rsidRDefault="007040AB" w:rsidP="00D84274">
      <w:pPr>
        <w:spacing w:after="0"/>
      </w:pPr>
      <w:r>
        <w:t>T</w:t>
      </w:r>
      <w:r w:rsidR="0005599C">
        <w:t>he trend in Australia is similar</w:t>
      </w:r>
      <w:r>
        <w:t xml:space="preserve"> to countries around the world</w:t>
      </w:r>
      <w:r w:rsidR="0005599C">
        <w:t xml:space="preserve"> </w:t>
      </w:r>
      <w:r w:rsidR="00570066">
        <w:t>with the total population of people aged 75 expected to rise by 4 million</w:t>
      </w:r>
      <w:r>
        <w:t xml:space="preserve"> in 2060</w:t>
      </w:r>
      <w:r w:rsidR="00570066">
        <w:t>.</w:t>
      </w:r>
      <w:r w:rsidR="00E41183">
        <w:t xml:space="preserve"> The resulting change in ratios of babies to older people is graphically displayed in Table 2.</w:t>
      </w:r>
      <w:r w:rsidR="0005599C">
        <w:t xml:space="preserve"> </w:t>
      </w:r>
    </w:p>
    <w:p w:rsidR="00DE3170" w:rsidRDefault="00DE3170" w:rsidP="00D84274">
      <w:pPr>
        <w:spacing w:after="0"/>
      </w:pPr>
    </w:p>
    <w:p w:rsidR="00DE3170" w:rsidRPr="00570066" w:rsidRDefault="003B7D48" w:rsidP="00896072">
      <w:pPr>
        <w:ind w:left="-142"/>
        <w:rPr>
          <w:b/>
        </w:rPr>
      </w:pPr>
      <w:r>
        <w:rPr>
          <w:b/>
        </w:rPr>
        <w:t xml:space="preserve">    </w:t>
      </w:r>
      <w:r w:rsidR="00896072" w:rsidRPr="00570066">
        <w:rPr>
          <w:b/>
        </w:rPr>
        <w:t>Table 2 – Ratio of older people to babies 2012 to 2100</w:t>
      </w:r>
      <w:r w:rsidR="003A0AB5">
        <w:rPr>
          <w:b/>
        </w:rPr>
        <w:t xml:space="preserve"> in Australia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1281"/>
        <w:gridCol w:w="1276"/>
        <w:gridCol w:w="1276"/>
        <w:gridCol w:w="1276"/>
      </w:tblGrid>
      <w:tr w:rsidR="00E41183" w:rsidTr="00E41183">
        <w:trPr>
          <w:trHeight w:val="1343"/>
        </w:trPr>
        <w:tc>
          <w:tcPr>
            <w:tcW w:w="3080" w:type="dxa"/>
            <w:vAlign w:val="center"/>
          </w:tcPr>
          <w:p w:rsidR="00E41183" w:rsidRDefault="00E41183" w:rsidP="00896072">
            <w:pPr>
              <w:pStyle w:val="ListParagraph"/>
              <w:ind w:left="0"/>
              <w:jc w:val="center"/>
            </w:pPr>
            <w:r w:rsidRPr="00DE3170">
              <w:rPr>
                <w:rFonts w:ascii="Bodoni MT Black" w:hAnsi="Bodoni MT Black"/>
                <w:sz w:val="32"/>
                <w:szCs w:val="32"/>
              </w:rPr>
              <w:t>2012</w:t>
            </w:r>
          </w:p>
        </w:tc>
        <w:tc>
          <w:tcPr>
            <w:tcW w:w="1281" w:type="dxa"/>
            <w:vAlign w:val="center"/>
          </w:tcPr>
          <w:p w:rsidR="00E41183" w:rsidRDefault="00E41183" w:rsidP="00896072">
            <w:pPr>
              <w:jc w:val="center"/>
            </w:pPr>
            <w:r w:rsidRPr="00DE3170">
              <w:rPr>
                <w:b/>
                <w:sz w:val="32"/>
                <w:szCs w:val="32"/>
              </w:rPr>
              <w:t>x1</w:t>
            </w:r>
          </w:p>
        </w:tc>
        <w:tc>
          <w:tcPr>
            <w:tcW w:w="1276" w:type="dxa"/>
          </w:tcPr>
          <w:p w:rsidR="00E41183" w:rsidRDefault="00E41183" w:rsidP="00DE3170">
            <w:r>
              <w:rPr>
                <w:noProof/>
              </w:rPr>
              <w:drawing>
                <wp:anchor distT="0" distB="0" distL="114300" distR="114300" simplePos="0" relativeHeight="251709440" behindDoc="1" locked="0" layoutInCell="1" allowOverlap="1" wp14:anchorId="6EE605D1" wp14:editId="097A27DA">
                  <wp:simplePos x="0" y="0"/>
                  <wp:positionH relativeFrom="column">
                    <wp:posOffset>-29845</wp:posOffset>
                  </wp:positionH>
                  <wp:positionV relativeFrom="paragraph">
                    <wp:posOffset>50800</wp:posOffset>
                  </wp:positionV>
                  <wp:extent cx="651510" cy="647700"/>
                  <wp:effectExtent l="19050" t="0" r="0" b="0"/>
                  <wp:wrapTight wrapText="bothSides">
                    <wp:wrapPolygon edited="0">
                      <wp:start x="-632" y="0"/>
                      <wp:lineTo x="-632" y="20965"/>
                      <wp:lineTo x="21474" y="20965"/>
                      <wp:lineTo x="21474" y="0"/>
                      <wp:lineTo x="-632" y="0"/>
                    </wp:wrapPolygon>
                  </wp:wrapTight>
                  <wp:docPr id="24" name="Picture 56" descr="http://www.clipartbest.com/cliparts/7Ta/oE5/7TaoE5eR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clipartbest.com/cliparts/7Ta/oE5/7TaoE5eRc.jpeg"/>
                          <pic:cNvPicPr>
                            <a:picLocks noChangeAspect="1" noChangeArrowheads="1"/>
                          </pic:cNvPicPr>
                        </pic:nvPicPr>
                        <pic:blipFill>
                          <a:blip r:embed="rId12" cstate="print"/>
                          <a:srcRect/>
                          <a:stretch>
                            <a:fillRect/>
                          </a:stretch>
                        </pic:blipFill>
                        <pic:spPr bwMode="auto">
                          <a:xfrm>
                            <a:off x="0" y="0"/>
                            <a:ext cx="651510" cy="647700"/>
                          </a:xfrm>
                          <a:prstGeom prst="rect">
                            <a:avLst/>
                          </a:prstGeom>
                          <a:noFill/>
                          <a:ln w="9525">
                            <a:noFill/>
                            <a:miter lim="800000"/>
                            <a:headEnd/>
                            <a:tailEnd/>
                          </a:ln>
                        </pic:spPr>
                      </pic:pic>
                    </a:graphicData>
                  </a:graphic>
                </wp:anchor>
              </w:drawing>
            </w:r>
          </w:p>
        </w:tc>
        <w:tc>
          <w:tcPr>
            <w:tcW w:w="1276" w:type="dxa"/>
            <w:vAlign w:val="center"/>
          </w:tcPr>
          <w:p w:rsidR="00E41183" w:rsidRDefault="00E41183" w:rsidP="00896072">
            <w:pPr>
              <w:jc w:val="center"/>
            </w:pPr>
            <w:r w:rsidRPr="00DE3170">
              <w:rPr>
                <w:b/>
                <w:sz w:val="32"/>
                <w:szCs w:val="32"/>
              </w:rPr>
              <w:t>x100</w:t>
            </w:r>
          </w:p>
        </w:tc>
        <w:tc>
          <w:tcPr>
            <w:tcW w:w="1276" w:type="dxa"/>
          </w:tcPr>
          <w:p w:rsidR="00E41183" w:rsidRDefault="00E41183" w:rsidP="00D84274">
            <w:r w:rsidRPr="00DE3170">
              <w:rPr>
                <w:noProof/>
              </w:rPr>
              <w:drawing>
                <wp:anchor distT="0" distB="0" distL="114300" distR="114300" simplePos="0" relativeHeight="251710464" behindDoc="1" locked="0" layoutInCell="1" allowOverlap="1" wp14:anchorId="2E579284" wp14:editId="709C8DE5">
                  <wp:simplePos x="0" y="0"/>
                  <wp:positionH relativeFrom="column">
                    <wp:posOffset>26035</wp:posOffset>
                  </wp:positionH>
                  <wp:positionV relativeFrom="paragraph">
                    <wp:posOffset>178435</wp:posOffset>
                  </wp:positionV>
                  <wp:extent cx="547370" cy="350520"/>
                  <wp:effectExtent l="19050" t="0" r="5080" b="0"/>
                  <wp:wrapTight wrapText="bothSides">
                    <wp:wrapPolygon edited="0">
                      <wp:start x="15035" y="0"/>
                      <wp:lineTo x="0" y="5870"/>
                      <wp:lineTo x="-752" y="11739"/>
                      <wp:lineTo x="752" y="18783"/>
                      <wp:lineTo x="2255" y="19957"/>
                      <wp:lineTo x="11276" y="19957"/>
                      <wp:lineTo x="12028" y="19957"/>
                      <wp:lineTo x="12780" y="18783"/>
                      <wp:lineTo x="15787" y="18783"/>
                      <wp:lineTo x="21800" y="7043"/>
                      <wp:lineTo x="21800" y="0"/>
                      <wp:lineTo x="15035" y="0"/>
                    </wp:wrapPolygon>
                  </wp:wrapTight>
                  <wp:docPr id="25" name="Picture 50" descr="http://cliparts.co/cliparts/pi7/d4p/pi7d4pri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cliparts.co/cliparts/pi7/d4p/pi7d4pri9.png"/>
                          <pic:cNvPicPr>
                            <a:picLocks noChangeAspect="1" noChangeArrowheads="1"/>
                          </pic:cNvPicPr>
                        </pic:nvPicPr>
                        <pic:blipFill>
                          <a:blip r:embed="rId13" cstate="print"/>
                          <a:srcRect/>
                          <a:stretch>
                            <a:fillRect/>
                          </a:stretch>
                        </pic:blipFill>
                        <pic:spPr bwMode="auto">
                          <a:xfrm>
                            <a:off x="0" y="0"/>
                            <a:ext cx="547370" cy="350520"/>
                          </a:xfrm>
                          <a:prstGeom prst="rect">
                            <a:avLst/>
                          </a:prstGeom>
                          <a:noFill/>
                          <a:ln w="9525">
                            <a:noFill/>
                            <a:miter lim="800000"/>
                            <a:headEnd/>
                            <a:tailEnd/>
                          </a:ln>
                        </pic:spPr>
                      </pic:pic>
                    </a:graphicData>
                  </a:graphic>
                </wp:anchor>
              </w:drawing>
            </w:r>
          </w:p>
        </w:tc>
      </w:tr>
      <w:tr w:rsidR="00E41183" w:rsidTr="00E41183">
        <w:trPr>
          <w:trHeight w:val="1611"/>
        </w:trPr>
        <w:tc>
          <w:tcPr>
            <w:tcW w:w="3080" w:type="dxa"/>
            <w:vAlign w:val="center"/>
          </w:tcPr>
          <w:p w:rsidR="00E41183" w:rsidRDefault="00E41183" w:rsidP="00896072">
            <w:pPr>
              <w:pStyle w:val="ListParagraph"/>
              <w:ind w:left="0"/>
              <w:jc w:val="center"/>
            </w:pPr>
            <w:r w:rsidRPr="00DE3170">
              <w:rPr>
                <w:rFonts w:ascii="Bodoni MT Black" w:hAnsi="Bodoni MT Black"/>
                <w:sz w:val="32"/>
                <w:szCs w:val="32"/>
              </w:rPr>
              <w:t>2060</w:t>
            </w:r>
          </w:p>
        </w:tc>
        <w:tc>
          <w:tcPr>
            <w:tcW w:w="1281" w:type="dxa"/>
            <w:vAlign w:val="center"/>
          </w:tcPr>
          <w:p w:rsidR="00E41183" w:rsidRDefault="00E41183" w:rsidP="00896072">
            <w:pPr>
              <w:jc w:val="center"/>
            </w:pPr>
            <w:r w:rsidRPr="00DE3170">
              <w:rPr>
                <w:b/>
                <w:sz w:val="32"/>
                <w:szCs w:val="32"/>
              </w:rPr>
              <w:t>x25</w:t>
            </w:r>
          </w:p>
        </w:tc>
        <w:tc>
          <w:tcPr>
            <w:tcW w:w="1276" w:type="dxa"/>
          </w:tcPr>
          <w:p w:rsidR="00E41183" w:rsidRDefault="00E41183" w:rsidP="00D84274">
            <w:r w:rsidRPr="00DE3170">
              <w:rPr>
                <w:noProof/>
              </w:rPr>
              <w:drawing>
                <wp:anchor distT="0" distB="0" distL="114300" distR="114300" simplePos="0" relativeHeight="251712512" behindDoc="1" locked="0" layoutInCell="1" allowOverlap="1" wp14:anchorId="40FC7005" wp14:editId="2F6243F6">
                  <wp:simplePos x="0" y="0"/>
                  <wp:positionH relativeFrom="column">
                    <wp:posOffset>-29845</wp:posOffset>
                  </wp:positionH>
                  <wp:positionV relativeFrom="paragraph">
                    <wp:posOffset>167640</wp:posOffset>
                  </wp:positionV>
                  <wp:extent cx="651510" cy="647700"/>
                  <wp:effectExtent l="19050" t="0" r="0" b="0"/>
                  <wp:wrapTight wrapText="bothSides">
                    <wp:wrapPolygon edited="0">
                      <wp:start x="-632" y="0"/>
                      <wp:lineTo x="-632" y="20965"/>
                      <wp:lineTo x="21474" y="20965"/>
                      <wp:lineTo x="21474" y="0"/>
                      <wp:lineTo x="-632" y="0"/>
                    </wp:wrapPolygon>
                  </wp:wrapTight>
                  <wp:docPr id="26" name="Picture 56" descr="http://www.clipartbest.com/cliparts/7Ta/oE5/7TaoE5eR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clipartbest.com/cliparts/7Ta/oE5/7TaoE5eRc.jpeg"/>
                          <pic:cNvPicPr>
                            <a:picLocks noChangeAspect="1" noChangeArrowheads="1"/>
                          </pic:cNvPicPr>
                        </pic:nvPicPr>
                        <pic:blipFill>
                          <a:blip r:embed="rId12" cstate="print"/>
                          <a:srcRect/>
                          <a:stretch>
                            <a:fillRect/>
                          </a:stretch>
                        </pic:blipFill>
                        <pic:spPr bwMode="auto">
                          <a:xfrm>
                            <a:off x="0" y="0"/>
                            <a:ext cx="651510" cy="647700"/>
                          </a:xfrm>
                          <a:prstGeom prst="rect">
                            <a:avLst/>
                          </a:prstGeom>
                          <a:noFill/>
                          <a:ln w="9525">
                            <a:noFill/>
                            <a:miter lim="800000"/>
                            <a:headEnd/>
                            <a:tailEnd/>
                          </a:ln>
                        </pic:spPr>
                      </pic:pic>
                    </a:graphicData>
                  </a:graphic>
                </wp:anchor>
              </w:drawing>
            </w:r>
          </w:p>
        </w:tc>
        <w:tc>
          <w:tcPr>
            <w:tcW w:w="1276" w:type="dxa"/>
            <w:vAlign w:val="center"/>
          </w:tcPr>
          <w:p w:rsidR="00E41183" w:rsidRDefault="00E41183" w:rsidP="00896072">
            <w:pPr>
              <w:pStyle w:val="ListParagraph"/>
              <w:ind w:left="0"/>
              <w:jc w:val="center"/>
            </w:pPr>
            <w:r w:rsidRPr="00DE3170">
              <w:rPr>
                <w:b/>
                <w:sz w:val="32"/>
                <w:szCs w:val="32"/>
              </w:rPr>
              <w:t>x100</w:t>
            </w:r>
          </w:p>
        </w:tc>
        <w:tc>
          <w:tcPr>
            <w:tcW w:w="1276" w:type="dxa"/>
          </w:tcPr>
          <w:p w:rsidR="00E41183" w:rsidRDefault="00E41183" w:rsidP="00D84274">
            <w:r w:rsidRPr="00DE3170">
              <w:rPr>
                <w:noProof/>
              </w:rPr>
              <w:drawing>
                <wp:anchor distT="0" distB="0" distL="114300" distR="114300" simplePos="0" relativeHeight="251713536" behindDoc="1" locked="0" layoutInCell="1" allowOverlap="1" wp14:anchorId="67D60D88" wp14:editId="19D1FA18">
                  <wp:simplePos x="0" y="0"/>
                  <wp:positionH relativeFrom="column">
                    <wp:posOffset>26035</wp:posOffset>
                  </wp:positionH>
                  <wp:positionV relativeFrom="paragraph">
                    <wp:posOffset>232410</wp:posOffset>
                  </wp:positionV>
                  <wp:extent cx="547370" cy="350520"/>
                  <wp:effectExtent l="19050" t="0" r="5080" b="0"/>
                  <wp:wrapTight wrapText="bothSides">
                    <wp:wrapPolygon edited="0">
                      <wp:start x="15035" y="0"/>
                      <wp:lineTo x="0" y="5870"/>
                      <wp:lineTo x="-752" y="11739"/>
                      <wp:lineTo x="752" y="18783"/>
                      <wp:lineTo x="2255" y="19957"/>
                      <wp:lineTo x="11276" y="19957"/>
                      <wp:lineTo x="12028" y="19957"/>
                      <wp:lineTo x="12780" y="18783"/>
                      <wp:lineTo x="15787" y="18783"/>
                      <wp:lineTo x="21800" y="7043"/>
                      <wp:lineTo x="21800" y="0"/>
                      <wp:lineTo x="15035" y="0"/>
                    </wp:wrapPolygon>
                  </wp:wrapTight>
                  <wp:docPr id="27" name="Picture 50" descr="http://cliparts.co/cliparts/pi7/d4p/pi7d4pri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cliparts.co/cliparts/pi7/d4p/pi7d4pri9.png"/>
                          <pic:cNvPicPr>
                            <a:picLocks noChangeAspect="1" noChangeArrowheads="1"/>
                          </pic:cNvPicPr>
                        </pic:nvPicPr>
                        <pic:blipFill>
                          <a:blip r:embed="rId13" cstate="print"/>
                          <a:srcRect/>
                          <a:stretch>
                            <a:fillRect/>
                          </a:stretch>
                        </pic:blipFill>
                        <pic:spPr bwMode="auto">
                          <a:xfrm>
                            <a:off x="0" y="0"/>
                            <a:ext cx="547370" cy="350520"/>
                          </a:xfrm>
                          <a:prstGeom prst="rect">
                            <a:avLst/>
                          </a:prstGeom>
                          <a:noFill/>
                          <a:ln w="9525">
                            <a:noFill/>
                            <a:miter lim="800000"/>
                            <a:headEnd/>
                            <a:tailEnd/>
                          </a:ln>
                        </pic:spPr>
                      </pic:pic>
                    </a:graphicData>
                  </a:graphic>
                </wp:anchor>
              </w:drawing>
            </w:r>
          </w:p>
        </w:tc>
      </w:tr>
      <w:tr w:rsidR="00E41183" w:rsidTr="00E41183">
        <w:trPr>
          <w:trHeight w:val="1611"/>
        </w:trPr>
        <w:tc>
          <w:tcPr>
            <w:tcW w:w="3080" w:type="dxa"/>
            <w:vAlign w:val="center"/>
          </w:tcPr>
          <w:p w:rsidR="00E41183" w:rsidRDefault="00E41183" w:rsidP="00896072">
            <w:pPr>
              <w:pStyle w:val="ListParagraph"/>
              <w:ind w:left="0"/>
              <w:jc w:val="center"/>
            </w:pPr>
            <w:r w:rsidRPr="00DE3170">
              <w:rPr>
                <w:rFonts w:ascii="Bodoni MT Black" w:hAnsi="Bodoni MT Black"/>
                <w:sz w:val="32"/>
                <w:szCs w:val="32"/>
              </w:rPr>
              <w:t>2100</w:t>
            </w:r>
          </w:p>
        </w:tc>
        <w:tc>
          <w:tcPr>
            <w:tcW w:w="1281" w:type="dxa"/>
            <w:vAlign w:val="center"/>
          </w:tcPr>
          <w:p w:rsidR="00E41183" w:rsidRDefault="00E41183" w:rsidP="00896072">
            <w:pPr>
              <w:jc w:val="center"/>
            </w:pPr>
            <w:r w:rsidRPr="00DE3170">
              <w:rPr>
                <w:b/>
                <w:sz w:val="32"/>
                <w:szCs w:val="32"/>
              </w:rPr>
              <w:t>&gt;100</w:t>
            </w:r>
          </w:p>
        </w:tc>
        <w:tc>
          <w:tcPr>
            <w:tcW w:w="1276" w:type="dxa"/>
          </w:tcPr>
          <w:p w:rsidR="00E41183" w:rsidRDefault="00E41183" w:rsidP="00D84274">
            <w:r>
              <w:rPr>
                <w:noProof/>
              </w:rPr>
              <w:drawing>
                <wp:anchor distT="0" distB="0" distL="114300" distR="114300" simplePos="0" relativeHeight="251716608" behindDoc="1" locked="0" layoutInCell="1" allowOverlap="1" wp14:anchorId="27741C79" wp14:editId="2C7518D0">
                  <wp:simplePos x="0" y="0"/>
                  <wp:positionH relativeFrom="column">
                    <wp:posOffset>-37465</wp:posOffset>
                  </wp:positionH>
                  <wp:positionV relativeFrom="paragraph">
                    <wp:posOffset>158750</wp:posOffset>
                  </wp:positionV>
                  <wp:extent cx="651510" cy="647700"/>
                  <wp:effectExtent l="19050" t="0" r="0" b="0"/>
                  <wp:wrapTight wrapText="bothSides">
                    <wp:wrapPolygon edited="0">
                      <wp:start x="-632" y="0"/>
                      <wp:lineTo x="-632" y="20965"/>
                      <wp:lineTo x="21474" y="20965"/>
                      <wp:lineTo x="21474" y="0"/>
                      <wp:lineTo x="-632" y="0"/>
                    </wp:wrapPolygon>
                  </wp:wrapTight>
                  <wp:docPr id="28" name="Picture 56" descr="http://www.clipartbest.com/cliparts/7Ta/oE5/7TaoE5eR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clipartbest.com/cliparts/7Ta/oE5/7TaoE5eRc.jpeg"/>
                          <pic:cNvPicPr>
                            <a:picLocks noChangeAspect="1" noChangeArrowheads="1"/>
                          </pic:cNvPicPr>
                        </pic:nvPicPr>
                        <pic:blipFill>
                          <a:blip r:embed="rId12" cstate="print"/>
                          <a:srcRect/>
                          <a:stretch>
                            <a:fillRect/>
                          </a:stretch>
                        </pic:blipFill>
                        <pic:spPr bwMode="auto">
                          <a:xfrm>
                            <a:off x="0" y="0"/>
                            <a:ext cx="651510" cy="647700"/>
                          </a:xfrm>
                          <a:prstGeom prst="rect">
                            <a:avLst/>
                          </a:prstGeom>
                          <a:noFill/>
                          <a:ln w="9525">
                            <a:noFill/>
                            <a:miter lim="800000"/>
                            <a:headEnd/>
                            <a:tailEnd/>
                          </a:ln>
                        </pic:spPr>
                      </pic:pic>
                    </a:graphicData>
                  </a:graphic>
                </wp:anchor>
              </w:drawing>
            </w:r>
          </w:p>
        </w:tc>
        <w:tc>
          <w:tcPr>
            <w:tcW w:w="1276" w:type="dxa"/>
            <w:vAlign w:val="center"/>
          </w:tcPr>
          <w:p w:rsidR="00E41183" w:rsidRDefault="00E41183" w:rsidP="00896072">
            <w:pPr>
              <w:jc w:val="center"/>
            </w:pPr>
            <w:r w:rsidRPr="00DE3170">
              <w:rPr>
                <w:b/>
                <w:sz w:val="32"/>
                <w:szCs w:val="32"/>
              </w:rPr>
              <w:t>x100</w:t>
            </w:r>
          </w:p>
        </w:tc>
        <w:tc>
          <w:tcPr>
            <w:tcW w:w="1276" w:type="dxa"/>
          </w:tcPr>
          <w:p w:rsidR="00E41183" w:rsidRDefault="00E41183" w:rsidP="00D84274">
            <w:r>
              <w:rPr>
                <w:noProof/>
              </w:rPr>
              <w:drawing>
                <wp:anchor distT="0" distB="0" distL="114300" distR="114300" simplePos="0" relativeHeight="251715584" behindDoc="1" locked="0" layoutInCell="1" allowOverlap="1" wp14:anchorId="2345A8A6" wp14:editId="4263ADEA">
                  <wp:simplePos x="0" y="0"/>
                  <wp:positionH relativeFrom="column">
                    <wp:posOffset>26035</wp:posOffset>
                  </wp:positionH>
                  <wp:positionV relativeFrom="paragraph">
                    <wp:posOffset>260350</wp:posOffset>
                  </wp:positionV>
                  <wp:extent cx="547370" cy="350520"/>
                  <wp:effectExtent l="19050" t="0" r="5080" b="0"/>
                  <wp:wrapTight wrapText="bothSides">
                    <wp:wrapPolygon edited="0">
                      <wp:start x="15035" y="0"/>
                      <wp:lineTo x="0" y="5870"/>
                      <wp:lineTo x="-752" y="11739"/>
                      <wp:lineTo x="752" y="18783"/>
                      <wp:lineTo x="2255" y="19957"/>
                      <wp:lineTo x="11276" y="19957"/>
                      <wp:lineTo x="12028" y="19957"/>
                      <wp:lineTo x="12780" y="18783"/>
                      <wp:lineTo x="15787" y="18783"/>
                      <wp:lineTo x="21800" y="7043"/>
                      <wp:lineTo x="21800" y="0"/>
                      <wp:lineTo x="15035" y="0"/>
                    </wp:wrapPolygon>
                  </wp:wrapTight>
                  <wp:docPr id="29" name="Picture 50" descr="http://cliparts.co/cliparts/pi7/d4p/pi7d4pri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cliparts.co/cliparts/pi7/d4p/pi7d4pri9.png"/>
                          <pic:cNvPicPr>
                            <a:picLocks noChangeAspect="1" noChangeArrowheads="1"/>
                          </pic:cNvPicPr>
                        </pic:nvPicPr>
                        <pic:blipFill>
                          <a:blip r:embed="rId13" cstate="print"/>
                          <a:srcRect/>
                          <a:stretch>
                            <a:fillRect/>
                          </a:stretch>
                        </pic:blipFill>
                        <pic:spPr bwMode="auto">
                          <a:xfrm>
                            <a:off x="0" y="0"/>
                            <a:ext cx="547370" cy="350520"/>
                          </a:xfrm>
                          <a:prstGeom prst="rect">
                            <a:avLst/>
                          </a:prstGeom>
                          <a:noFill/>
                          <a:ln w="9525">
                            <a:noFill/>
                            <a:miter lim="800000"/>
                            <a:headEnd/>
                            <a:tailEnd/>
                          </a:ln>
                        </pic:spPr>
                      </pic:pic>
                    </a:graphicData>
                  </a:graphic>
                </wp:anchor>
              </w:drawing>
            </w:r>
          </w:p>
        </w:tc>
      </w:tr>
    </w:tbl>
    <w:p w:rsidR="0033018C" w:rsidRDefault="0033018C" w:rsidP="00F9202A">
      <w:pPr>
        <w:spacing w:after="0"/>
      </w:pPr>
    </w:p>
    <w:p w:rsidR="0033018C" w:rsidRDefault="0033018C" w:rsidP="0033018C">
      <w:pPr>
        <w:spacing w:after="0"/>
      </w:pPr>
      <w:r w:rsidRPr="00D84274">
        <w:t>The City of Cockburn</w:t>
      </w:r>
      <w:r>
        <w:t xml:space="preserve"> has a current population of approximately 105,000 residents (Australian Bureau of Statistics (ABS) Regional Population Growth 2015). This report identifies that Cockburn will continue to grow at 3-5% per annum over the next five years and reach 152,101 by 2026.</w:t>
      </w:r>
    </w:p>
    <w:p w:rsidR="0033018C" w:rsidRDefault="0033018C" w:rsidP="0033018C">
      <w:pPr>
        <w:spacing w:after="0"/>
      </w:pPr>
    </w:p>
    <w:p w:rsidR="00F9202A" w:rsidRPr="00D84274" w:rsidRDefault="00F9202A" w:rsidP="00F9202A">
      <w:pPr>
        <w:spacing w:after="0"/>
      </w:pPr>
      <w:r w:rsidRPr="007040AB">
        <w:t xml:space="preserve">In 2011 there were over 18,137 people aged over 55 living in Cockburn (20.2% of the total population) and this is expected to increase by more than 45% to 32,447 (an increase of 10,086) </w:t>
      </w:r>
      <w:r w:rsidR="0033018C">
        <w:t>i</w:t>
      </w:r>
      <w:r w:rsidRPr="007040AB">
        <w:t>n 2025.</w:t>
      </w:r>
    </w:p>
    <w:p w:rsidR="003B7D48" w:rsidRDefault="003B7D48" w:rsidP="00616C30">
      <w:pPr>
        <w:spacing w:after="0"/>
      </w:pPr>
    </w:p>
    <w:p w:rsidR="003B7D48" w:rsidRDefault="003B7D48" w:rsidP="00616C30">
      <w:pPr>
        <w:spacing w:after="0"/>
      </w:pPr>
      <w:r>
        <w:t>Seniors are normally defined as people over 65 years but for the purposes of this review it has been de</w:t>
      </w:r>
      <w:r w:rsidR="002A07AF">
        <w:t xml:space="preserve">cided </w:t>
      </w:r>
      <w:r>
        <w:t>to consider the needs of people from 55 years and older. This includes people plann</w:t>
      </w:r>
      <w:r w:rsidR="0017260F">
        <w:t>ing retirement and making lifestyle decisions accordingly.</w:t>
      </w:r>
    </w:p>
    <w:p w:rsidR="009C587C" w:rsidRDefault="009C587C">
      <w:r>
        <w:br w:type="page"/>
      </w:r>
    </w:p>
    <w:p w:rsidR="0033018C" w:rsidRDefault="0017260F" w:rsidP="0033018C">
      <w:pPr>
        <w:spacing w:after="0"/>
      </w:pPr>
      <w:r>
        <w:lastRenderedPageBreak/>
        <w:t xml:space="preserve">Key findings from demographic projections </w:t>
      </w:r>
      <w:r w:rsidR="00585FCD">
        <w:t xml:space="preserve">(Table 3 below) </w:t>
      </w:r>
      <w:r>
        <w:t>are:</w:t>
      </w:r>
    </w:p>
    <w:p w:rsidR="0017260F" w:rsidRDefault="00585FCD" w:rsidP="0033018C">
      <w:pPr>
        <w:pStyle w:val="ListParagraph"/>
        <w:numPr>
          <w:ilvl w:val="0"/>
          <w:numId w:val="3"/>
        </w:numPr>
        <w:spacing w:after="0"/>
      </w:pPr>
      <w:r>
        <w:t>Suburbs with high concentrations of people 55 years plus in 2015 included Bibra Lake (29%), Coogee / North Coogee</w:t>
      </w:r>
      <w:r w:rsidR="00710A6C">
        <w:t xml:space="preserve"> (</w:t>
      </w:r>
      <w:r>
        <w:t xml:space="preserve">29%), Hamilton Hill (28%), Jandakot </w:t>
      </w:r>
      <w:r w:rsidR="00FD1668">
        <w:t>(</w:t>
      </w:r>
      <w:r>
        <w:t xml:space="preserve">30%), and Spearwood </w:t>
      </w:r>
      <w:r w:rsidR="00FD1668">
        <w:t>(</w:t>
      </w:r>
      <w:r>
        <w:t>31%)</w:t>
      </w:r>
    </w:p>
    <w:p w:rsidR="00585FCD" w:rsidRDefault="00585FCD" w:rsidP="00C03B35">
      <w:pPr>
        <w:pStyle w:val="ListParagraph"/>
        <w:numPr>
          <w:ilvl w:val="0"/>
          <w:numId w:val="3"/>
        </w:numPr>
        <w:spacing w:after="0"/>
      </w:pPr>
      <w:r>
        <w:t xml:space="preserve">Suburbs expected to have high concentrations of people 55 years plus in 2025 will </w:t>
      </w:r>
      <w:r w:rsidR="00710A6C">
        <w:t xml:space="preserve">be the same i.e. </w:t>
      </w:r>
      <w:r>
        <w:t xml:space="preserve">Bibra Lake (33%), Coogee / North Coogee </w:t>
      </w:r>
      <w:r w:rsidR="00FD1668">
        <w:t>(</w:t>
      </w:r>
      <w:r>
        <w:t xml:space="preserve">28%), Hamilton Hill (25%), Jandakot </w:t>
      </w:r>
      <w:r w:rsidR="00B02D2D">
        <w:t>(</w:t>
      </w:r>
      <w:r>
        <w:t xml:space="preserve">38%), and Spearwood </w:t>
      </w:r>
      <w:r w:rsidR="00B02D2D">
        <w:t>(</w:t>
      </w:r>
      <w:r>
        <w:t>29%)</w:t>
      </w:r>
    </w:p>
    <w:p w:rsidR="00585FCD" w:rsidRPr="00301E93" w:rsidRDefault="00FD1668" w:rsidP="00C03B35">
      <w:pPr>
        <w:pStyle w:val="ListParagraph"/>
        <w:numPr>
          <w:ilvl w:val="0"/>
          <w:numId w:val="3"/>
        </w:numPr>
        <w:spacing w:after="0"/>
      </w:pPr>
      <w:r>
        <w:t xml:space="preserve">However </w:t>
      </w:r>
      <w:r w:rsidR="00585FCD">
        <w:t>suburb</w:t>
      </w:r>
      <w:r w:rsidR="00B02D2D">
        <w:t>s</w:t>
      </w:r>
      <w:r w:rsidR="00585FCD">
        <w:t xml:space="preserve"> experiencing the most substantive change i</w:t>
      </w:r>
      <w:r w:rsidR="00B02D2D">
        <w:t>n</w:t>
      </w:r>
      <w:r w:rsidR="00585FCD">
        <w:t xml:space="preserve"> </w:t>
      </w:r>
      <w:r w:rsidR="00B02D2D">
        <w:t xml:space="preserve">population aged 55 years and older from 2015 to 2025 </w:t>
      </w:r>
      <w:r>
        <w:t xml:space="preserve">will be </w:t>
      </w:r>
      <w:r w:rsidR="00B02D2D">
        <w:t xml:space="preserve">Coogee / North Coogee (increase of 140%), </w:t>
      </w:r>
      <w:r w:rsidR="00B02D2D">
        <w:rPr>
          <w:rFonts w:ascii="Calibri" w:hAnsi="Calibri"/>
          <w:color w:val="000000"/>
        </w:rPr>
        <w:t>Hammond Park / Wattleup / Henderson (increase of 110%), Success (increase of 74%)</w:t>
      </w:r>
      <w:r w:rsidR="0033018C">
        <w:rPr>
          <w:rFonts w:ascii="Calibri" w:hAnsi="Calibri"/>
          <w:color w:val="000000"/>
        </w:rPr>
        <w:t>, Aubin Grove / Banjup (increase of 70%)</w:t>
      </w:r>
      <w:r w:rsidR="00B02D2D">
        <w:rPr>
          <w:rFonts w:ascii="Calibri" w:hAnsi="Calibri"/>
          <w:color w:val="000000"/>
        </w:rPr>
        <w:t xml:space="preserve"> and Beeliar (increase of 68%)</w:t>
      </w:r>
    </w:p>
    <w:p w:rsidR="0017260F" w:rsidRPr="00FD1668" w:rsidRDefault="00301E93" w:rsidP="00C03B35">
      <w:pPr>
        <w:pStyle w:val="ListParagraph"/>
        <w:numPr>
          <w:ilvl w:val="0"/>
          <w:numId w:val="3"/>
        </w:numPr>
      </w:pPr>
      <w:r w:rsidRPr="00301E93">
        <w:rPr>
          <w:rFonts w:ascii="Calibri" w:hAnsi="Calibri"/>
          <w:color w:val="000000"/>
        </w:rPr>
        <w:t>It is interesting to note that apart from Coogee / North Coogee</w:t>
      </w:r>
      <w:r w:rsidR="007B158C">
        <w:rPr>
          <w:rFonts w:ascii="Calibri" w:hAnsi="Calibri"/>
          <w:color w:val="000000"/>
        </w:rPr>
        <w:t xml:space="preserve"> which will continue to grow strongly in terms of the numbers of older people</w:t>
      </w:r>
      <w:r w:rsidRPr="00301E93">
        <w:rPr>
          <w:rFonts w:ascii="Calibri" w:hAnsi="Calibri"/>
          <w:color w:val="000000"/>
        </w:rPr>
        <w:t xml:space="preserve">, the suburbs that will experience the most substantive </w:t>
      </w:r>
      <w:r w:rsidR="00FD1668">
        <w:rPr>
          <w:rFonts w:ascii="Calibri" w:hAnsi="Calibri"/>
          <w:color w:val="000000"/>
        </w:rPr>
        <w:t xml:space="preserve">percentage </w:t>
      </w:r>
      <w:r w:rsidRPr="00301E93">
        <w:rPr>
          <w:rFonts w:ascii="Calibri" w:hAnsi="Calibri"/>
          <w:color w:val="000000"/>
        </w:rPr>
        <w:t>increase in numbers of older people</w:t>
      </w:r>
      <w:r>
        <w:rPr>
          <w:rFonts w:ascii="Calibri" w:hAnsi="Calibri"/>
          <w:color w:val="000000"/>
        </w:rPr>
        <w:t xml:space="preserve"> are</w:t>
      </w:r>
      <w:r w:rsidR="0033018C">
        <w:rPr>
          <w:rFonts w:ascii="Calibri" w:hAnsi="Calibri"/>
          <w:color w:val="000000"/>
        </w:rPr>
        <w:t xml:space="preserve"> all</w:t>
      </w:r>
      <w:r>
        <w:rPr>
          <w:rFonts w:ascii="Calibri" w:hAnsi="Calibri"/>
          <w:color w:val="000000"/>
        </w:rPr>
        <w:t xml:space="preserve"> in the southern and eastern parts of the city</w:t>
      </w:r>
      <w:r w:rsidR="007B158C">
        <w:rPr>
          <w:rFonts w:ascii="Calibri" w:hAnsi="Calibri"/>
          <w:color w:val="000000"/>
        </w:rPr>
        <w:t xml:space="preserve"> (see Table 4 below)</w:t>
      </w:r>
    </w:p>
    <w:p w:rsidR="00616C30" w:rsidRDefault="00616C30" w:rsidP="00616C30">
      <w:pPr>
        <w:ind w:left="-142"/>
        <w:rPr>
          <w:b/>
          <w:i/>
        </w:rPr>
      </w:pPr>
      <w:r w:rsidRPr="00616C30">
        <w:rPr>
          <w:b/>
          <w:i/>
        </w:rPr>
        <w:t>Table 3     Population and age structure projections for the City of Cockburn</w:t>
      </w:r>
    </w:p>
    <w:tbl>
      <w:tblPr>
        <w:tblStyle w:val="LightList-Accent11"/>
        <w:tblW w:w="10491"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6"/>
        <w:gridCol w:w="1035"/>
        <w:gridCol w:w="1036"/>
        <w:gridCol w:w="1035"/>
        <w:gridCol w:w="1037"/>
        <w:gridCol w:w="1588"/>
        <w:gridCol w:w="1134"/>
      </w:tblGrid>
      <w:tr w:rsidR="00616C30" w:rsidRPr="0033018C" w:rsidTr="0033018C">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491" w:type="dxa"/>
            <w:gridSpan w:val="7"/>
            <w:shd w:val="clear" w:color="auto" w:fill="DDD9C3" w:themeFill="background2" w:themeFillShade="E6"/>
            <w:noWrap/>
            <w:hideMark/>
          </w:tcPr>
          <w:p w:rsidR="00616C30" w:rsidRPr="0033018C" w:rsidRDefault="00616C30" w:rsidP="00FE6029">
            <w:pPr>
              <w:jc w:val="center"/>
              <w:rPr>
                <w:b w:val="0"/>
                <w:color w:val="auto"/>
                <w:sz w:val="28"/>
                <w:szCs w:val="28"/>
              </w:rPr>
            </w:pPr>
            <w:r w:rsidRPr="0033018C">
              <w:rPr>
                <w:rFonts w:cs="Arial"/>
                <w:b w:val="0"/>
                <w:color w:val="auto"/>
                <w:sz w:val="28"/>
                <w:szCs w:val="28"/>
              </w:rPr>
              <w:t>Population and age structure - 55 to 85+ years</w:t>
            </w:r>
          </w:p>
        </w:tc>
      </w:tr>
      <w:tr w:rsidR="00E41183" w:rsidRPr="0033018C" w:rsidTr="0033018C">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626" w:type="dxa"/>
            <w:tcBorders>
              <w:top w:val="none" w:sz="0" w:space="0" w:color="auto"/>
              <w:left w:val="none" w:sz="0" w:space="0" w:color="auto"/>
              <w:bottom w:val="none" w:sz="0" w:space="0" w:color="auto"/>
            </w:tcBorders>
            <w:shd w:val="clear" w:color="auto" w:fill="C6D9F1" w:themeFill="text2" w:themeFillTint="33"/>
            <w:hideMark/>
          </w:tcPr>
          <w:p w:rsidR="00E41183" w:rsidRPr="0033018C" w:rsidRDefault="00E41183" w:rsidP="003B7D48">
            <w:pPr>
              <w:rPr>
                <w:rFonts w:cs="Arial"/>
                <w:b w:val="0"/>
                <w:bCs w:val="0"/>
                <w:i/>
                <w:sz w:val="20"/>
                <w:szCs w:val="20"/>
              </w:rPr>
            </w:pPr>
            <w:r w:rsidRPr="0033018C">
              <w:rPr>
                <w:rFonts w:cs="Arial"/>
                <w:b w:val="0"/>
                <w:i/>
                <w:sz w:val="20"/>
                <w:szCs w:val="20"/>
              </w:rPr>
              <w:t>City of Cockburn</w:t>
            </w:r>
          </w:p>
        </w:tc>
        <w:tc>
          <w:tcPr>
            <w:tcW w:w="2071" w:type="dxa"/>
            <w:gridSpan w:val="2"/>
            <w:tcBorders>
              <w:top w:val="none" w:sz="0" w:space="0" w:color="auto"/>
              <w:bottom w:val="none" w:sz="0" w:space="0" w:color="auto"/>
            </w:tcBorders>
            <w:shd w:val="clear" w:color="auto" w:fill="C6D9F1" w:themeFill="text2" w:themeFillTint="33"/>
            <w:noWrap/>
            <w:hideMark/>
          </w:tcPr>
          <w:p w:rsidR="00E41183" w:rsidRPr="0033018C" w:rsidRDefault="00E41183" w:rsidP="003B7D48">
            <w:pPr>
              <w:jc w:val="center"/>
              <w:cnfStyle w:val="000000100000" w:firstRow="0" w:lastRow="0" w:firstColumn="0" w:lastColumn="0" w:oddVBand="0" w:evenVBand="0" w:oddHBand="1" w:evenHBand="0" w:firstRowFirstColumn="0" w:firstRowLastColumn="0" w:lastRowFirstColumn="0" w:lastRowLastColumn="0"/>
              <w:rPr>
                <w:rFonts w:cs="Arial"/>
                <w:i/>
                <w:sz w:val="20"/>
                <w:szCs w:val="20"/>
              </w:rPr>
            </w:pPr>
            <w:r w:rsidRPr="0033018C">
              <w:rPr>
                <w:rFonts w:cs="Arial"/>
                <w:i/>
                <w:sz w:val="20"/>
                <w:szCs w:val="20"/>
              </w:rPr>
              <w:t>2015</w:t>
            </w:r>
          </w:p>
        </w:tc>
        <w:tc>
          <w:tcPr>
            <w:tcW w:w="2072" w:type="dxa"/>
            <w:gridSpan w:val="2"/>
            <w:tcBorders>
              <w:top w:val="none" w:sz="0" w:space="0" w:color="auto"/>
              <w:bottom w:val="none" w:sz="0" w:space="0" w:color="auto"/>
            </w:tcBorders>
            <w:shd w:val="clear" w:color="auto" w:fill="C6D9F1" w:themeFill="text2" w:themeFillTint="33"/>
            <w:noWrap/>
            <w:hideMark/>
          </w:tcPr>
          <w:p w:rsidR="00E41183" w:rsidRPr="0033018C" w:rsidRDefault="00E41183" w:rsidP="003B7D48">
            <w:pPr>
              <w:jc w:val="center"/>
              <w:cnfStyle w:val="000000100000" w:firstRow="0" w:lastRow="0" w:firstColumn="0" w:lastColumn="0" w:oddVBand="0" w:evenVBand="0" w:oddHBand="1" w:evenHBand="0" w:firstRowFirstColumn="0" w:firstRowLastColumn="0" w:lastRowFirstColumn="0" w:lastRowLastColumn="0"/>
              <w:rPr>
                <w:rFonts w:cs="Arial"/>
                <w:i/>
                <w:sz w:val="20"/>
                <w:szCs w:val="20"/>
              </w:rPr>
            </w:pPr>
            <w:r w:rsidRPr="0033018C">
              <w:rPr>
                <w:rFonts w:cs="Arial"/>
                <w:i/>
                <w:sz w:val="20"/>
                <w:szCs w:val="20"/>
              </w:rPr>
              <w:t>2025</w:t>
            </w:r>
          </w:p>
        </w:tc>
        <w:tc>
          <w:tcPr>
            <w:tcW w:w="2722" w:type="dxa"/>
            <w:gridSpan w:val="2"/>
            <w:tcBorders>
              <w:top w:val="none" w:sz="0" w:space="0" w:color="auto"/>
              <w:bottom w:val="none" w:sz="0" w:space="0" w:color="auto"/>
              <w:right w:val="none" w:sz="0" w:space="0" w:color="auto"/>
            </w:tcBorders>
            <w:shd w:val="clear" w:color="auto" w:fill="C6D9F1" w:themeFill="text2" w:themeFillTint="33"/>
            <w:noWrap/>
            <w:hideMark/>
          </w:tcPr>
          <w:p w:rsidR="00E41183" w:rsidRPr="0033018C" w:rsidRDefault="00E41183" w:rsidP="0033018C">
            <w:pPr>
              <w:jc w:val="center"/>
              <w:cnfStyle w:val="000000100000" w:firstRow="0" w:lastRow="0" w:firstColumn="0" w:lastColumn="0" w:oddVBand="0" w:evenVBand="0" w:oddHBand="1" w:evenHBand="0" w:firstRowFirstColumn="0" w:firstRowLastColumn="0" w:lastRowFirstColumn="0" w:lastRowLastColumn="0"/>
              <w:rPr>
                <w:rFonts w:cs="Arial"/>
                <w:i/>
                <w:sz w:val="20"/>
                <w:szCs w:val="20"/>
              </w:rPr>
            </w:pPr>
            <w:r w:rsidRPr="0033018C">
              <w:rPr>
                <w:rFonts w:cs="Arial"/>
                <w:i/>
                <w:sz w:val="20"/>
                <w:szCs w:val="20"/>
              </w:rPr>
              <w:t xml:space="preserve">Change between 2015 </w:t>
            </w:r>
            <w:r w:rsidR="0033018C" w:rsidRPr="0033018C">
              <w:rPr>
                <w:rFonts w:cs="Arial"/>
                <w:i/>
                <w:sz w:val="20"/>
                <w:szCs w:val="20"/>
              </w:rPr>
              <w:t>&amp;</w:t>
            </w:r>
            <w:r w:rsidRPr="0033018C">
              <w:rPr>
                <w:rFonts w:cs="Arial"/>
                <w:i/>
                <w:sz w:val="20"/>
                <w:szCs w:val="20"/>
              </w:rPr>
              <w:t xml:space="preserve"> 2025</w:t>
            </w:r>
          </w:p>
        </w:tc>
      </w:tr>
      <w:tr w:rsidR="00E41183" w:rsidRPr="0033018C" w:rsidTr="0033018C">
        <w:trPr>
          <w:trHeight w:val="259"/>
        </w:trPr>
        <w:tc>
          <w:tcPr>
            <w:cnfStyle w:val="001000000000" w:firstRow="0" w:lastRow="0" w:firstColumn="1" w:lastColumn="0" w:oddVBand="0" w:evenVBand="0" w:oddHBand="0" w:evenHBand="0" w:firstRowFirstColumn="0" w:firstRowLastColumn="0" w:lastRowFirstColumn="0" w:lastRowLastColumn="0"/>
            <w:tcW w:w="3626" w:type="dxa"/>
            <w:shd w:val="clear" w:color="auto" w:fill="C6D9F1" w:themeFill="text2" w:themeFillTint="33"/>
            <w:hideMark/>
          </w:tcPr>
          <w:p w:rsidR="00E41183" w:rsidRPr="0033018C" w:rsidRDefault="00E41183" w:rsidP="00874FF1">
            <w:pPr>
              <w:spacing w:line="360" w:lineRule="auto"/>
              <w:rPr>
                <w:rFonts w:cs="Arial"/>
                <w:b w:val="0"/>
                <w:bCs w:val="0"/>
                <w:sz w:val="20"/>
                <w:szCs w:val="20"/>
              </w:rPr>
            </w:pPr>
            <w:r w:rsidRPr="0033018C">
              <w:rPr>
                <w:rFonts w:cs="Arial"/>
                <w:b w:val="0"/>
                <w:sz w:val="20"/>
                <w:szCs w:val="20"/>
              </w:rPr>
              <w:t>Area</w:t>
            </w:r>
          </w:p>
        </w:tc>
        <w:tc>
          <w:tcPr>
            <w:tcW w:w="1035" w:type="dxa"/>
            <w:shd w:val="clear" w:color="auto" w:fill="C6D9F1" w:themeFill="text2" w:themeFillTint="33"/>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33018C">
              <w:rPr>
                <w:rFonts w:cs="Arial"/>
                <w:bCs/>
                <w:sz w:val="20"/>
                <w:szCs w:val="20"/>
              </w:rPr>
              <w:t>Number</w:t>
            </w:r>
          </w:p>
        </w:tc>
        <w:tc>
          <w:tcPr>
            <w:tcW w:w="1036" w:type="dxa"/>
            <w:shd w:val="clear" w:color="auto" w:fill="C6D9F1" w:themeFill="text2" w:themeFillTint="33"/>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33018C">
              <w:rPr>
                <w:rFonts w:cs="Arial"/>
                <w:bCs/>
                <w:sz w:val="20"/>
                <w:szCs w:val="20"/>
              </w:rPr>
              <w:t>%</w:t>
            </w:r>
          </w:p>
        </w:tc>
        <w:tc>
          <w:tcPr>
            <w:tcW w:w="1035" w:type="dxa"/>
            <w:shd w:val="clear" w:color="auto" w:fill="C6D9F1" w:themeFill="text2" w:themeFillTint="33"/>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33018C">
              <w:rPr>
                <w:rFonts w:cs="Arial"/>
                <w:bCs/>
                <w:sz w:val="20"/>
                <w:szCs w:val="20"/>
              </w:rPr>
              <w:t>Number</w:t>
            </w:r>
          </w:p>
        </w:tc>
        <w:tc>
          <w:tcPr>
            <w:tcW w:w="1037" w:type="dxa"/>
            <w:shd w:val="clear" w:color="auto" w:fill="C6D9F1" w:themeFill="text2" w:themeFillTint="33"/>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33018C">
              <w:rPr>
                <w:rFonts w:cs="Arial"/>
                <w:bCs/>
                <w:sz w:val="20"/>
                <w:szCs w:val="20"/>
              </w:rPr>
              <w:t>%</w:t>
            </w:r>
          </w:p>
        </w:tc>
        <w:tc>
          <w:tcPr>
            <w:tcW w:w="1588" w:type="dxa"/>
            <w:shd w:val="clear" w:color="auto" w:fill="C6D9F1" w:themeFill="text2" w:themeFillTint="33"/>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33018C">
              <w:rPr>
                <w:rFonts w:cs="Arial"/>
                <w:bCs/>
                <w:sz w:val="20"/>
                <w:szCs w:val="20"/>
              </w:rPr>
              <w:t>Number</w:t>
            </w:r>
          </w:p>
        </w:tc>
        <w:tc>
          <w:tcPr>
            <w:tcW w:w="1134" w:type="dxa"/>
            <w:shd w:val="clear" w:color="auto" w:fill="C6D9F1" w:themeFill="text2" w:themeFillTint="33"/>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33018C">
              <w:rPr>
                <w:rFonts w:cs="Arial"/>
                <w:bCs/>
                <w:sz w:val="20"/>
                <w:szCs w:val="20"/>
              </w:rPr>
              <w:t>%</w:t>
            </w:r>
          </w:p>
        </w:tc>
      </w:tr>
      <w:tr w:rsidR="00E41183" w:rsidRPr="0033018C" w:rsidTr="0033018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26" w:type="dxa"/>
            <w:tcBorders>
              <w:top w:val="none" w:sz="0" w:space="0" w:color="auto"/>
              <w:left w:val="none" w:sz="0" w:space="0" w:color="auto"/>
              <w:bottom w:val="none" w:sz="0" w:space="0" w:color="auto"/>
            </w:tcBorders>
            <w:shd w:val="clear" w:color="auto" w:fill="C6D9F1" w:themeFill="text2" w:themeFillTint="33"/>
            <w:noWrap/>
            <w:hideMark/>
          </w:tcPr>
          <w:p w:rsidR="00E41183" w:rsidRPr="0033018C" w:rsidRDefault="00E41183" w:rsidP="00874FF1">
            <w:pPr>
              <w:spacing w:line="360" w:lineRule="auto"/>
              <w:rPr>
                <w:b w:val="0"/>
                <w:color w:val="000000"/>
                <w:sz w:val="20"/>
                <w:szCs w:val="20"/>
              </w:rPr>
            </w:pPr>
            <w:r w:rsidRPr="0033018C">
              <w:rPr>
                <w:b w:val="0"/>
                <w:color w:val="000000"/>
                <w:sz w:val="20"/>
                <w:szCs w:val="20"/>
              </w:rPr>
              <w:t>City of Cockburn</w:t>
            </w:r>
          </w:p>
        </w:tc>
        <w:tc>
          <w:tcPr>
            <w:tcW w:w="1035"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22,361</w:t>
            </w:r>
          </w:p>
        </w:tc>
        <w:tc>
          <w:tcPr>
            <w:tcW w:w="1036"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21.1</w:t>
            </w:r>
          </w:p>
        </w:tc>
        <w:tc>
          <w:tcPr>
            <w:tcW w:w="1035"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32,447</w:t>
            </w:r>
          </w:p>
        </w:tc>
        <w:tc>
          <w:tcPr>
            <w:tcW w:w="1037"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21.9</w:t>
            </w:r>
          </w:p>
        </w:tc>
        <w:tc>
          <w:tcPr>
            <w:tcW w:w="1588"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+10,085</w:t>
            </w:r>
          </w:p>
        </w:tc>
        <w:tc>
          <w:tcPr>
            <w:tcW w:w="1134" w:type="dxa"/>
            <w:tcBorders>
              <w:top w:val="none" w:sz="0" w:space="0" w:color="auto"/>
              <w:bottom w:val="none" w:sz="0" w:space="0" w:color="auto"/>
              <w:right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+45.1</w:t>
            </w:r>
          </w:p>
        </w:tc>
      </w:tr>
      <w:tr w:rsidR="00E41183" w:rsidRPr="0033018C" w:rsidTr="0033018C">
        <w:trPr>
          <w:trHeight w:val="259"/>
        </w:trPr>
        <w:tc>
          <w:tcPr>
            <w:cnfStyle w:val="001000000000" w:firstRow="0" w:lastRow="0" w:firstColumn="1" w:lastColumn="0" w:oddVBand="0" w:evenVBand="0" w:oddHBand="0" w:evenHBand="0" w:firstRowFirstColumn="0" w:firstRowLastColumn="0" w:lastRowFirstColumn="0" w:lastRowLastColumn="0"/>
            <w:tcW w:w="3626" w:type="dxa"/>
            <w:shd w:val="clear" w:color="auto" w:fill="C6D9F1" w:themeFill="text2" w:themeFillTint="33"/>
            <w:noWrap/>
            <w:hideMark/>
          </w:tcPr>
          <w:p w:rsidR="00E41183" w:rsidRPr="0033018C" w:rsidRDefault="00E41183" w:rsidP="00874FF1">
            <w:pPr>
              <w:spacing w:line="360" w:lineRule="auto"/>
              <w:rPr>
                <w:b w:val="0"/>
                <w:color w:val="000000"/>
                <w:sz w:val="20"/>
                <w:szCs w:val="20"/>
              </w:rPr>
            </w:pPr>
            <w:r w:rsidRPr="0033018C">
              <w:rPr>
                <w:b w:val="0"/>
                <w:color w:val="000000"/>
                <w:sz w:val="20"/>
                <w:szCs w:val="20"/>
              </w:rPr>
              <w:t>Atwell</w:t>
            </w:r>
          </w:p>
        </w:tc>
        <w:tc>
          <w:tcPr>
            <w:tcW w:w="1035"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1,211</w:t>
            </w:r>
          </w:p>
        </w:tc>
        <w:tc>
          <w:tcPr>
            <w:tcW w:w="1036"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13.0</w:t>
            </w:r>
          </w:p>
        </w:tc>
        <w:tc>
          <w:tcPr>
            <w:tcW w:w="1035"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1,884</w:t>
            </w:r>
          </w:p>
        </w:tc>
        <w:tc>
          <w:tcPr>
            <w:tcW w:w="1037"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21.1</w:t>
            </w:r>
          </w:p>
        </w:tc>
        <w:tc>
          <w:tcPr>
            <w:tcW w:w="1588"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+673</w:t>
            </w:r>
          </w:p>
        </w:tc>
        <w:tc>
          <w:tcPr>
            <w:tcW w:w="1134"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+55.6</w:t>
            </w:r>
          </w:p>
        </w:tc>
      </w:tr>
      <w:tr w:rsidR="00E41183" w:rsidRPr="0033018C" w:rsidTr="0033018C">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626" w:type="dxa"/>
            <w:tcBorders>
              <w:top w:val="none" w:sz="0" w:space="0" w:color="auto"/>
              <w:left w:val="none" w:sz="0" w:space="0" w:color="auto"/>
              <w:bottom w:val="none" w:sz="0" w:space="0" w:color="auto"/>
            </w:tcBorders>
            <w:shd w:val="clear" w:color="auto" w:fill="C6D9F1" w:themeFill="text2" w:themeFillTint="33"/>
            <w:noWrap/>
            <w:hideMark/>
          </w:tcPr>
          <w:p w:rsidR="00E41183" w:rsidRPr="0033018C" w:rsidRDefault="00E41183" w:rsidP="00874FF1">
            <w:pPr>
              <w:spacing w:line="360" w:lineRule="auto"/>
              <w:rPr>
                <w:b w:val="0"/>
                <w:color w:val="000000"/>
                <w:sz w:val="20"/>
                <w:szCs w:val="20"/>
              </w:rPr>
            </w:pPr>
            <w:r w:rsidRPr="007B158C">
              <w:rPr>
                <w:b w:val="0"/>
                <w:color w:val="000000"/>
                <w:sz w:val="20"/>
                <w:szCs w:val="20"/>
                <w:highlight w:val="yellow"/>
              </w:rPr>
              <w:t xml:space="preserve">Aubin Grove </w:t>
            </w:r>
            <w:r w:rsidR="00874FF1" w:rsidRPr="007B158C">
              <w:rPr>
                <w:b w:val="0"/>
                <w:color w:val="000000"/>
                <w:sz w:val="20"/>
                <w:szCs w:val="20"/>
                <w:highlight w:val="yellow"/>
              </w:rPr>
              <w:t>/</w:t>
            </w:r>
            <w:r w:rsidRPr="007B158C">
              <w:rPr>
                <w:b w:val="0"/>
                <w:color w:val="000000"/>
                <w:sz w:val="20"/>
                <w:szCs w:val="20"/>
                <w:highlight w:val="yellow"/>
              </w:rPr>
              <w:t xml:space="preserve"> Banjup</w:t>
            </w:r>
          </w:p>
        </w:tc>
        <w:tc>
          <w:tcPr>
            <w:tcW w:w="1035"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995</w:t>
            </w:r>
          </w:p>
        </w:tc>
        <w:tc>
          <w:tcPr>
            <w:tcW w:w="1036"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13.6</w:t>
            </w:r>
          </w:p>
        </w:tc>
        <w:tc>
          <w:tcPr>
            <w:tcW w:w="1035" w:type="dxa"/>
            <w:tcBorders>
              <w:top w:val="none" w:sz="0" w:space="0" w:color="auto"/>
              <w:bottom w:val="none" w:sz="0" w:space="0" w:color="auto"/>
            </w:tcBorders>
            <w:shd w:val="clear" w:color="auto" w:fill="FDE9D9" w:themeFill="accent6" w:themeFillTint="33"/>
            <w:noWrap/>
            <w:hideMark/>
          </w:tcPr>
          <w:p w:rsidR="00E41183" w:rsidRPr="00FD1668"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highlight w:val="yellow"/>
              </w:rPr>
            </w:pPr>
            <w:r w:rsidRPr="00FD1668">
              <w:rPr>
                <w:color w:val="000000"/>
                <w:sz w:val="20"/>
                <w:szCs w:val="20"/>
                <w:highlight w:val="yellow"/>
              </w:rPr>
              <w:t>1,694</w:t>
            </w:r>
          </w:p>
        </w:tc>
        <w:tc>
          <w:tcPr>
            <w:tcW w:w="1037"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13.9</w:t>
            </w:r>
          </w:p>
        </w:tc>
        <w:tc>
          <w:tcPr>
            <w:tcW w:w="1588"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+698</w:t>
            </w:r>
          </w:p>
        </w:tc>
        <w:tc>
          <w:tcPr>
            <w:tcW w:w="1134" w:type="dxa"/>
            <w:tcBorders>
              <w:top w:val="none" w:sz="0" w:space="0" w:color="auto"/>
              <w:bottom w:val="none" w:sz="0" w:space="0" w:color="auto"/>
              <w:right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highlight w:val="yellow"/>
              </w:rPr>
              <w:t>+70.2</w:t>
            </w:r>
          </w:p>
        </w:tc>
      </w:tr>
      <w:tr w:rsidR="00E41183" w:rsidRPr="0033018C" w:rsidTr="0033018C">
        <w:trPr>
          <w:trHeight w:val="259"/>
        </w:trPr>
        <w:tc>
          <w:tcPr>
            <w:cnfStyle w:val="001000000000" w:firstRow="0" w:lastRow="0" w:firstColumn="1" w:lastColumn="0" w:oddVBand="0" w:evenVBand="0" w:oddHBand="0" w:evenHBand="0" w:firstRowFirstColumn="0" w:firstRowLastColumn="0" w:lastRowFirstColumn="0" w:lastRowLastColumn="0"/>
            <w:tcW w:w="3626" w:type="dxa"/>
            <w:shd w:val="clear" w:color="auto" w:fill="C6D9F1" w:themeFill="text2" w:themeFillTint="33"/>
            <w:noWrap/>
            <w:hideMark/>
          </w:tcPr>
          <w:p w:rsidR="00E41183" w:rsidRPr="0033018C" w:rsidRDefault="00E41183" w:rsidP="00874FF1">
            <w:pPr>
              <w:spacing w:line="360" w:lineRule="auto"/>
              <w:rPr>
                <w:b w:val="0"/>
                <w:color w:val="000000"/>
                <w:sz w:val="20"/>
                <w:szCs w:val="20"/>
              </w:rPr>
            </w:pPr>
            <w:r w:rsidRPr="0033018C">
              <w:rPr>
                <w:b w:val="0"/>
                <w:color w:val="000000"/>
                <w:sz w:val="20"/>
                <w:szCs w:val="20"/>
              </w:rPr>
              <w:t>Beeliar</w:t>
            </w:r>
          </w:p>
        </w:tc>
        <w:tc>
          <w:tcPr>
            <w:tcW w:w="1035"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1,055</w:t>
            </w:r>
          </w:p>
        </w:tc>
        <w:tc>
          <w:tcPr>
            <w:tcW w:w="1036"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14.3</w:t>
            </w:r>
          </w:p>
        </w:tc>
        <w:tc>
          <w:tcPr>
            <w:tcW w:w="1035" w:type="dxa"/>
            <w:shd w:val="clear" w:color="auto" w:fill="FDE9D9" w:themeFill="accent6" w:themeFillTint="33"/>
            <w:noWrap/>
            <w:hideMark/>
          </w:tcPr>
          <w:p w:rsidR="00E41183" w:rsidRPr="00FD1668"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highlight w:val="yellow"/>
              </w:rPr>
            </w:pPr>
            <w:r w:rsidRPr="007B158C">
              <w:rPr>
                <w:color w:val="000000"/>
                <w:sz w:val="20"/>
                <w:szCs w:val="20"/>
              </w:rPr>
              <w:t>1,770</w:t>
            </w:r>
          </w:p>
        </w:tc>
        <w:tc>
          <w:tcPr>
            <w:tcW w:w="1037"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19.0</w:t>
            </w:r>
          </w:p>
        </w:tc>
        <w:tc>
          <w:tcPr>
            <w:tcW w:w="1588"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+715</w:t>
            </w:r>
          </w:p>
        </w:tc>
        <w:tc>
          <w:tcPr>
            <w:tcW w:w="1134"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7B158C">
              <w:rPr>
                <w:color w:val="000000"/>
                <w:sz w:val="20"/>
                <w:szCs w:val="20"/>
              </w:rPr>
              <w:t>+67.8</w:t>
            </w:r>
          </w:p>
        </w:tc>
      </w:tr>
      <w:tr w:rsidR="00E41183" w:rsidRPr="0033018C" w:rsidTr="0033018C">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626" w:type="dxa"/>
            <w:tcBorders>
              <w:top w:val="none" w:sz="0" w:space="0" w:color="auto"/>
              <w:left w:val="none" w:sz="0" w:space="0" w:color="auto"/>
              <w:bottom w:val="none" w:sz="0" w:space="0" w:color="auto"/>
            </w:tcBorders>
            <w:shd w:val="clear" w:color="auto" w:fill="C6D9F1" w:themeFill="text2" w:themeFillTint="33"/>
            <w:noWrap/>
            <w:hideMark/>
          </w:tcPr>
          <w:p w:rsidR="00E41183" w:rsidRPr="0033018C" w:rsidRDefault="00E41183" w:rsidP="00874FF1">
            <w:pPr>
              <w:spacing w:line="360" w:lineRule="auto"/>
              <w:rPr>
                <w:b w:val="0"/>
                <w:color w:val="000000"/>
                <w:sz w:val="20"/>
                <w:szCs w:val="20"/>
              </w:rPr>
            </w:pPr>
            <w:r w:rsidRPr="0033018C">
              <w:rPr>
                <w:b w:val="0"/>
                <w:color w:val="000000"/>
                <w:sz w:val="20"/>
                <w:szCs w:val="20"/>
              </w:rPr>
              <w:t>Bibra Lake</w:t>
            </w:r>
          </w:p>
        </w:tc>
        <w:tc>
          <w:tcPr>
            <w:tcW w:w="1035"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1,767</w:t>
            </w:r>
          </w:p>
        </w:tc>
        <w:tc>
          <w:tcPr>
            <w:tcW w:w="1036"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28.6</w:t>
            </w:r>
          </w:p>
        </w:tc>
        <w:tc>
          <w:tcPr>
            <w:tcW w:w="1035"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2,007</w:t>
            </w:r>
          </w:p>
        </w:tc>
        <w:tc>
          <w:tcPr>
            <w:tcW w:w="1037"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32.7</w:t>
            </w:r>
          </w:p>
        </w:tc>
        <w:tc>
          <w:tcPr>
            <w:tcW w:w="1588"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+240</w:t>
            </w:r>
          </w:p>
        </w:tc>
        <w:tc>
          <w:tcPr>
            <w:tcW w:w="1134" w:type="dxa"/>
            <w:tcBorders>
              <w:top w:val="none" w:sz="0" w:space="0" w:color="auto"/>
              <w:bottom w:val="none" w:sz="0" w:space="0" w:color="auto"/>
              <w:right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+13.6</w:t>
            </w:r>
          </w:p>
        </w:tc>
      </w:tr>
      <w:tr w:rsidR="00E41183" w:rsidRPr="0033018C" w:rsidTr="0033018C">
        <w:trPr>
          <w:trHeight w:val="259"/>
        </w:trPr>
        <w:tc>
          <w:tcPr>
            <w:cnfStyle w:val="001000000000" w:firstRow="0" w:lastRow="0" w:firstColumn="1" w:lastColumn="0" w:oddVBand="0" w:evenVBand="0" w:oddHBand="0" w:evenHBand="0" w:firstRowFirstColumn="0" w:firstRowLastColumn="0" w:lastRowFirstColumn="0" w:lastRowLastColumn="0"/>
            <w:tcW w:w="3626" w:type="dxa"/>
            <w:shd w:val="clear" w:color="auto" w:fill="C6D9F1" w:themeFill="text2" w:themeFillTint="33"/>
            <w:noWrap/>
            <w:hideMark/>
          </w:tcPr>
          <w:p w:rsidR="00E41183" w:rsidRPr="0033018C" w:rsidRDefault="00E41183" w:rsidP="00874FF1">
            <w:pPr>
              <w:spacing w:line="360" w:lineRule="auto"/>
              <w:rPr>
                <w:b w:val="0"/>
                <w:color w:val="000000"/>
                <w:sz w:val="20"/>
                <w:szCs w:val="20"/>
              </w:rPr>
            </w:pPr>
            <w:r w:rsidRPr="007B158C">
              <w:rPr>
                <w:b w:val="0"/>
                <w:color w:val="000000"/>
                <w:sz w:val="20"/>
                <w:szCs w:val="20"/>
                <w:highlight w:val="yellow"/>
              </w:rPr>
              <w:t>Coogee - North Coogee</w:t>
            </w:r>
          </w:p>
        </w:tc>
        <w:tc>
          <w:tcPr>
            <w:tcW w:w="1035"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2,002</w:t>
            </w:r>
          </w:p>
        </w:tc>
        <w:tc>
          <w:tcPr>
            <w:tcW w:w="1036"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29.2</w:t>
            </w:r>
          </w:p>
        </w:tc>
        <w:tc>
          <w:tcPr>
            <w:tcW w:w="1035"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1668">
              <w:rPr>
                <w:color w:val="000000"/>
                <w:sz w:val="20"/>
                <w:szCs w:val="20"/>
                <w:highlight w:val="yellow"/>
              </w:rPr>
              <w:t>4,821</w:t>
            </w:r>
          </w:p>
        </w:tc>
        <w:tc>
          <w:tcPr>
            <w:tcW w:w="1037"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27.6</w:t>
            </w:r>
          </w:p>
        </w:tc>
        <w:tc>
          <w:tcPr>
            <w:tcW w:w="1588"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+2,819</w:t>
            </w:r>
          </w:p>
        </w:tc>
        <w:tc>
          <w:tcPr>
            <w:tcW w:w="1134"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highlight w:val="yellow"/>
              </w:rPr>
              <w:t>+140.8</w:t>
            </w:r>
          </w:p>
        </w:tc>
      </w:tr>
      <w:tr w:rsidR="00E41183" w:rsidRPr="0033018C" w:rsidTr="0033018C">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626" w:type="dxa"/>
            <w:tcBorders>
              <w:top w:val="none" w:sz="0" w:space="0" w:color="auto"/>
              <w:left w:val="none" w:sz="0" w:space="0" w:color="auto"/>
              <w:bottom w:val="none" w:sz="0" w:space="0" w:color="auto"/>
            </w:tcBorders>
            <w:shd w:val="clear" w:color="auto" w:fill="C6D9F1" w:themeFill="text2" w:themeFillTint="33"/>
            <w:noWrap/>
            <w:hideMark/>
          </w:tcPr>
          <w:p w:rsidR="00E41183" w:rsidRPr="0033018C" w:rsidRDefault="00E41183" w:rsidP="00874FF1">
            <w:pPr>
              <w:spacing w:line="360" w:lineRule="auto"/>
              <w:rPr>
                <w:b w:val="0"/>
                <w:color w:val="000000"/>
                <w:sz w:val="20"/>
                <w:szCs w:val="20"/>
              </w:rPr>
            </w:pPr>
            <w:r w:rsidRPr="0033018C">
              <w:rPr>
                <w:b w:val="0"/>
                <w:color w:val="000000"/>
                <w:sz w:val="20"/>
                <w:szCs w:val="20"/>
              </w:rPr>
              <w:t>Coolbellup</w:t>
            </w:r>
          </w:p>
        </w:tc>
        <w:tc>
          <w:tcPr>
            <w:tcW w:w="1035"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1,331</w:t>
            </w:r>
          </w:p>
        </w:tc>
        <w:tc>
          <w:tcPr>
            <w:tcW w:w="1036"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23.8</w:t>
            </w:r>
          </w:p>
        </w:tc>
        <w:tc>
          <w:tcPr>
            <w:tcW w:w="1035"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1,654</w:t>
            </w:r>
          </w:p>
        </w:tc>
        <w:tc>
          <w:tcPr>
            <w:tcW w:w="1037"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23.3</w:t>
            </w:r>
          </w:p>
        </w:tc>
        <w:tc>
          <w:tcPr>
            <w:tcW w:w="1588"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+323</w:t>
            </w:r>
          </w:p>
        </w:tc>
        <w:tc>
          <w:tcPr>
            <w:tcW w:w="1134" w:type="dxa"/>
            <w:tcBorders>
              <w:top w:val="none" w:sz="0" w:space="0" w:color="auto"/>
              <w:bottom w:val="none" w:sz="0" w:space="0" w:color="auto"/>
              <w:right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+24.3</w:t>
            </w:r>
          </w:p>
        </w:tc>
      </w:tr>
      <w:tr w:rsidR="00E41183" w:rsidRPr="0033018C" w:rsidTr="0033018C">
        <w:trPr>
          <w:trHeight w:val="259"/>
        </w:trPr>
        <w:tc>
          <w:tcPr>
            <w:cnfStyle w:val="001000000000" w:firstRow="0" w:lastRow="0" w:firstColumn="1" w:lastColumn="0" w:oddVBand="0" w:evenVBand="0" w:oddHBand="0" w:evenHBand="0" w:firstRowFirstColumn="0" w:firstRowLastColumn="0" w:lastRowFirstColumn="0" w:lastRowLastColumn="0"/>
            <w:tcW w:w="3626" w:type="dxa"/>
            <w:shd w:val="clear" w:color="auto" w:fill="C6D9F1" w:themeFill="text2" w:themeFillTint="33"/>
            <w:noWrap/>
            <w:hideMark/>
          </w:tcPr>
          <w:p w:rsidR="00E41183" w:rsidRPr="0033018C" w:rsidRDefault="00E41183" w:rsidP="00874FF1">
            <w:pPr>
              <w:spacing w:line="360" w:lineRule="auto"/>
              <w:rPr>
                <w:b w:val="0"/>
                <w:color w:val="000000"/>
                <w:sz w:val="20"/>
                <w:szCs w:val="20"/>
              </w:rPr>
            </w:pPr>
            <w:r w:rsidRPr="0033018C">
              <w:rPr>
                <w:b w:val="0"/>
                <w:color w:val="000000"/>
                <w:sz w:val="20"/>
                <w:szCs w:val="20"/>
              </w:rPr>
              <w:t>Hamilton Hill</w:t>
            </w:r>
          </w:p>
        </w:tc>
        <w:tc>
          <w:tcPr>
            <w:tcW w:w="1035"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2,946</w:t>
            </w:r>
          </w:p>
        </w:tc>
        <w:tc>
          <w:tcPr>
            <w:tcW w:w="1036"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27.6</w:t>
            </w:r>
          </w:p>
        </w:tc>
        <w:tc>
          <w:tcPr>
            <w:tcW w:w="1035"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3,389</w:t>
            </w:r>
          </w:p>
        </w:tc>
        <w:tc>
          <w:tcPr>
            <w:tcW w:w="1037"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25.0</w:t>
            </w:r>
          </w:p>
        </w:tc>
        <w:tc>
          <w:tcPr>
            <w:tcW w:w="1588"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+443</w:t>
            </w:r>
          </w:p>
        </w:tc>
        <w:tc>
          <w:tcPr>
            <w:tcW w:w="1134"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+15.0</w:t>
            </w:r>
          </w:p>
        </w:tc>
      </w:tr>
      <w:tr w:rsidR="00E41183" w:rsidRPr="0033018C" w:rsidTr="0033018C">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626" w:type="dxa"/>
            <w:tcBorders>
              <w:top w:val="none" w:sz="0" w:space="0" w:color="auto"/>
              <w:left w:val="none" w:sz="0" w:space="0" w:color="auto"/>
              <w:bottom w:val="none" w:sz="0" w:space="0" w:color="auto"/>
            </w:tcBorders>
            <w:shd w:val="clear" w:color="auto" w:fill="C6D9F1" w:themeFill="text2" w:themeFillTint="33"/>
            <w:noWrap/>
            <w:hideMark/>
          </w:tcPr>
          <w:p w:rsidR="00E41183" w:rsidRPr="0033018C" w:rsidRDefault="00E41183" w:rsidP="00874FF1">
            <w:pPr>
              <w:spacing w:line="360" w:lineRule="auto"/>
              <w:rPr>
                <w:b w:val="0"/>
                <w:color w:val="000000"/>
                <w:sz w:val="20"/>
                <w:szCs w:val="20"/>
              </w:rPr>
            </w:pPr>
            <w:r w:rsidRPr="007B158C">
              <w:rPr>
                <w:b w:val="0"/>
                <w:color w:val="000000"/>
                <w:sz w:val="20"/>
                <w:szCs w:val="20"/>
                <w:highlight w:val="yellow"/>
              </w:rPr>
              <w:t>Hammond Park</w:t>
            </w:r>
            <w:r w:rsidR="00874FF1" w:rsidRPr="007B158C">
              <w:rPr>
                <w:b w:val="0"/>
                <w:color w:val="000000"/>
                <w:sz w:val="20"/>
                <w:szCs w:val="20"/>
                <w:highlight w:val="yellow"/>
              </w:rPr>
              <w:t>,</w:t>
            </w:r>
            <w:r w:rsidRPr="007B158C">
              <w:rPr>
                <w:b w:val="0"/>
                <w:color w:val="000000"/>
                <w:sz w:val="20"/>
                <w:szCs w:val="20"/>
                <w:highlight w:val="yellow"/>
              </w:rPr>
              <w:t xml:space="preserve"> Wattleup </w:t>
            </w:r>
            <w:r w:rsidR="0033018C" w:rsidRPr="007B158C">
              <w:rPr>
                <w:b w:val="0"/>
                <w:color w:val="000000"/>
                <w:sz w:val="20"/>
                <w:szCs w:val="20"/>
                <w:highlight w:val="yellow"/>
              </w:rPr>
              <w:t>&amp;</w:t>
            </w:r>
            <w:r w:rsidRPr="007B158C">
              <w:rPr>
                <w:b w:val="0"/>
                <w:color w:val="000000"/>
                <w:sz w:val="20"/>
                <w:szCs w:val="20"/>
                <w:highlight w:val="yellow"/>
              </w:rPr>
              <w:t xml:space="preserve"> Henderson</w:t>
            </w:r>
          </w:p>
        </w:tc>
        <w:tc>
          <w:tcPr>
            <w:tcW w:w="1035"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541</w:t>
            </w:r>
          </w:p>
        </w:tc>
        <w:tc>
          <w:tcPr>
            <w:tcW w:w="1036"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11.0</w:t>
            </w:r>
          </w:p>
        </w:tc>
        <w:tc>
          <w:tcPr>
            <w:tcW w:w="1035"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1668">
              <w:rPr>
                <w:color w:val="000000"/>
                <w:sz w:val="20"/>
                <w:szCs w:val="20"/>
                <w:highlight w:val="yellow"/>
              </w:rPr>
              <w:t>1,139</w:t>
            </w:r>
          </w:p>
        </w:tc>
        <w:tc>
          <w:tcPr>
            <w:tcW w:w="1037"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10.7</w:t>
            </w:r>
          </w:p>
        </w:tc>
        <w:tc>
          <w:tcPr>
            <w:tcW w:w="1588"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+598</w:t>
            </w:r>
          </w:p>
        </w:tc>
        <w:tc>
          <w:tcPr>
            <w:tcW w:w="1134" w:type="dxa"/>
            <w:tcBorders>
              <w:top w:val="none" w:sz="0" w:space="0" w:color="auto"/>
              <w:bottom w:val="none" w:sz="0" w:space="0" w:color="auto"/>
              <w:right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highlight w:val="yellow"/>
              </w:rPr>
              <w:t>+110.5</w:t>
            </w:r>
          </w:p>
        </w:tc>
      </w:tr>
      <w:tr w:rsidR="00E41183" w:rsidRPr="0033018C" w:rsidTr="0033018C">
        <w:trPr>
          <w:trHeight w:val="259"/>
        </w:trPr>
        <w:tc>
          <w:tcPr>
            <w:cnfStyle w:val="001000000000" w:firstRow="0" w:lastRow="0" w:firstColumn="1" w:lastColumn="0" w:oddVBand="0" w:evenVBand="0" w:oddHBand="0" w:evenHBand="0" w:firstRowFirstColumn="0" w:firstRowLastColumn="0" w:lastRowFirstColumn="0" w:lastRowLastColumn="0"/>
            <w:tcW w:w="3626" w:type="dxa"/>
            <w:shd w:val="clear" w:color="auto" w:fill="C6D9F1" w:themeFill="text2" w:themeFillTint="33"/>
            <w:noWrap/>
            <w:hideMark/>
          </w:tcPr>
          <w:p w:rsidR="00E41183" w:rsidRPr="0033018C" w:rsidRDefault="00E41183" w:rsidP="00874FF1">
            <w:pPr>
              <w:spacing w:line="360" w:lineRule="auto"/>
              <w:rPr>
                <w:b w:val="0"/>
                <w:color w:val="000000"/>
                <w:sz w:val="20"/>
                <w:szCs w:val="20"/>
              </w:rPr>
            </w:pPr>
            <w:r w:rsidRPr="0033018C">
              <w:rPr>
                <w:b w:val="0"/>
                <w:color w:val="000000"/>
                <w:sz w:val="20"/>
                <w:szCs w:val="20"/>
              </w:rPr>
              <w:t>Jandakot</w:t>
            </w:r>
          </w:p>
        </w:tc>
        <w:tc>
          <w:tcPr>
            <w:tcW w:w="1035"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875</w:t>
            </w:r>
          </w:p>
        </w:tc>
        <w:tc>
          <w:tcPr>
            <w:tcW w:w="1036"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30.8</w:t>
            </w:r>
          </w:p>
        </w:tc>
        <w:tc>
          <w:tcPr>
            <w:tcW w:w="1035"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1,070</w:t>
            </w:r>
          </w:p>
        </w:tc>
        <w:tc>
          <w:tcPr>
            <w:tcW w:w="1037"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38.8</w:t>
            </w:r>
          </w:p>
        </w:tc>
        <w:tc>
          <w:tcPr>
            <w:tcW w:w="1588"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+195</w:t>
            </w:r>
          </w:p>
        </w:tc>
        <w:tc>
          <w:tcPr>
            <w:tcW w:w="1134"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+22.2</w:t>
            </w:r>
          </w:p>
        </w:tc>
      </w:tr>
      <w:tr w:rsidR="00E41183" w:rsidRPr="0033018C" w:rsidTr="0033018C">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626" w:type="dxa"/>
            <w:tcBorders>
              <w:top w:val="none" w:sz="0" w:space="0" w:color="auto"/>
              <w:left w:val="none" w:sz="0" w:space="0" w:color="auto"/>
              <w:bottom w:val="none" w:sz="0" w:space="0" w:color="auto"/>
            </w:tcBorders>
            <w:shd w:val="clear" w:color="auto" w:fill="C6D9F1" w:themeFill="text2" w:themeFillTint="33"/>
            <w:noWrap/>
            <w:hideMark/>
          </w:tcPr>
          <w:p w:rsidR="00E41183" w:rsidRPr="0033018C" w:rsidRDefault="00E41183" w:rsidP="00874FF1">
            <w:pPr>
              <w:spacing w:line="360" w:lineRule="auto"/>
              <w:rPr>
                <w:b w:val="0"/>
                <w:color w:val="000000"/>
                <w:sz w:val="20"/>
                <w:szCs w:val="20"/>
              </w:rPr>
            </w:pPr>
            <w:r w:rsidRPr="0033018C">
              <w:rPr>
                <w:b w:val="0"/>
                <w:color w:val="000000"/>
                <w:sz w:val="20"/>
                <w:szCs w:val="20"/>
              </w:rPr>
              <w:t>Leeming</w:t>
            </w:r>
          </w:p>
        </w:tc>
        <w:tc>
          <w:tcPr>
            <w:tcW w:w="1035"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611</w:t>
            </w:r>
          </w:p>
        </w:tc>
        <w:tc>
          <w:tcPr>
            <w:tcW w:w="1036"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26.7</w:t>
            </w:r>
          </w:p>
        </w:tc>
        <w:tc>
          <w:tcPr>
            <w:tcW w:w="1035"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623</w:t>
            </w:r>
          </w:p>
        </w:tc>
        <w:tc>
          <w:tcPr>
            <w:tcW w:w="1037"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27.7</w:t>
            </w:r>
          </w:p>
        </w:tc>
        <w:tc>
          <w:tcPr>
            <w:tcW w:w="1588"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+12</w:t>
            </w:r>
          </w:p>
        </w:tc>
        <w:tc>
          <w:tcPr>
            <w:tcW w:w="1134" w:type="dxa"/>
            <w:tcBorders>
              <w:top w:val="none" w:sz="0" w:space="0" w:color="auto"/>
              <w:bottom w:val="none" w:sz="0" w:space="0" w:color="auto"/>
              <w:right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+1.9</w:t>
            </w:r>
          </w:p>
        </w:tc>
      </w:tr>
      <w:tr w:rsidR="00E41183" w:rsidRPr="0033018C" w:rsidTr="0033018C">
        <w:trPr>
          <w:trHeight w:val="259"/>
        </w:trPr>
        <w:tc>
          <w:tcPr>
            <w:cnfStyle w:val="001000000000" w:firstRow="0" w:lastRow="0" w:firstColumn="1" w:lastColumn="0" w:oddVBand="0" w:evenVBand="0" w:oddHBand="0" w:evenHBand="0" w:firstRowFirstColumn="0" w:firstRowLastColumn="0" w:lastRowFirstColumn="0" w:lastRowLastColumn="0"/>
            <w:tcW w:w="3626" w:type="dxa"/>
            <w:shd w:val="clear" w:color="auto" w:fill="C6D9F1" w:themeFill="text2" w:themeFillTint="33"/>
            <w:noWrap/>
            <w:hideMark/>
          </w:tcPr>
          <w:p w:rsidR="00E41183" w:rsidRPr="0033018C" w:rsidRDefault="00E41183" w:rsidP="00874FF1">
            <w:pPr>
              <w:spacing w:line="360" w:lineRule="auto"/>
              <w:rPr>
                <w:b w:val="0"/>
                <w:color w:val="000000"/>
                <w:sz w:val="20"/>
                <w:szCs w:val="20"/>
              </w:rPr>
            </w:pPr>
            <w:r w:rsidRPr="0033018C">
              <w:rPr>
                <w:b w:val="0"/>
                <w:color w:val="000000"/>
                <w:sz w:val="20"/>
                <w:szCs w:val="20"/>
              </w:rPr>
              <w:t>Munster</w:t>
            </w:r>
          </w:p>
        </w:tc>
        <w:tc>
          <w:tcPr>
            <w:tcW w:w="1035"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1,080</w:t>
            </w:r>
          </w:p>
        </w:tc>
        <w:tc>
          <w:tcPr>
            <w:tcW w:w="1036"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22.4</w:t>
            </w:r>
          </w:p>
        </w:tc>
        <w:tc>
          <w:tcPr>
            <w:tcW w:w="1035"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1,556</w:t>
            </w:r>
          </w:p>
        </w:tc>
        <w:tc>
          <w:tcPr>
            <w:tcW w:w="1037"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26.5</w:t>
            </w:r>
          </w:p>
        </w:tc>
        <w:tc>
          <w:tcPr>
            <w:tcW w:w="1588"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+476</w:t>
            </w:r>
          </w:p>
        </w:tc>
        <w:tc>
          <w:tcPr>
            <w:tcW w:w="1134"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+44.0</w:t>
            </w:r>
          </w:p>
        </w:tc>
      </w:tr>
      <w:tr w:rsidR="00E41183" w:rsidRPr="0033018C" w:rsidTr="0033018C">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626" w:type="dxa"/>
            <w:tcBorders>
              <w:top w:val="none" w:sz="0" w:space="0" w:color="auto"/>
              <w:left w:val="none" w:sz="0" w:space="0" w:color="auto"/>
              <w:bottom w:val="none" w:sz="0" w:space="0" w:color="auto"/>
            </w:tcBorders>
            <w:shd w:val="clear" w:color="auto" w:fill="C6D9F1" w:themeFill="text2" w:themeFillTint="33"/>
            <w:noWrap/>
            <w:hideMark/>
          </w:tcPr>
          <w:p w:rsidR="00E41183" w:rsidRPr="0033018C" w:rsidRDefault="00E41183" w:rsidP="00874FF1">
            <w:pPr>
              <w:spacing w:line="360" w:lineRule="auto"/>
              <w:rPr>
                <w:b w:val="0"/>
                <w:color w:val="000000"/>
                <w:sz w:val="20"/>
                <w:szCs w:val="20"/>
              </w:rPr>
            </w:pPr>
            <w:r w:rsidRPr="0033018C">
              <w:rPr>
                <w:b w:val="0"/>
                <w:color w:val="000000"/>
                <w:sz w:val="20"/>
                <w:szCs w:val="20"/>
              </w:rPr>
              <w:t>North Lake</w:t>
            </w:r>
          </w:p>
        </w:tc>
        <w:tc>
          <w:tcPr>
            <w:tcW w:w="1035"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351</w:t>
            </w:r>
          </w:p>
        </w:tc>
        <w:tc>
          <w:tcPr>
            <w:tcW w:w="1036"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26.6</w:t>
            </w:r>
          </w:p>
        </w:tc>
        <w:tc>
          <w:tcPr>
            <w:tcW w:w="1035"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394</w:t>
            </w:r>
          </w:p>
        </w:tc>
        <w:tc>
          <w:tcPr>
            <w:tcW w:w="1037"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30.4</w:t>
            </w:r>
          </w:p>
        </w:tc>
        <w:tc>
          <w:tcPr>
            <w:tcW w:w="1588"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+43</w:t>
            </w:r>
          </w:p>
        </w:tc>
        <w:tc>
          <w:tcPr>
            <w:tcW w:w="1134" w:type="dxa"/>
            <w:tcBorders>
              <w:top w:val="none" w:sz="0" w:space="0" w:color="auto"/>
              <w:bottom w:val="none" w:sz="0" w:space="0" w:color="auto"/>
              <w:right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+12.2</w:t>
            </w:r>
          </w:p>
        </w:tc>
      </w:tr>
      <w:tr w:rsidR="00E41183" w:rsidRPr="0033018C" w:rsidTr="0033018C">
        <w:trPr>
          <w:trHeight w:val="259"/>
        </w:trPr>
        <w:tc>
          <w:tcPr>
            <w:cnfStyle w:val="001000000000" w:firstRow="0" w:lastRow="0" w:firstColumn="1" w:lastColumn="0" w:oddVBand="0" w:evenVBand="0" w:oddHBand="0" w:evenHBand="0" w:firstRowFirstColumn="0" w:firstRowLastColumn="0" w:lastRowFirstColumn="0" w:lastRowLastColumn="0"/>
            <w:tcW w:w="3626" w:type="dxa"/>
            <w:shd w:val="clear" w:color="auto" w:fill="C6D9F1" w:themeFill="text2" w:themeFillTint="33"/>
            <w:noWrap/>
            <w:hideMark/>
          </w:tcPr>
          <w:p w:rsidR="00E41183" w:rsidRPr="0033018C" w:rsidRDefault="00E41183" w:rsidP="00874FF1">
            <w:pPr>
              <w:spacing w:line="360" w:lineRule="auto"/>
              <w:rPr>
                <w:b w:val="0"/>
                <w:color w:val="000000"/>
                <w:sz w:val="20"/>
                <w:szCs w:val="20"/>
              </w:rPr>
            </w:pPr>
            <w:r w:rsidRPr="0033018C">
              <w:rPr>
                <w:b w:val="0"/>
                <w:color w:val="000000"/>
                <w:sz w:val="20"/>
                <w:szCs w:val="20"/>
              </w:rPr>
              <w:t>South Lake - Cockburn Central</w:t>
            </w:r>
          </w:p>
        </w:tc>
        <w:tc>
          <w:tcPr>
            <w:tcW w:w="1035"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1,471</w:t>
            </w:r>
          </w:p>
        </w:tc>
        <w:tc>
          <w:tcPr>
            <w:tcW w:w="1036"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18.1</w:t>
            </w:r>
          </w:p>
        </w:tc>
        <w:tc>
          <w:tcPr>
            <w:tcW w:w="1035"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7B158C">
              <w:rPr>
                <w:color w:val="000000"/>
                <w:sz w:val="20"/>
                <w:szCs w:val="20"/>
              </w:rPr>
              <w:t>2,296</w:t>
            </w:r>
          </w:p>
        </w:tc>
        <w:tc>
          <w:tcPr>
            <w:tcW w:w="1037"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16.0</w:t>
            </w:r>
          </w:p>
        </w:tc>
        <w:tc>
          <w:tcPr>
            <w:tcW w:w="1588"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+825</w:t>
            </w:r>
          </w:p>
        </w:tc>
        <w:tc>
          <w:tcPr>
            <w:tcW w:w="1134"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+56.1</w:t>
            </w:r>
          </w:p>
        </w:tc>
      </w:tr>
      <w:tr w:rsidR="00E41183" w:rsidRPr="0033018C" w:rsidTr="0033018C">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626" w:type="dxa"/>
            <w:tcBorders>
              <w:top w:val="none" w:sz="0" w:space="0" w:color="auto"/>
              <w:left w:val="none" w:sz="0" w:space="0" w:color="auto"/>
              <w:bottom w:val="none" w:sz="0" w:space="0" w:color="auto"/>
            </w:tcBorders>
            <w:shd w:val="clear" w:color="auto" w:fill="C6D9F1" w:themeFill="text2" w:themeFillTint="33"/>
            <w:noWrap/>
            <w:hideMark/>
          </w:tcPr>
          <w:p w:rsidR="00E41183" w:rsidRPr="0033018C" w:rsidRDefault="00E41183" w:rsidP="00874FF1">
            <w:pPr>
              <w:spacing w:line="360" w:lineRule="auto"/>
              <w:rPr>
                <w:b w:val="0"/>
                <w:color w:val="000000"/>
                <w:sz w:val="20"/>
                <w:szCs w:val="20"/>
              </w:rPr>
            </w:pPr>
            <w:r w:rsidRPr="0033018C">
              <w:rPr>
                <w:b w:val="0"/>
                <w:color w:val="000000"/>
                <w:sz w:val="20"/>
                <w:szCs w:val="20"/>
              </w:rPr>
              <w:t>Spearwood</w:t>
            </w:r>
          </w:p>
        </w:tc>
        <w:tc>
          <w:tcPr>
            <w:tcW w:w="1035"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3,211</w:t>
            </w:r>
          </w:p>
        </w:tc>
        <w:tc>
          <w:tcPr>
            <w:tcW w:w="1036"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31.2</w:t>
            </w:r>
          </w:p>
        </w:tc>
        <w:tc>
          <w:tcPr>
            <w:tcW w:w="1035"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3,753</w:t>
            </w:r>
          </w:p>
        </w:tc>
        <w:tc>
          <w:tcPr>
            <w:tcW w:w="1037"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29.4</w:t>
            </w:r>
          </w:p>
        </w:tc>
        <w:tc>
          <w:tcPr>
            <w:tcW w:w="1588"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+542</w:t>
            </w:r>
          </w:p>
        </w:tc>
        <w:tc>
          <w:tcPr>
            <w:tcW w:w="1134" w:type="dxa"/>
            <w:tcBorders>
              <w:top w:val="none" w:sz="0" w:space="0" w:color="auto"/>
              <w:bottom w:val="none" w:sz="0" w:space="0" w:color="auto"/>
              <w:right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+16.9</w:t>
            </w:r>
          </w:p>
        </w:tc>
      </w:tr>
      <w:tr w:rsidR="00E41183" w:rsidRPr="0033018C" w:rsidTr="0033018C">
        <w:trPr>
          <w:trHeight w:val="259"/>
        </w:trPr>
        <w:tc>
          <w:tcPr>
            <w:cnfStyle w:val="001000000000" w:firstRow="0" w:lastRow="0" w:firstColumn="1" w:lastColumn="0" w:oddVBand="0" w:evenVBand="0" w:oddHBand="0" w:evenHBand="0" w:firstRowFirstColumn="0" w:firstRowLastColumn="0" w:lastRowFirstColumn="0" w:lastRowLastColumn="0"/>
            <w:tcW w:w="3626" w:type="dxa"/>
            <w:shd w:val="clear" w:color="auto" w:fill="C6D9F1" w:themeFill="text2" w:themeFillTint="33"/>
            <w:noWrap/>
            <w:hideMark/>
          </w:tcPr>
          <w:p w:rsidR="00E41183" w:rsidRPr="007B158C" w:rsidRDefault="00E41183" w:rsidP="00874FF1">
            <w:pPr>
              <w:spacing w:line="360" w:lineRule="auto"/>
              <w:rPr>
                <w:b w:val="0"/>
                <w:color w:val="000000"/>
                <w:sz w:val="20"/>
                <w:szCs w:val="20"/>
                <w:highlight w:val="yellow"/>
              </w:rPr>
            </w:pPr>
            <w:r w:rsidRPr="007B158C">
              <w:rPr>
                <w:b w:val="0"/>
                <w:color w:val="000000"/>
                <w:sz w:val="20"/>
                <w:szCs w:val="20"/>
                <w:highlight w:val="yellow"/>
              </w:rPr>
              <w:t>Success</w:t>
            </w:r>
          </w:p>
        </w:tc>
        <w:tc>
          <w:tcPr>
            <w:tcW w:w="1035"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1,423</w:t>
            </w:r>
          </w:p>
        </w:tc>
        <w:tc>
          <w:tcPr>
            <w:tcW w:w="1036"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14.3</w:t>
            </w:r>
          </w:p>
        </w:tc>
        <w:tc>
          <w:tcPr>
            <w:tcW w:w="1035"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1668">
              <w:rPr>
                <w:color w:val="000000"/>
                <w:sz w:val="20"/>
                <w:szCs w:val="20"/>
                <w:highlight w:val="yellow"/>
              </w:rPr>
              <w:t>2,476</w:t>
            </w:r>
          </w:p>
        </w:tc>
        <w:tc>
          <w:tcPr>
            <w:tcW w:w="1037"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16.0</w:t>
            </w:r>
          </w:p>
        </w:tc>
        <w:tc>
          <w:tcPr>
            <w:tcW w:w="1588"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rPr>
              <w:t>+1,053</w:t>
            </w:r>
          </w:p>
        </w:tc>
        <w:tc>
          <w:tcPr>
            <w:tcW w:w="1134" w:type="dxa"/>
            <w:shd w:val="clear" w:color="auto" w:fill="FDE9D9" w:themeFill="accent6" w:themeFillTint="33"/>
            <w:noWrap/>
            <w:hideMark/>
          </w:tcPr>
          <w:p w:rsidR="00E41183" w:rsidRPr="0033018C" w:rsidRDefault="00E41183" w:rsidP="00874FF1">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33018C">
              <w:rPr>
                <w:color w:val="000000"/>
                <w:sz w:val="20"/>
                <w:szCs w:val="20"/>
                <w:highlight w:val="yellow"/>
              </w:rPr>
              <w:t>+74.0</w:t>
            </w:r>
          </w:p>
        </w:tc>
      </w:tr>
      <w:tr w:rsidR="00E41183" w:rsidRPr="0033018C" w:rsidTr="0033018C">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626" w:type="dxa"/>
            <w:tcBorders>
              <w:top w:val="none" w:sz="0" w:space="0" w:color="auto"/>
              <w:left w:val="none" w:sz="0" w:space="0" w:color="auto"/>
              <w:bottom w:val="none" w:sz="0" w:space="0" w:color="auto"/>
            </w:tcBorders>
            <w:shd w:val="clear" w:color="auto" w:fill="C6D9F1" w:themeFill="text2" w:themeFillTint="33"/>
            <w:noWrap/>
            <w:hideMark/>
          </w:tcPr>
          <w:p w:rsidR="00E41183" w:rsidRPr="0033018C" w:rsidRDefault="00E41183" w:rsidP="00874FF1">
            <w:pPr>
              <w:spacing w:line="360" w:lineRule="auto"/>
              <w:rPr>
                <w:b w:val="0"/>
                <w:color w:val="000000"/>
                <w:sz w:val="20"/>
                <w:szCs w:val="20"/>
              </w:rPr>
            </w:pPr>
            <w:r w:rsidRPr="0033018C">
              <w:rPr>
                <w:b w:val="0"/>
                <w:color w:val="000000"/>
                <w:sz w:val="20"/>
                <w:szCs w:val="20"/>
              </w:rPr>
              <w:t>Yangebup</w:t>
            </w:r>
          </w:p>
        </w:tc>
        <w:tc>
          <w:tcPr>
            <w:tcW w:w="1035"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1,466</w:t>
            </w:r>
          </w:p>
        </w:tc>
        <w:tc>
          <w:tcPr>
            <w:tcW w:w="1036"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18.3</w:t>
            </w:r>
          </w:p>
        </w:tc>
        <w:tc>
          <w:tcPr>
            <w:tcW w:w="1035"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1,888</w:t>
            </w:r>
          </w:p>
        </w:tc>
        <w:tc>
          <w:tcPr>
            <w:tcW w:w="1037"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22.9</w:t>
            </w:r>
          </w:p>
        </w:tc>
        <w:tc>
          <w:tcPr>
            <w:tcW w:w="1588" w:type="dxa"/>
            <w:tcBorders>
              <w:top w:val="none" w:sz="0" w:space="0" w:color="auto"/>
              <w:bottom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+421</w:t>
            </w:r>
          </w:p>
        </w:tc>
        <w:tc>
          <w:tcPr>
            <w:tcW w:w="1134" w:type="dxa"/>
            <w:tcBorders>
              <w:top w:val="none" w:sz="0" w:space="0" w:color="auto"/>
              <w:bottom w:val="none" w:sz="0" w:space="0" w:color="auto"/>
              <w:right w:val="none" w:sz="0" w:space="0" w:color="auto"/>
            </w:tcBorders>
            <w:shd w:val="clear" w:color="auto" w:fill="FDE9D9" w:themeFill="accent6" w:themeFillTint="33"/>
            <w:noWrap/>
            <w:hideMark/>
          </w:tcPr>
          <w:p w:rsidR="00E41183" w:rsidRPr="0033018C" w:rsidRDefault="00E41183" w:rsidP="00874FF1">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33018C">
              <w:rPr>
                <w:color w:val="000000"/>
                <w:sz w:val="20"/>
                <w:szCs w:val="20"/>
              </w:rPr>
              <w:t>+28.7</w:t>
            </w:r>
          </w:p>
        </w:tc>
      </w:tr>
    </w:tbl>
    <w:p w:rsidR="00616C30" w:rsidRDefault="00616C30" w:rsidP="003B7D48">
      <w:pPr>
        <w:spacing w:before="240"/>
        <w:ind w:hanging="142"/>
        <w:rPr>
          <w:b/>
          <w:i/>
        </w:rPr>
      </w:pPr>
      <w:r w:rsidRPr="003B7D48">
        <w:rPr>
          <w:b/>
          <w:i/>
        </w:rPr>
        <w:t>Source: profile.id</w:t>
      </w:r>
    </w:p>
    <w:p w:rsidR="00771778" w:rsidRDefault="007A30BA" w:rsidP="003B7D48">
      <w:pPr>
        <w:spacing w:before="240"/>
        <w:ind w:hanging="142"/>
        <w:rPr>
          <w:b/>
          <w:i/>
        </w:rPr>
      </w:pPr>
      <w:r>
        <w:rPr>
          <w:b/>
          <w:i/>
        </w:rPr>
        <w:t>Table 4     Suburbs experiencing highest growth in 55 years plus by 2025</w:t>
      </w:r>
    </w:p>
    <w:p w:rsidR="00771778" w:rsidRPr="003B7D48" w:rsidRDefault="00771778" w:rsidP="003B7D48">
      <w:pPr>
        <w:spacing w:before="240"/>
        <w:ind w:hanging="142"/>
        <w:rPr>
          <w:b/>
          <w:i/>
        </w:rPr>
      </w:pPr>
    </w:p>
    <w:p w:rsidR="00402457" w:rsidRDefault="00EE0303" w:rsidP="00E95FC5">
      <w:pPr>
        <w:ind w:right="-755" w:hanging="709"/>
        <w:rPr>
          <w:b/>
          <w:sz w:val="24"/>
          <w:szCs w:val="24"/>
        </w:rPr>
      </w:pPr>
      <w:r>
        <w:rPr>
          <w:b/>
          <w:noProof/>
          <w:sz w:val="24"/>
          <w:szCs w:val="24"/>
        </w:rPr>
        <mc:AlternateContent>
          <mc:Choice Requires="wps">
            <w:drawing>
              <wp:anchor distT="0" distB="0" distL="114300" distR="114300" simplePos="0" relativeHeight="251719680" behindDoc="0" locked="0" layoutInCell="1" allowOverlap="1" wp14:anchorId="0513BA09" wp14:editId="60D49E72">
                <wp:simplePos x="0" y="0"/>
                <wp:positionH relativeFrom="column">
                  <wp:posOffset>4131310</wp:posOffset>
                </wp:positionH>
                <wp:positionV relativeFrom="paragraph">
                  <wp:posOffset>3831590</wp:posOffset>
                </wp:positionV>
                <wp:extent cx="976630" cy="236855"/>
                <wp:effectExtent l="14605" t="20320" r="15240" b="12700"/>
                <wp:wrapNone/>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76630" cy="236855"/>
                        </a:xfrm>
                        <a:prstGeom prst="rightArrow">
                          <a:avLst>
                            <a:gd name="adj1" fmla="val 50000"/>
                            <a:gd name="adj2" fmla="val 103083"/>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 o:spid="_x0000_s1026" type="#_x0000_t13" style="position:absolute;margin-left:325.3pt;margin-top:301.7pt;width:76.9pt;height:18.65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" fillcolor="red"/>
            </w:pict>
          </mc:Fallback>
        </mc:AlternateContent>
      </w:r>
      <w:r>
        <w:rPr>
          <w:b/>
          <w:noProof/>
          <w:sz w:val="24"/>
          <w:szCs w:val="24"/>
        </w:rPr>
        <mc:AlternateContent>
          <mc:Choice Requires="wps">
            <w:drawing>
              <wp:anchor distT="0" distB="0" distL="114300" distR="114300" simplePos="0" relativeHeight="251718656" behindDoc="0" locked="0" layoutInCell="1" allowOverlap="1" wp14:anchorId="57CF5793" wp14:editId="485F8C47">
                <wp:simplePos x="0" y="0"/>
                <wp:positionH relativeFrom="column">
                  <wp:posOffset>3615055</wp:posOffset>
                </wp:positionH>
                <wp:positionV relativeFrom="paragraph">
                  <wp:posOffset>3975100</wp:posOffset>
                </wp:positionV>
                <wp:extent cx="689610" cy="236855"/>
                <wp:effectExtent l="21590" t="21590" r="17780" b="12700"/>
                <wp:wrapNone/>
                <wp:docPr id="2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89610" cy="236855"/>
                        </a:xfrm>
                        <a:prstGeom prst="rightArrow">
                          <a:avLst>
                            <a:gd name="adj1" fmla="val 50000"/>
                            <a:gd name="adj2" fmla="val 72788"/>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3" style="position:absolute;margin-left:284.65pt;margin-top:313pt;width:54.3pt;height:18.65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" fillcolor="red"/>
            </w:pict>
          </mc:Fallback>
        </mc:AlternateContent>
      </w:r>
      <w:r>
        <w:rPr>
          <w:b/>
          <w:noProof/>
          <w:sz w:val="24"/>
          <w:szCs w:val="24"/>
        </w:rPr>
        <mc:AlternateContent>
          <mc:Choice Requires="wps">
            <w:drawing>
              <wp:anchor distT="0" distB="0" distL="114300" distR="114300" simplePos="0" relativeHeight="251717632" behindDoc="0" locked="0" layoutInCell="1" allowOverlap="1" wp14:anchorId="14954C86" wp14:editId="3EA56428">
                <wp:simplePos x="0" y="0"/>
                <wp:positionH relativeFrom="column">
                  <wp:posOffset>3212465</wp:posOffset>
                </wp:positionH>
                <wp:positionV relativeFrom="paragraph">
                  <wp:posOffset>4015105</wp:posOffset>
                </wp:positionV>
                <wp:extent cx="610235" cy="236855"/>
                <wp:effectExtent l="17780" t="15240" r="21590" b="12700"/>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10235" cy="236855"/>
                        </a:xfrm>
                        <a:prstGeom prst="rightArrow">
                          <a:avLst>
                            <a:gd name="adj1" fmla="val 50000"/>
                            <a:gd name="adj2" fmla="val 6441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13" style="position:absolute;margin-left:252.95pt;margin-top:316.15pt;width:48.05pt;height:18.65pt;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" fillcolor="red"/>
            </w:pict>
          </mc:Fallback>
        </mc:AlternateContent>
      </w:r>
      <w:r>
        <w:rPr>
          <w:b/>
          <w:noProof/>
          <w:sz w:val="24"/>
          <w:szCs w:val="24"/>
        </w:rPr>
        <mc:AlternateContent>
          <mc:Choice Requires="wps">
            <w:drawing>
              <wp:anchor distT="0" distB="0" distL="114300" distR="114300" simplePos="0" relativeHeight="251723776" behindDoc="0" locked="0" layoutInCell="1" allowOverlap="1" wp14:anchorId="6A002433" wp14:editId="2279B848">
                <wp:simplePos x="0" y="0"/>
                <wp:positionH relativeFrom="column">
                  <wp:posOffset>898525</wp:posOffset>
                </wp:positionH>
                <wp:positionV relativeFrom="paragraph">
                  <wp:posOffset>3851275</wp:posOffset>
                </wp:positionV>
                <wp:extent cx="937895" cy="236855"/>
                <wp:effectExtent l="20320" t="20955" r="19050" b="1270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37895" cy="236855"/>
                        </a:xfrm>
                        <a:prstGeom prst="rightArrow">
                          <a:avLst>
                            <a:gd name="adj1" fmla="val 50000"/>
                            <a:gd name="adj2" fmla="val 989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13" style="position:absolute;margin-left:70.75pt;margin-top:303.25pt;width:73.85pt;height:18.6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" fillcolor="red"/>
            </w:pict>
          </mc:Fallback>
        </mc:AlternateContent>
      </w:r>
      <w:r>
        <w:rPr>
          <w:b/>
          <w:noProof/>
          <w:sz w:val="24"/>
          <w:szCs w:val="24"/>
        </w:rPr>
        <mc:AlternateContent>
          <mc:Choice Requires="wps">
            <w:drawing>
              <wp:anchor distT="0" distB="0" distL="114300" distR="114300" simplePos="0" relativeHeight="251722752" behindDoc="0" locked="0" layoutInCell="1" allowOverlap="1" wp14:anchorId="329F7062" wp14:editId="29A72B5B">
                <wp:simplePos x="0" y="0"/>
                <wp:positionH relativeFrom="column">
                  <wp:posOffset>2122170</wp:posOffset>
                </wp:positionH>
                <wp:positionV relativeFrom="paragraph">
                  <wp:posOffset>4037965</wp:posOffset>
                </wp:positionV>
                <wp:extent cx="563880" cy="236855"/>
                <wp:effectExtent l="18415" t="13970" r="20955" b="12700"/>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63880" cy="236855"/>
                        </a:xfrm>
                        <a:prstGeom prst="rightArrow">
                          <a:avLst>
                            <a:gd name="adj1" fmla="val 50000"/>
                            <a:gd name="adj2" fmla="val 59517"/>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13" style="position:absolute;margin-left:167.1pt;margin-top:317.95pt;width:44.4pt;height:18.6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" fillcolor="red"/>
            </w:pict>
          </mc:Fallback>
        </mc:AlternateContent>
      </w:r>
      <w:r>
        <w:rPr>
          <w:b/>
          <w:noProof/>
          <w:sz w:val="24"/>
          <w:szCs w:val="24"/>
        </w:rPr>
        <mc:AlternateContent>
          <mc:Choice Requires="wps">
            <w:drawing>
              <wp:anchor distT="0" distB="0" distL="114300" distR="114300" simplePos="0" relativeHeight="251721728" behindDoc="0" locked="0" layoutInCell="1" allowOverlap="1" wp14:anchorId="0D370E0A" wp14:editId="14225028">
                <wp:simplePos x="0" y="0"/>
                <wp:positionH relativeFrom="column">
                  <wp:posOffset>-68580</wp:posOffset>
                </wp:positionH>
                <wp:positionV relativeFrom="paragraph">
                  <wp:posOffset>1005205</wp:posOffset>
                </wp:positionV>
                <wp:extent cx="679450" cy="236855"/>
                <wp:effectExtent l="7620" t="20955" r="17780" b="18415"/>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236855"/>
                        </a:xfrm>
                        <a:prstGeom prst="rightArrow">
                          <a:avLst>
                            <a:gd name="adj1" fmla="val 50000"/>
                            <a:gd name="adj2" fmla="val 71716"/>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13" style="position:absolute;margin-left:-5.4pt;margin-top:79.15pt;width:53.5pt;height:18.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" fillcolor="red"/>
            </w:pict>
          </mc:Fallback>
        </mc:AlternateContent>
      </w:r>
      <w:r>
        <w:rPr>
          <w:b/>
          <w:noProof/>
          <w:sz w:val="24"/>
          <w:szCs w:val="24"/>
        </w:rPr>
        <mc:AlternateContent>
          <mc:Choice Requires="wps">
            <w:drawing>
              <wp:anchor distT="0" distB="0" distL="114300" distR="114300" simplePos="0" relativeHeight="251720704" behindDoc="0" locked="0" layoutInCell="1" allowOverlap="1" wp14:anchorId="0369BCB1" wp14:editId="0A788196">
                <wp:simplePos x="0" y="0"/>
                <wp:positionH relativeFrom="column">
                  <wp:posOffset>91440</wp:posOffset>
                </wp:positionH>
                <wp:positionV relativeFrom="paragraph">
                  <wp:posOffset>1743710</wp:posOffset>
                </wp:positionV>
                <wp:extent cx="735965" cy="236855"/>
                <wp:effectExtent l="5715" t="16510" r="20320" b="2286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236855"/>
                        </a:xfrm>
                        <a:prstGeom prst="rightArrow">
                          <a:avLst>
                            <a:gd name="adj1" fmla="val 50000"/>
                            <a:gd name="adj2" fmla="val 77681"/>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13" style="position:absolute;margin-left:7.2pt;margin-top:137.3pt;width:57.95pt;height:18.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" fillcolor="red"/>
            </w:pict>
          </mc:Fallback>
        </mc:AlternateContent>
      </w:r>
      <w:r w:rsidR="00585797">
        <w:rPr>
          <w:b/>
          <w:noProof/>
          <w:sz w:val="24"/>
          <w:szCs w:val="24"/>
        </w:rPr>
        <w:drawing>
          <wp:inline distT="0" distB="0" distL="0" distR="0" wp14:anchorId="4C0FFC35" wp14:editId="1C4B573F">
            <wp:extent cx="6625590" cy="4450080"/>
            <wp:effectExtent l="19050" t="19050" r="22860" b="266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625590" cy="4450080"/>
                    </a:xfrm>
                    <a:prstGeom prst="rect">
                      <a:avLst/>
                    </a:prstGeom>
                    <a:noFill/>
                    <a:ln w="12700">
                      <a:solidFill>
                        <a:schemeClr val="tx1"/>
                      </a:solidFill>
                      <a:miter lim="800000"/>
                      <a:headEnd/>
                      <a:tailEnd/>
                    </a:ln>
                  </pic:spPr>
                </pic:pic>
              </a:graphicData>
            </a:graphic>
          </wp:inline>
        </w:drawing>
      </w:r>
    </w:p>
    <w:p w:rsidR="009C587C" w:rsidRDefault="009C587C">
      <w:pPr>
        <w:rPr>
          <w:b/>
          <w:sz w:val="24"/>
          <w:szCs w:val="24"/>
        </w:rPr>
      </w:pPr>
      <w:r>
        <w:rPr>
          <w:b/>
          <w:sz w:val="24"/>
          <w:szCs w:val="24"/>
        </w:rPr>
        <w:br w:type="page"/>
      </w:r>
    </w:p>
    <w:tbl>
      <w:tblPr>
        <w:tblStyle w:val="TableGrid"/>
        <w:tblW w:w="0" w:type="auto"/>
        <w:shd w:val="clear" w:color="auto" w:fill="C6D9F1" w:themeFill="text2" w:themeFillTint="33"/>
        <w:tblLook w:val="04A0" w:firstRow="1" w:lastRow="0" w:firstColumn="1" w:lastColumn="0" w:noHBand="0" w:noVBand="1"/>
      </w:tblPr>
      <w:tblGrid>
        <w:gridCol w:w="4361"/>
      </w:tblGrid>
      <w:tr w:rsidR="00282E33" w:rsidRPr="00402457" w:rsidTr="00402457">
        <w:tc>
          <w:tcPr>
            <w:tcW w:w="4361" w:type="dxa"/>
            <w:shd w:val="clear" w:color="auto" w:fill="C6D9F1" w:themeFill="text2" w:themeFillTint="33"/>
          </w:tcPr>
          <w:p w:rsidR="00282E33" w:rsidRPr="00402457" w:rsidRDefault="0047197A" w:rsidP="00282E33">
            <w:pPr>
              <w:rPr>
                <w:b/>
                <w:sz w:val="24"/>
                <w:szCs w:val="24"/>
              </w:rPr>
            </w:pPr>
            <w:r>
              <w:rPr>
                <w:b/>
                <w:sz w:val="24"/>
                <w:szCs w:val="24"/>
              </w:rPr>
              <w:lastRenderedPageBreak/>
              <w:t>7</w:t>
            </w:r>
            <w:r w:rsidR="00282E33" w:rsidRPr="00402457">
              <w:rPr>
                <w:b/>
                <w:sz w:val="24"/>
                <w:szCs w:val="24"/>
              </w:rPr>
              <w:t>.0     EXISTING SERVICES AND FACILITIES</w:t>
            </w:r>
          </w:p>
        </w:tc>
      </w:tr>
    </w:tbl>
    <w:p w:rsidR="00C303D1" w:rsidRDefault="00C303D1" w:rsidP="00A322BD">
      <w:pPr>
        <w:spacing w:before="240" w:after="0"/>
      </w:pPr>
      <w:r w:rsidRPr="00C303D1">
        <w:t xml:space="preserve">The City of Cockburn provides a range of </w:t>
      </w:r>
      <w:r>
        <w:t>services and facilities to older people includ</w:t>
      </w:r>
      <w:r w:rsidR="00A379EA">
        <w:t>ing</w:t>
      </w:r>
      <w:r>
        <w:t>:</w:t>
      </w:r>
    </w:p>
    <w:p w:rsidR="00C303D1" w:rsidRDefault="00C303D1" w:rsidP="00C03B35">
      <w:pPr>
        <w:pStyle w:val="ListParagraph"/>
        <w:numPr>
          <w:ilvl w:val="0"/>
          <w:numId w:val="4"/>
        </w:numPr>
      </w:pPr>
      <w:r>
        <w:t xml:space="preserve">Senior’s Centre (located in Spearwood </w:t>
      </w:r>
      <w:r w:rsidR="00DC536B">
        <w:t xml:space="preserve">and currently </w:t>
      </w:r>
      <w:r>
        <w:t>at capacity with 1200 members</w:t>
      </w:r>
      <w:r w:rsidR="00A379EA">
        <w:t>)</w:t>
      </w:r>
    </w:p>
    <w:p w:rsidR="00C303D1" w:rsidRDefault="00C303D1" w:rsidP="00C03B35">
      <w:pPr>
        <w:pStyle w:val="ListParagraph"/>
        <w:numPr>
          <w:ilvl w:val="0"/>
          <w:numId w:val="4"/>
        </w:numPr>
        <w:spacing w:before="240"/>
      </w:pPr>
      <w:r>
        <w:t>Volunteer Resource Centre (</w:t>
      </w:r>
      <w:r w:rsidR="00421341">
        <w:t>located at the Senior’s Centre, th</w:t>
      </w:r>
      <w:r w:rsidR="00DC536B">
        <w:t>is</w:t>
      </w:r>
      <w:r w:rsidR="00421341">
        <w:t xml:space="preserve"> service helps build the capacity of the volunteering sector)</w:t>
      </w:r>
    </w:p>
    <w:p w:rsidR="00C303D1" w:rsidRDefault="00C303D1" w:rsidP="00C03B35">
      <w:pPr>
        <w:pStyle w:val="ListParagraph"/>
        <w:numPr>
          <w:ilvl w:val="0"/>
          <w:numId w:val="4"/>
        </w:numPr>
        <w:spacing w:before="240"/>
      </w:pPr>
      <w:r>
        <w:t>Cockburn Community Care</w:t>
      </w:r>
      <w:r w:rsidR="00421341">
        <w:t xml:space="preserve"> (provides centre-based day care services for the frail, aged and disabled at the Jean Willis centre in Hamilton Hill</w:t>
      </w:r>
      <w:r w:rsidR="00A23C1B">
        <w:t xml:space="preserve"> as well as a range of home-based care packages</w:t>
      </w:r>
      <w:r w:rsidR="00421341">
        <w:t>)</w:t>
      </w:r>
    </w:p>
    <w:p w:rsidR="00C303D1" w:rsidRDefault="00C303D1" w:rsidP="00C03B35">
      <w:pPr>
        <w:pStyle w:val="ListParagraph"/>
        <w:numPr>
          <w:ilvl w:val="0"/>
          <w:numId w:val="4"/>
        </w:numPr>
        <w:spacing w:before="240"/>
      </w:pPr>
      <w:r>
        <w:t>Libraries</w:t>
      </w:r>
      <w:r w:rsidR="00421341">
        <w:t xml:space="preserve"> (two libraries located at Spearwood and Success)</w:t>
      </w:r>
    </w:p>
    <w:p w:rsidR="00C303D1" w:rsidRDefault="00C303D1" w:rsidP="00C03B35">
      <w:pPr>
        <w:pStyle w:val="ListParagraph"/>
        <w:numPr>
          <w:ilvl w:val="0"/>
          <w:numId w:val="4"/>
        </w:numPr>
        <w:spacing w:before="240"/>
      </w:pPr>
      <w:r>
        <w:t>South Lake Leisure Centre</w:t>
      </w:r>
      <w:r w:rsidR="00421341">
        <w:t xml:space="preserve"> (multi-functional leisure centre located in South Lake)</w:t>
      </w:r>
    </w:p>
    <w:p w:rsidR="00C303D1" w:rsidRDefault="00C303D1" w:rsidP="00C03B35">
      <w:pPr>
        <w:pStyle w:val="ListParagraph"/>
        <w:numPr>
          <w:ilvl w:val="0"/>
          <w:numId w:val="4"/>
        </w:numPr>
        <w:spacing w:before="240"/>
      </w:pPr>
      <w:r>
        <w:t>Financial Counselling Service</w:t>
      </w:r>
      <w:r w:rsidR="00421341">
        <w:t xml:space="preserve"> (</w:t>
      </w:r>
      <w:r w:rsidR="00283BF8">
        <w:t>free and confidential assistance offered at offices in Coolbellup and Success)</w:t>
      </w:r>
    </w:p>
    <w:p w:rsidR="00C303D1" w:rsidRDefault="00C303D1" w:rsidP="00C03B35">
      <w:pPr>
        <w:pStyle w:val="ListParagraph"/>
        <w:numPr>
          <w:ilvl w:val="0"/>
          <w:numId w:val="4"/>
        </w:numPr>
        <w:spacing w:before="240"/>
      </w:pPr>
      <w:r>
        <w:t>Family Support Service</w:t>
      </w:r>
      <w:r w:rsidR="00283BF8">
        <w:t xml:space="preserve"> </w:t>
      </w:r>
      <w:r w:rsidR="00A379EA">
        <w:t>(</w:t>
      </w:r>
      <w:r w:rsidR="00A84391">
        <w:t>counselling and advocacy support for individuals of any age and families)</w:t>
      </w:r>
    </w:p>
    <w:p w:rsidR="00A84391" w:rsidRDefault="00A84391" w:rsidP="00C03B35">
      <w:pPr>
        <w:pStyle w:val="ListParagraph"/>
        <w:numPr>
          <w:ilvl w:val="0"/>
          <w:numId w:val="4"/>
        </w:numPr>
        <w:spacing w:before="240"/>
      </w:pPr>
      <w:r>
        <w:t xml:space="preserve">Kwobarup (range of services to </w:t>
      </w:r>
      <w:r w:rsidR="008B2685">
        <w:t xml:space="preserve">Aboriginal people who are </w:t>
      </w:r>
      <w:r>
        <w:t>frail, aged and disabled</w:t>
      </w:r>
      <w:r w:rsidR="008B2685">
        <w:t>)</w:t>
      </w:r>
      <w:r>
        <w:t xml:space="preserve"> people)</w:t>
      </w:r>
    </w:p>
    <w:p w:rsidR="000F13B2" w:rsidRDefault="000F13B2" w:rsidP="00C03B35">
      <w:pPr>
        <w:pStyle w:val="ListParagraph"/>
        <w:numPr>
          <w:ilvl w:val="0"/>
          <w:numId w:val="4"/>
        </w:numPr>
        <w:spacing w:before="240"/>
      </w:pPr>
      <w:r>
        <w:t>Cockburn Health and Community Facility (which includes a variety of not for profit organisation such as the Independent Living Centre, GP’s Allied Health and Silverchain)</w:t>
      </w:r>
    </w:p>
    <w:p w:rsidR="00A84391" w:rsidRDefault="000F13B2" w:rsidP="00D92A13">
      <w:pPr>
        <w:spacing w:after="0"/>
      </w:pPr>
      <w:r>
        <w:t xml:space="preserve">In addition there has been an increase in the </w:t>
      </w:r>
      <w:r w:rsidR="00A84391">
        <w:t xml:space="preserve">range of </w:t>
      </w:r>
      <w:r>
        <w:t xml:space="preserve">accommodation </w:t>
      </w:r>
      <w:r w:rsidR="00A84391">
        <w:t>services provided by the pri</w:t>
      </w:r>
      <w:r w:rsidR="00FA6463">
        <w:t>vate and not-for-profit sectors</w:t>
      </w:r>
      <w:r w:rsidR="00A84391">
        <w:t xml:space="preserve"> </w:t>
      </w:r>
      <w:r>
        <w:t xml:space="preserve">and existing facilities </w:t>
      </w:r>
      <w:r w:rsidR="00A84391">
        <w:t>includ</w:t>
      </w:r>
      <w:r>
        <w:t>e</w:t>
      </w:r>
      <w:r w:rsidR="00A84391">
        <w:t>:</w:t>
      </w:r>
    </w:p>
    <w:p w:rsidR="00821555" w:rsidRPr="005E7E88" w:rsidRDefault="00821555" w:rsidP="00821555">
      <w:pPr>
        <w:spacing w:before="240" w:after="0"/>
        <w:rPr>
          <w:b/>
        </w:rPr>
      </w:pPr>
      <w:r w:rsidRPr="005E7E88">
        <w:rPr>
          <w:b/>
        </w:rPr>
        <w:t>Retirement Facilities:</w:t>
      </w:r>
    </w:p>
    <w:p w:rsidR="00821555" w:rsidRDefault="00821555" w:rsidP="00C03B35">
      <w:pPr>
        <w:pStyle w:val="ListParagraph"/>
        <w:numPr>
          <w:ilvl w:val="0"/>
          <w:numId w:val="6"/>
        </w:numPr>
      </w:pPr>
      <w:r>
        <w:t>Amana Living (Hale House)</w:t>
      </w:r>
    </w:p>
    <w:p w:rsidR="00821555" w:rsidRDefault="00821555" w:rsidP="00C03B35">
      <w:pPr>
        <w:pStyle w:val="ListParagraph"/>
        <w:numPr>
          <w:ilvl w:val="0"/>
          <w:numId w:val="5"/>
        </w:numPr>
        <w:spacing w:before="240"/>
      </w:pPr>
      <w:r>
        <w:t>Ellis Masonic Village</w:t>
      </w:r>
    </w:p>
    <w:p w:rsidR="00821555" w:rsidRDefault="00821555" w:rsidP="00C03B35">
      <w:pPr>
        <w:pStyle w:val="ListParagraph"/>
        <w:numPr>
          <w:ilvl w:val="0"/>
          <w:numId w:val="5"/>
        </w:numPr>
        <w:spacing w:before="240"/>
      </w:pPr>
      <w:r>
        <w:t>Illawong Village</w:t>
      </w:r>
    </w:p>
    <w:p w:rsidR="00821555" w:rsidRDefault="00821555" w:rsidP="00C03B35">
      <w:pPr>
        <w:pStyle w:val="ListParagraph"/>
        <w:numPr>
          <w:ilvl w:val="0"/>
          <w:numId w:val="5"/>
        </w:numPr>
        <w:spacing w:before="240"/>
      </w:pPr>
      <w:r>
        <w:t>Lakeside Village and Success Village</w:t>
      </w:r>
    </w:p>
    <w:p w:rsidR="00A84391" w:rsidRPr="005E7E88" w:rsidRDefault="00A84391" w:rsidP="00E82E89">
      <w:pPr>
        <w:spacing w:before="240" w:after="0"/>
        <w:rPr>
          <w:b/>
        </w:rPr>
      </w:pPr>
      <w:r w:rsidRPr="005E7E88">
        <w:rPr>
          <w:b/>
        </w:rPr>
        <w:t>Aged-Care facilities</w:t>
      </w:r>
    </w:p>
    <w:p w:rsidR="00A84391" w:rsidRDefault="00821555" w:rsidP="00C03B35">
      <w:pPr>
        <w:pStyle w:val="ListParagraph"/>
        <w:numPr>
          <w:ilvl w:val="0"/>
          <w:numId w:val="7"/>
        </w:numPr>
      </w:pPr>
      <w:r>
        <w:t>Villa Dalmacia Aged Care Facility</w:t>
      </w:r>
    </w:p>
    <w:p w:rsidR="00821555" w:rsidRDefault="00821555" w:rsidP="00C03B35">
      <w:pPr>
        <w:pStyle w:val="ListParagraph"/>
        <w:numPr>
          <w:ilvl w:val="0"/>
          <w:numId w:val="7"/>
        </w:numPr>
      </w:pPr>
      <w:r>
        <w:t>Illawong Village Hostel (Bethanie Care)</w:t>
      </w:r>
    </w:p>
    <w:p w:rsidR="00821555" w:rsidRDefault="00821555" w:rsidP="00C03B35">
      <w:pPr>
        <w:pStyle w:val="ListParagraph"/>
        <w:numPr>
          <w:ilvl w:val="0"/>
          <w:numId w:val="7"/>
        </w:numPr>
      </w:pPr>
      <w:r>
        <w:t>Carrington Aged Care (Aegis Group)</w:t>
      </w:r>
    </w:p>
    <w:p w:rsidR="00821555" w:rsidRDefault="00A23C1B" w:rsidP="00C03B35">
      <w:pPr>
        <w:pStyle w:val="ListParagraph"/>
        <w:numPr>
          <w:ilvl w:val="0"/>
          <w:numId w:val="7"/>
        </w:numPr>
      </w:pPr>
      <w:r>
        <w:t>Hale Hostel (Amana)</w:t>
      </w:r>
    </w:p>
    <w:p w:rsidR="00A23C1B" w:rsidRDefault="00A23C1B" w:rsidP="00C03B35">
      <w:pPr>
        <w:pStyle w:val="ListParagraph"/>
        <w:numPr>
          <w:ilvl w:val="0"/>
          <w:numId w:val="7"/>
        </w:numPr>
      </w:pPr>
      <w:r>
        <w:t>Brightwater South Lakes Care (Brightwater)</w:t>
      </w:r>
    </w:p>
    <w:p w:rsidR="00A23C1B" w:rsidRDefault="00A23C1B" w:rsidP="00C03B35">
      <w:pPr>
        <w:pStyle w:val="ListParagraph"/>
        <w:numPr>
          <w:ilvl w:val="0"/>
          <w:numId w:val="7"/>
        </w:numPr>
      </w:pPr>
      <w:r>
        <w:t>Frank Prendergast House (Southern Cross Care)</w:t>
      </w:r>
    </w:p>
    <w:p w:rsidR="00A645BD" w:rsidRDefault="00A645BD" w:rsidP="00C03B35">
      <w:pPr>
        <w:pStyle w:val="ListParagraph"/>
        <w:numPr>
          <w:ilvl w:val="0"/>
          <w:numId w:val="7"/>
        </w:numPr>
      </w:pPr>
      <w:r>
        <w:t>Regents Garden Aubin Grove</w:t>
      </w:r>
    </w:p>
    <w:p w:rsidR="00A645BD" w:rsidRDefault="00A645BD" w:rsidP="00C03B35">
      <w:pPr>
        <w:pStyle w:val="ListParagraph"/>
        <w:numPr>
          <w:ilvl w:val="0"/>
          <w:numId w:val="7"/>
        </w:numPr>
      </w:pPr>
      <w:r>
        <w:t>Aegis Group Mel Road Spearwood</w:t>
      </w:r>
    </w:p>
    <w:p w:rsidR="00A23C1B" w:rsidRDefault="000F13B2" w:rsidP="00A23C1B">
      <w:r>
        <w:t>There are</w:t>
      </w:r>
      <w:r w:rsidR="00A23C1B">
        <w:t xml:space="preserve"> also social and recreational grou</w:t>
      </w:r>
      <w:r>
        <w:t>ps that operate throughout the C</w:t>
      </w:r>
      <w:r w:rsidR="00A23C1B">
        <w:t xml:space="preserve">ity that are inclusive of older people </w:t>
      </w:r>
      <w:r w:rsidR="008B2685">
        <w:t xml:space="preserve">and include </w:t>
      </w:r>
      <w:r w:rsidR="00A23C1B">
        <w:t>at least four informal senior’s networks.</w:t>
      </w:r>
    </w:p>
    <w:p w:rsidR="00DC536B" w:rsidRPr="005E7E88" w:rsidRDefault="00DC536B" w:rsidP="00DC536B">
      <w:pPr>
        <w:spacing w:after="0"/>
        <w:rPr>
          <w:b/>
        </w:rPr>
      </w:pPr>
      <w:r w:rsidRPr="005E7E88">
        <w:rPr>
          <w:b/>
        </w:rPr>
        <w:t>Service Provider’s Forum</w:t>
      </w:r>
    </w:p>
    <w:p w:rsidR="0047197A" w:rsidRDefault="00DC536B" w:rsidP="00A23C1B">
      <w:r>
        <w:t>As part of the consultation process a forum for service providers attract</w:t>
      </w:r>
      <w:r w:rsidR="00863193">
        <w:t>ed</w:t>
      </w:r>
      <w:r>
        <w:t xml:space="preserve"> representatives from 32 service agencies</w:t>
      </w:r>
      <w:r w:rsidR="0056067D">
        <w:t>,</w:t>
      </w:r>
      <w:r>
        <w:t xml:space="preserve"> some based in Cockburn </w:t>
      </w:r>
      <w:r w:rsidR="00D92A13">
        <w:t xml:space="preserve">with </w:t>
      </w:r>
      <w:r w:rsidR="0056067D">
        <w:t xml:space="preserve">others </w:t>
      </w:r>
      <w:r>
        <w:t>based elsewhere</w:t>
      </w:r>
      <w:r w:rsidR="00D92A13">
        <w:t xml:space="preserve"> </w:t>
      </w:r>
      <w:r w:rsidR="00863193">
        <w:t xml:space="preserve">and </w:t>
      </w:r>
      <w:r>
        <w:t>provid</w:t>
      </w:r>
      <w:r w:rsidR="00D92A13">
        <w:t>ing</w:t>
      </w:r>
      <w:r>
        <w:t xml:space="preserve"> services within the region. Many of these representatives suggested that the </w:t>
      </w:r>
      <w:r w:rsidR="00863193">
        <w:t xml:space="preserve">engagement </w:t>
      </w:r>
      <w:r>
        <w:t xml:space="preserve">rate for their services </w:t>
      </w:r>
      <w:r w:rsidR="00EC0FD2">
        <w:t xml:space="preserve">was </w:t>
      </w:r>
      <w:r w:rsidR="00EC0FD2">
        <w:lastRenderedPageBreak/>
        <w:t>low</w:t>
      </w:r>
      <w:r>
        <w:t xml:space="preserve"> because people </w:t>
      </w:r>
      <w:r w:rsidR="0056067D">
        <w:t xml:space="preserve">often </w:t>
      </w:r>
      <w:r>
        <w:t xml:space="preserve">didn’t know that the service was available. </w:t>
      </w:r>
      <w:r w:rsidR="00D92A13">
        <w:t xml:space="preserve">They reported being frustrated at the emphasis placed on electronic communication while their anecdotal experience was that </w:t>
      </w:r>
      <w:r w:rsidR="0056067D">
        <w:t>many o</w:t>
      </w:r>
      <w:r w:rsidR="00D92A13">
        <w:t xml:space="preserve">lder people were still not comfortable seeking information in this way. The major outcome of this forum therefore was to explore more traditional strategies to inform older community members </w:t>
      </w:r>
      <w:r w:rsidR="007B5F6D">
        <w:t xml:space="preserve">of </w:t>
      </w:r>
      <w:r w:rsidR="00D92A13">
        <w:t xml:space="preserve">what services and supports were available to them. </w:t>
      </w:r>
    </w:p>
    <w:p w:rsidR="0047197A" w:rsidRDefault="0047197A">
      <w:r>
        <w:br w:type="page"/>
      </w:r>
    </w:p>
    <w:p w:rsidR="0047197A" w:rsidRDefault="0047197A" w:rsidP="00A23C1B"/>
    <w:tbl>
      <w:tblPr>
        <w:tblStyle w:val="TableGrid"/>
        <w:tblW w:w="0" w:type="auto"/>
        <w:shd w:val="clear" w:color="auto" w:fill="C6D9F1" w:themeFill="text2" w:themeFillTint="33"/>
        <w:tblLook w:val="04A0" w:firstRow="1" w:lastRow="0" w:firstColumn="1" w:lastColumn="0" w:noHBand="0" w:noVBand="1"/>
      </w:tblPr>
      <w:tblGrid>
        <w:gridCol w:w="5070"/>
      </w:tblGrid>
      <w:tr w:rsidR="00282E33" w:rsidRPr="00402457" w:rsidTr="00BC36BF">
        <w:tc>
          <w:tcPr>
            <w:tcW w:w="5070" w:type="dxa"/>
            <w:shd w:val="clear" w:color="auto" w:fill="C6D9F1" w:themeFill="text2" w:themeFillTint="33"/>
          </w:tcPr>
          <w:p w:rsidR="00282E33" w:rsidRPr="00402457" w:rsidRDefault="0047197A" w:rsidP="00BC36BF">
            <w:pPr>
              <w:rPr>
                <w:b/>
                <w:sz w:val="24"/>
                <w:szCs w:val="24"/>
              </w:rPr>
            </w:pPr>
            <w:r>
              <w:rPr>
                <w:b/>
                <w:sz w:val="24"/>
                <w:szCs w:val="24"/>
              </w:rPr>
              <w:t>8</w:t>
            </w:r>
            <w:r w:rsidR="00282E33" w:rsidRPr="00402457">
              <w:rPr>
                <w:b/>
                <w:sz w:val="24"/>
                <w:szCs w:val="24"/>
              </w:rPr>
              <w:t>.0     CONSULTATION</w:t>
            </w:r>
            <w:r w:rsidR="00BC36BF">
              <w:rPr>
                <w:b/>
                <w:sz w:val="24"/>
                <w:szCs w:val="24"/>
              </w:rPr>
              <w:t xml:space="preserve"> PROCESS AND OUTCOMES</w:t>
            </w:r>
            <w:r w:rsidR="00282E33" w:rsidRPr="00402457">
              <w:rPr>
                <w:b/>
                <w:sz w:val="24"/>
                <w:szCs w:val="24"/>
              </w:rPr>
              <w:t xml:space="preserve"> </w:t>
            </w:r>
          </w:p>
        </w:tc>
      </w:tr>
    </w:tbl>
    <w:p w:rsidR="00282E33" w:rsidRDefault="00282E33" w:rsidP="00AD5793">
      <w:pPr>
        <w:spacing w:after="0"/>
        <w:rPr>
          <w:b/>
          <w:sz w:val="24"/>
          <w:szCs w:val="24"/>
        </w:rPr>
      </w:pPr>
    </w:p>
    <w:p w:rsidR="00493206" w:rsidRDefault="00DB7FFD" w:rsidP="000623EA">
      <w:pPr>
        <w:spacing w:after="0"/>
      </w:pPr>
      <w:r w:rsidRPr="000623EA">
        <w:t>Consultation</w:t>
      </w:r>
      <w:r w:rsidR="008B5819">
        <w:t xml:space="preserve">s </w:t>
      </w:r>
      <w:r w:rsidR="000623EA" w:rsidRPr="000623EA">
        <w:t>to review the Age-Friendly Plan w</w:t>
      </w:r>
      <w:r w:rsidR="008B5819">
        <w:t>ere</w:t>
      </w:r>
      <w:r w:rsidR="000623EA" w:rsidRPr="000623EA">
        <w:t xml:space="preserve"> undertaken between February and May, 2016. The approaches included on-line and hard copy surveys, presentations, workshops and focus groups.</w:t>
      </w:r>
      <w:r w:rsidR="008B5819">
        <w:t xml:space="preserve"> </w:t>
      </w:r>
    </w:p>
    <w:p w:rsidR="00493206" w:rsidRDefault="00493206" w:rsidP="000623EA">
      <w:pPr>
        <w:spacing w:after="0"/>
      </w:pPr>
    </w:p>
    <w:p w:rsidR="00AD5793" w:rsidRPr="000623EA" w:rsidRDefault="008B5819" w:rsidP="000623EA">
      <w:pPr>
        <w:spacing w:after="0"/>
        <w:rPr>
          <w:b/>
        </w:rPr>
      </w:pPr>
      <w:r>
        <w:t xml:space="preserve">A summary of the consultations </w:t>
      </w:r>
      <w:r w:rsidR="005D7404">
        <w:t xml:space="preserve">undertaken </w:t>
      </w:r>
      <w:r>
        <w:t>is outline</w:t>
      </w:r>
      <w:r w:rsidR="005D7404">
        <w:t>d</w:t>
      </w:r>
      <w:r w:rsidR="00194ABC">
        <w:t xml:space="preserve"> in Figure </w:t>
      </w:r>
      <w:r w:rsidR="00B131E2">
        <w:t>5</w:t>
      </w:r>
      <w:r>
        <w:t xml:space="preserve"> below.</w:t>
      </w:r>
    </w:p>
    <w:p w:rsidR="00B47DA7" w:rsidRPr="00B47DA7" w:rsidRDefault="00874FF1" w:rsidP="008B5819">
      <w:pPr>
        <w:spacing w:before="240"/>
        <w:ind w:left="-142"/>
        <w:rPr>
          <w:b/>
          <w:i/>
        </w:rPr>
      </w:pPr>
      <w:r>
        <w:rPr>
          <w:b/>
          <w:i/>
        </w:rPr>
        <w:t xml:space="preserve">   </w:t>
      </w:r>
      <w:r w:rsidR="00896072">
        <w:rPr>
          <w:b/>
          <w:i/>
        </w:rPr>
        <w:t xml:space="preserve">Table </w:t>
      </w:r>
      <w:r w:rsidR="00B131E2">
        <w:rPr>
          <w:b/>
          <w:i/>
        </w:rPr>
        <w:t>5</w:t>
      </w:r>
      <w:r>
        <w:rPr>
          <w:b/>
          <w:i/>
        </w:rPr>
        <w:t xml:space="preserve">     </w:t>
      </w:r>
      <w:r w:rsidR="00B47DA7">
        <w:rPr>
          <w:b/>
          <w:i/>
        </w:rPr>
        <w:t>Summary of consultations</w:t>
      </w:r>
    </w:p>
    <w:tbl>
      <w:tblPr>
        <w:tblStyle w:val="TableGrid"/>
        <w:tblW w:w="8222" w:type="dxa"/>
        <w:jc w:val="center"/>
        <w:tblInd w:w="720" w:type="dxa"/>
        <w:tblLayout w:type="fixed"/>
        <w:tblLook w:val="04A0" w:firstRow="1" w:lastRow="0" w:firstColumn="1" w:lastColumn="0" w:noHBand="0" w:noVBand="1"/>
      </w:tblPr>
      <w:tblGrid>
        <w:gridCol w:w="567"/>
        <w:gridCol w:w="2410"/>
        <w:gridCol w:w="2977"/>
        <w:gridCol w:w="2268"/>
      </w:tblGrid>
      <w:tr w:rsidR="0076153F" w:rsidRPr="0076153F" w:rsidTr="00874FF1">
        <w:trPr>
          <w:trHeight w:val="454"/>
          <w:jc w:val="center"/>
        </w:trPr>
        <w:tc>
          <w:tcPr>
            <w:tcW w:w="2977" w:type="dxa"/>
            <w:gridSpan w:val="2"/>
            <w:shd w:val="clear" w:color="auto" w:fill="DDD9C3" w:themeFill="background2" w:themeFillShade="E6"/>
            <w:vAlign w:val="center"/>
          </w:tcPr>
          <w:p w:rsidR="0076153F" w:rsidRPr="0076153F" w:rsidRDefault="0076153F" w:rsidP="00C659E2">
            <w:pPr>
              <w:jc w:val="center"/>
              <w:rPr>
                <w:b/>
                <w:sz w:val="20"/>
                <w:szCs w:val="20"/>
              </w:rPr>
            </w:pPr>
            <w:r w:rsidRPr="0076153F">
              <w:rPr>
                <w:b/>
                <w:sz w:val="20"/>
                <w:szCs w:val="20"/>
              </w:rPr>
              <w:t>Approach</w:t>
            </w:r>
          </w:p>
        </w:tc>
        <w:tc>
          <w:tcPr>
            <w:tcW w:w="2977" w:type="dxa"/>
            <w:shd w:val="clear" w:color="auto" w:fill="DDD9C3" w:themeFill="background2" w:themeFillShade="E6"/>
            <w:vAlign w:val="center"/>
          </w:tcPr>
          <w:p w:rsidR="0076153F" w:rsidRPr="0076153F" w:rsidRDefault="0076153F" w:rsidP="00C659E2">
            <w:pPr>
              <w:jc w:val="center"/>
              <w:rPr>
                <w:b/>
                <w:sz w:val="20"/>
                <w:szCs w:val="20"/>
              </w:rPr>
            </w:pPr>
            <w:r w:rsidRPr="0076153F">
              <w:rPr>
                <w:b/>
                <w:sz w:val="20"/>
                <w:szCs w:val="20"/>
              </w:rPr>
              <w:t>Description</w:t>
            </w:r>
          </w:p>
        </w:tc>
        <w:tc>
          <w:tcPr>
            <w:tcW w:w="2268" w:type="dxa"/>
            <w:shd w:val="clear" w:color="auto" w:fill="DDD9C3" w:themeFill="background2" w:themeFillShade="E6"/>
            <w:vAlign w:val="center"/>
          </w:tcPr>
          <w:p w:rsidR="0076153F" w:rsidRPr="0076153F" w:rsidRDefault="0076153F" w:rsidP="00C659E2">
            <w:pPr>
              <w:jc w:val="center"/>
              <w:rPr>
                <w:b/>
                <w:sz w:val="20"/>
                <w:szCs w:val="20"/>
              </w:rPr>
            </w:pPr>
            <w:r w:rsidRPr="0076153F">
              <w:rPr>
                <w:b/>
                <w:sz w:val="20"/>
                <w:szCs w:val="20"/>
              </w:rPr>
              <w:t>Numbers engaged</w:t>
            </w:r>
          </w:p>
        </w:tc>
      </w:tr>
      <w:tr w:rsidR="00370C3D" w:rsidRPr="0076153F" w:rsidTr="00874FF1">
        <w:trPr>
          <w:trHeight w:val="340"/>
          <w:jc w:val="center"/>
        </w:trPr>
        <w:tc>
          <w:tcPr>
            <w:tcW w:w="8222" w:type="dxa"/>
            <w:gridSpan w:val="4"/>
            <w:shd w:val="clear" w:color="auto" w:fill="C6D9F1" w:themeFill="text2" w:themeFillTint="33"/>
            <w:vAlign w:val="center"/>
          </w:tcPr>
          <w:p w:rsidR="00DB6BC8" w:rsidRPr="0076153F" w:rsidRDefault="00370C3D" w:rsidP="00194ABC">
            <w:pPr>
              <w:rPr>
                <w:b/>
                <w:sz w:val="20"/>
                <w:szCs w:val="20"/>
              </w:rPr>
            </w:pPr>
            <w:r w:rsidRPr="0076153F">
              <w:rPr>
                <w:b/>
                <w:sz w:val="20"/>
                <w:szCs w:val="20"/>
              </w:rPr>
              <w:t xml:space="preserve">GENERAL </w:t>
            </w:r>
          </w:p>
        </w:tc>
      </w:tr>
      <w:tr w:rsidR="00DB6BC8" w:rsidRPr="0076153F" w:rsidTr="00874FF1">
        <w:trPr>
          <w:jc w:val="center"/>
        </w:trPr>
        <w:tc>
          <w:tcPr>
            <w:tcW w:w="567" w:type="dxa"/>
            <w:shd w:val="clear" w:color="auto" w:fill="FDE9D9" w:themeFill="accent6" w:themeFillTint="33"/>
          </w:tcPr>
          <w:p w:rsidR="00DB6BC8" w:rsidRPr="0076153F" w:rsidRDefault="00DB6BC8" w:rsidP="00F72244">
            <w:pPr>
              <w:spacing w:line="360" w:lineRule="auto"/>
              <w:rPr>
                <w:sz w:val="20"/>
                <w:szCs w:val="20"/>
              </w:rPr>
            </w:pPr>
            <w:r w:rsidRPr="0076153F">
              <w:rPr>
                <w:sz w:val="20"/>
                <w:szCs w:val="20"/>
              </w:rPr>
              <w:t>1.</w:t>
            </w:r>
          </w:p>
        </w:tc>
        <w:tc>
          <w:tcPr>
            <w:tcW w:w="2410" w:type="dxa"/>
            <w:shd w:val="clear" w:color="auto" w:fill="FDE9D9" w:themeFill="accent6" w:themeFillTint="33"/>
          </w:tcPr>
          <w:p w:rsidR="00DB6BC8" w:rsidRPr="0076153F" w:rsidRDefault="00DB6BC8" w:rsidP="00F72244">
            <w:pPr>
              <w:spacing w:line="360" w:lineRule="auto"/>
              <w:rPr>
                <w:sz w:val="20"/>
                <w:szCs w:val="20"/>
              </w:rPr>
            </w:pPr>
            <w:r w:rsidRPr="0076153F">
              <w:rPr>
                <w:sz w:val="20"/>
                <w:szCs w:val="20"/>
              </w:rPr>
              <w:t>External Reference Group</w:t>
            </w:r>
          </w:p>
        </w:tc>
        <w:tc>
          <w:tcPr>
            <w:tcW w:w="2977" w:type="dxa"/>
            <w:shd w:val="clear" w:color="auto" w:fill="FDE9D9" w:themeFill="accent6" w:themeFillTint="33"/>
          </w:tcPr>
          <w:p w:rsidR="00DB6BC8" w:rsidRPr="0076153F" w:rsidRDefault="00DB6BC8" w:rsidP="0056067D">
            <w:pPr>
              <w:spacing w:line="276" w:lineRule="auto"/>
              <w:rPr>
                <w:sz w:val="20"/>
                <w:szCs w:val="20"/>
              </w:rPr>
            </w:pPr>
            <w:r w:rsidRPr="0076153F">
              <w:rPr>
                <w:sz w:val="20"/>
                <w:szCs w:val="20"/>
              </w:rPr>
              <w:t>Community members who met 3 times to guide</w:t>
            </w:r>
            <w:r w:rsidR="005C441F" w:rsidRPr="0076153F">
              <w:rPr>
                <w:sz w:val="20"/>
                <w:szCs w:val="20"/>
              </w:rPr>
              <w:t xml:space="preserve"> and input into </w:t>
            </w:r>
            <w:r w:rsidRPr="0076153F">
              <w:rPr>
                <w:sz w:val="20"/>
                <w:szCs w:val="20"/>
              </w:rPr>
              <w:t>consultation process</w:t>
            </w:r>
          </w:p>
        </w:tc>
        <w:tc>
          <w:tcPr>
            <w:tcW w:w="2268" w:type="dxa"/>
            <w:shd w:val="clear" w:color="auto" w:fill="FDE9D9" w:themeFill="accent6" w:themeFillTint="33"/>
            <w:vAlign w:val="center"/>
          </w:tcPr>
          <w:p w:rsidR="00DB6BC8" w:rsidRPr="0076153F" w:rsidRDefault="00DB6BC8" w:rsidP="00F72244">
            <w:pPr>
              <w:spacing w:line="360" w:lineRule="auto"/>
              <w:jc w:val="center"/>
              <w:rPr>
                <w:sz w:val="20"/>
                <w:szCs w:val="20"/>
              </w:rPr>
            </w:pPr>
            <w:r w:rsidRPr="0076153F">
              <w:rPr>
                <w:sz w:val="20"/>
                <w:szCs w:val="20"/>
              </w:rPr>
              <w:t>14</w:t>
            </w:r>
          </w:p>
        </w:tc>
      </w:tr>
      <w:tr w:rsidR="00DB6BC8" w:rsidRPr="0076153F" w:rsidTr="00874FF1">
        <w:trPr>
          <w:jc w:val="center"/>
        </w:trPr>
        <w:tc>
          <w:tcPr>
            <w:tcW w:w="567" w:type="dxa"/>
            <w:shd w:val="clear" w:color="auto" w:fill="FDE9D9" w:themeFill="accent6" w:themeFillTint="33"/>
          </w:tcPr>
          <w:p w:rsidR="00DB6BC8" w:rsidRPr="0076153F" w:rsidRDefault="00DB6BC8" w:rsidP="00F72244">
            <w:pPr>
              <w:spacing w:line="360" w:lineRule="auto"/>
              <w:rPr>
                <w:sz w:val="20"/>
                <w:szCs w:val="20"/>
              </w:rPr>
            </w:pPr>
            <w:r w:rsidRPr="0076153F">
              <w:rPr>
                <w:sz w:val="20"/>
                <w:szCs w:val="20"/>
              </w:rPr>
              <w:t>2.</w:t>
            </w:r>
          </w:p>
        </w:tc>
        <w:tc>
          <w:tcPr>
            <w:tcW w:w="2410" w:type="dxa"/>
            <w:shd w:val="clear" w:color="auto" w:fill="FDE9D9" w:themeFill="accent6" w:themeFillTint="33"/>
          </w:tcPr>
          <w:p w:rsidR="00DB6BC8" w:rsidRPr="0076153F" w:rsidRDefault="00DB6BC8" w:rsidP="00F72244">
            <w:pPr>
              <w:spacing w:line="360" w:lineRule="auto"/>
              <w:rPr>
                <w:sz w:val="20"/>
                <w:szCs w:val="20"/>
              </w:rPr>
            </w:pPr>
            <w:r w:rsidRPr="0076153F">
              <w:rPr>
                <w:sz w:val="20"/>
                <w:szCs w:val="20"/>
              </w:rPr>
              <w:t>Community survey</w:t>
            </w:r>
          </w:p>
        </w:tc>
        <w:tc>
          <w:tcPr>
            <w:tcW w:w="2977" w:type="dxa"/>
            <w:shd w:val="clear" w:color="auto" w:fill="FDE9D9" w:themeFill="accent6" w:themeFillTint="33"/>
          </w:tcPr>
          <w:p w:rsidR="00DB6BC8" w:rsidRPr="0076153F" w:rsidRDefault="00DB6BC8" w:rsidP="00F72244">
            <w:pPr>
              <w:spacing w:line="360" w:lineRule="auto"/>
              <w:rPr>
                <w:sz w:val="20"/>
                <w:szCs w:val="20"/>
              </w:rPr>
            </w:pPr>
            <w:r w:rsidRPr="0076153F">
              <w:rPr>
                <w:sz w:val="20"/>
                <w:szCs w:val="20"/>
              </w:rPr>
              <w:t>Electronic and hard-copy</w:t>
            </w:r>
          </w:p>
        </w:tc>
        <w:tc>
          <w:tcPr>
            <w:tcW w:w="2268" w:type="dxa"/>
            <w:shd w:val="clear" w:color="auto" w:fill="FDE9D9" w:themeFill="accent6" w:themeFillTint="33"/>
            <w:vAlign w:val="center"/>
          </w:tcPr>
          <w:p w:rsidR="00DB6BC8" w:rsidRPr="0076153F" w:rsidRDefault="00FA6463" w:rsidP="00F72244">
            <w:pPr>
              <w:spacing w:line="360" w:lineRule="auto"/>
              <w:jc w:val="center"/>
              <w:rPr>
                <w:sz w:val="20"/>
                <w:szCs w:val="20"/>
              </w:rPr>
            </w:pPr>
            <w:r>
              <w:rPr>
                <w:sz w:val="20"/>
                <w:szCs w:val="20"/>
              </w:rPr>
              <w:t>245</w:t>
            </w:r>
          </w:p>
        </w:tc>
      </w:tr>
      <w:tr w:rsidR="00DB6BC8" w:rsidRPr="0076153F" w:rsidTr="00874FF1">
        <w:trPr>
          <w:jc w:val="center"/>
        </w:trPr>
        <w:tc>
          <w:tcPr>
            <w:tcW w:w="567" w:type="dxa"/>
            <w:shd w:val="clear" w:color="auto" w:fill="FDE9D9" w:themeFill="accent6" w:themeFillTint="33"/>
          </w:tcPr>
          <w:p w:rsidR="00DB6BC8" w:rsidRPr="0076153F" w:rsidRDefault="00DB6BC8" w:rsidP="00F72244">
            <w:pPr>
              <w:spacing w:line="360" w:lineRule="auto"/>
              <w:rPr>
                <w:sz w:val="20"/>
                <w:szCs w:val="20"/>
              </w:rPr>
            </w:pPr>
            <w:r w:rsidRPr="0076153F">
              <w:rPr>
                <w:sz w:val="20"/>
                <w:szCs w:val="20"/>
              </w:rPr>
              <w:t>3.</w:t>
            </w:r>
          </w:p>
        </w:tc>
        <w:tc>
          <w:tcPr>
            <w:tcW w:w="2410" w:type="dxa"/>
            <w:shd w:val="clear" w:color="auto" w:fill="FDE9D9" w:themeFill="accent6" w:themeFillTint="33"/>
          </w:tcPr>
          <w:p w:rsidR="00DB6BC8" w:rsidRPr="0076153F" w:rsidRDefault="00DB6BC8" w:rsidP="00F72244">
            <w:pPr>
              <w:spacing w:line="360" w:lineRule="auto"/>
              <w:rPr>
                <w:sz w:val="20"/>
                <w:szCs w:val="20"/>
              </w:rPr>
            </w:pPr>
            <w:r w:rsidRPr="0076153F">
              <w:rPr>
                <w:sz w:val="20"/>
                <w:szCs w:val="20"/>
              </w:rPr>
              <w:t>Submission</w:t>
            </w:r>
            <w:r w:rsidR="005D7404">
              <w:rPr>
                <w:sz w:val="20"/>
                <w:szCs w:val="20"/>
              </w:rPr>
              <w:t>s</w:t>
            </w:r>
          </w:p>
        </w:tc>
        <w:tc>
          <w:tcPr>
            <w:tcW w:w="2977" w:type="dxa"/>
            <w:shd w:val="clear" w:color="auto" w:fill="FDE9D9" w:themeFill="accent6" w:themeFillTint="33"/>
          </w:tcPr>
          <w:p w:rsidR="00DB6BC8" w:rsidRPr="0076153F" w:rsidRDefault="00DB6BC8" w:rsidP="00F72244">
            <w:pPr>
              <w:spacing w:line="360" w:lineRule="auto"/>
              <w:rPr>
                <w:sz w:val="20"/>
                <w:szCs w:val="20"/>
              </w:rPr>
            </w:pPr>
            <w:r w:rsidRPr="0076153F">
              <w:rPr>
                <w:sz w:val="20"/>
                <w:szCs w:val="20"/>
              </w:rPr>
              <w:t>Electronic and hard-copy</w:t>
            </w:r>
          </w:p>
        </w:tc>
        <w:tc>
          <w:tcPr>
            <w:tcW w:w="2268" w:type="dxa"/>
            <w:shd w:val="clear" w:color="auto" w:fill="FDE9D9" w:themeFill="accent6" w:themeFillTint="33"/>
            <w:vAlign w:val="center"/>
          </w:tcPr>
          <w:p w:rsidR="00DB6BC8" w:rsidRPr="0076153F" w:rsidRDefault="006A38FE" w:rsidP="00F72244">
            <w:pPr>
              <w:spacing w:line="360" w:lineRule="auto"/>
              <w:jc w:val="center"/>
              <w:rPr>
                <w:sz w:val="20"/>
                <w:szCs w:val="20"/>
              </w:rPr>
            </w:pPr>
            <w:r w:rsidRPr="0076153F">
              <w:rPr>
                <w:sz w:val="20"/>
                <w:szCs w:val="20"/>
              </w:rPr>
              <w:t>4</w:t>
            </w:r>
          </w:p>
        </w:tc>
      </w:tr>
      <w:tr w:rsidR="00DB6BC8" w:rsidRPr="0076153F" w:rsidTr="00874FF1">
        <w:trPr>
          <w:jc w:val="center"/>
        </w:trPr>
        <w:tc>
          <w:tcPr>
            <w:tcW w:w="567" w:type="dxa"/>
            <w:shd w:val="clear" w:color="auto" w:fill="FDE9D9" w:themeFill="accent6" w:themeFillTint="33"/>
          </w:tcPr>
          <w:p w:rsidR="00DB6BC8" w:rsidRPr="0076153F" w:rsidRDefault="00DB6BC8" w:rsidP="00F72244">
            <w:pPr>
              <w:spacing w:line="360" w:lineRule="auto"/>
              <w:rPr>
                <w:sz w:val="20"/>
                <w:szCs w:val="20"/>
              </w:rPr>
            </w:pPr>
            <w:r w:rsidRPr="0076153F">
              <w:rPr>
                <w:sz w:val="20"/>
                <w:szCs w:val="20"/>
              </w:rPr>
              <w:t>4.</w:t>
            </w:r>
          </w:p>
        </w:tc>
        <w:tc>
          <w:tcPr>
            <w:tcW w:w="2410" w:type="dxa"/>
            <w:shd w:val="clear" w:color="auto" w:fill="FDE9D9" w:themeFill="accent6" w:themeFillTint="33"/>
          </w:tcPr>
          <w:p w:rsidR="00DB6BC8" w:rsidRPr="0076153F" w:rsidRDefault="00DB6BC8" w:rsidP="00F72244">
            <w:pPr>
              <w:spacing w:line="360" w:lineRule="auto"/>
              <w:rPr>
                <w:sz w:val="20"/>
                <w:szCs w:val="20"/>
              </w:rPr>
            </w:pPr>
            <w:r w:rsidRPr="0076153F">
              <w:rPr>
                <w:sz w:val="20"/>
                <w:szCs w:val="20"/>
              </w:rPr>
              <w:t xml:space="preserve">Shopping Centres </w:t>
            </w:r>
          </w:p>
        </w:tc>
        <w:tc>
          <w:tcPr>
            <w:tcW w:w="2977" w:type="dxa"/>
            <w:shd w:val="clear" w:color="auto" w:fill="FDE9D9" w:themeFill="accent6" w:themeFillTint="33"/>
          </w:tcPr>
          <w:p w:rsidR="00DB6BC8" w:rsidRPr="0076153F" w:rsidRDefault="002C3570" w:rsidP="00F72244">
            <w:pPr>
              <w:spacing w:line="276" w:lineRule="auto"/>
              <w:rPr>
                <w:sz w:val="20"/>
                <w:szCs w:val="20"/>
              </w:rPr>
            </w:pPr>
            <w:r w:rsidRPr="0076153F">
              <w:rPr>
                <w:sz w:val="20"/>
                <w:szCs w:val="20"/>
              </w:rPr>
              <w:t>Brief conversations via static d</w:t>
            </w:r>
            <w:r w:rsidR="00DB6BC8" w:rsidRPr="0076153F">
              <w:rPr>
                <w:sz w:val="20"/>
                <w:szCs w:val="20"/>
              </w:rPr>
              <w:t>isplays (Phoenix and Gateway)</w:t>
            </w:r>
          </w:p>
        </w:tc>
        <w:tc>
          <w:tcPr>
            <w:tcW w:w="2268" w:type="dxa"/>
            <w:shd w:val="clear" w:color="auto" w:fill="FDE9D9" w:themeFill="accent6" w:themeFillTint="33"/>
            <w:vAlign w:val="center"/>
          </w:tcPr>
          <w:p w:rsidR="00DB6BC8" w:rsidRPr="0076153F" w:rsidRDefault="00B47DA7" w:rsidP="00F72244">
            <w:pPr>
              <w:spacing w:line="360" w:lineRule="auto"/>
              <w:jc w:val="center"/>
              <w:rPr>
                <w:sz w:val="20"/>
                <w:szCs w:val="20"/>
              </w:rPr>
            </w:pPr>
            <w:r w:rsidRPr="0076153F">
              <w:rPr>
                <w:sz w:val="20"/>
                <w:szCs w:val="20"/>
              </w:rPr>
              <w:t>A</w:t>
            </w:r>
            <w:r w:rsidR="00DB6BC8" w:rsidRPr="0076153F">
              <w:rPr>
                <w:sz w:val="20"/>
                <w:szCs w:val="20"/>
              </w:rPr>
              <w:t>pprox</w:t>
            </w:r>
            <w:r>
              <w:rPr>
                <w:sz w:val="20"/>
                <w:szCs w:val="20"/>
              </w:rPr>
              <w:t>imately 200</w:t>
            </w:r>
          </w:p>
        </w:tc>
      </w:tr>
      <w:tr w:rsidR="00370C3D" w:rsidRPr="0076153F" w:rsidTr="00874FF1">
        <w:trPr>
          <w:trHeight w:val="340"/>
          <w:jc w:val="center"/>
        </w:trPr>
        <w:tc>
          <w:tcPr>
            <w:tcW w:w="8222" w:type="dxa"/>
            <w:gridSpan w:val="4"/>
            <w:shd w:val="clear" w:color="auto" w:fill="C6D9F1" w:themeFill="text2" w:themeFillTint="33"/>
            <w:vAlign w:val="center"/>
          </w:tcPr>
          <w:p w:rsidR="00DB6BC8" w:rsidRPr="0076153F" w:rsidRDefault="00370C3D" w:rsidP="00C659E2">
            <w:pPr>
              <w:rPr>
                <w:b/>
                <w:sz w:val="20"/>
                <w:szCs w:val="20"/>
              </w:rPr>
            </w:pPr>
            <w:r w:rsidRPr="0076153F">
              <w:rPr>
                <w:b/>
                <w:sz w:val="20"/>
                <w:szCs w:val="20"/>
              </w:rPr>
              <w:t>FOCUS GROUPS</w:t>
            </w:r>
          </w:p>
        </w:tc>
      </w:tr>
      <w:tr w:rsidR="00DB6BC8" w:rsidRPr="0076153F" w:rsidTr="00874FF1">
        <w:trPr>
          <w:jc w:val="center"/>
        </w:trPr>
        <w:tc>
          <w:tcPr>
            <w:tcW w:w="567" w:type="dxa"/>
            <w:shd w:val="clear" w:color="auto" w:fill="FDE9D9" w:themeFill="accent6" w:themeFillTint="33"/>
          </w:tcPr>
          <w:p w:rsidR="00DB6BC8" w:rsidRPr="0076153F" w:rsidRDefault="00DB6BC8" w:rsidP="00F72244">
            <w:pPr>
              <w:spacing w:line="360" w:lineRule="auto"/>
              <w:rPr>
                <w:sz w:val="20"/>
                <w:szCs w:val="20"/>
              </w:rPr>
            </w:pPr>
            <w:r w:rsidRPr="0076153F">
              <w:rPr>
                <w:sz w:val="20"/>
                <w:szCs w:val="20"/>
              </w:rPr>
              <w:t>5.</w:t>
            </w:r>
          </w:p>
        </w:tc>
        <w:tc>
          <w:tcPr>
            <w:tcW w:w="2410" w:type="dxa"/>
            <w:shd w:val="clear" w:color="auto" w:fill="FDE9D9" w:themeFill="accent6" w:themeFillTint="33"/>
          </w:tcPr>
          <w:p w:rsidR="00DB6BC8" w:rsidRPr="0076153F" w:rsidRDefault="00DB6BC8" w:rsidP="00F72244">
            <w:pPr>
              <w:spacing w:line="360" w:lineRule="auto"/>
              <w:rPr>
                <w:sz w:val="20"/>
                <w:szCs w:val="20"/>
              </w:rPr>
            </w:pPr>
            <w:r w:rsidRPr="0076153F">
              <w:rPr>
                <w:sz w:val="20"/>
                <w:szCs w:val="20"/>
              </w:rPr>
              <w:t>Frail Aged</w:t>
            </w:r>
          </w:p>
          <w:p w:rsidR="00DB6BC8" w:rsidRPr="0076153F" w:rsidRDefault="00DB6BC8" w:rsidP="00F72244">
            <w:pPr>
              <w:spacing w:line="360" w:lineRule="auto"/>
              <w:rPr>
                <w:sz w:val="20"/>
                <w:szCs w:val="20"/>
              </w:rPr>
            </w:pPr>
          </w:p>
        </w:tc>
        <w:tc>
          <w:tcPr>
            <w:tcW w:w="2977" w:type="dxa"/>
            <w:shd w:val="clear" w:color="auto" w:fill="FDE9D9" w:themeFill="accent6" w:themeFillTint="33"/>
          </w:tcPr>
          <w:p w:rsidR="005C441F" w:rsidRPr="0076153F" w:rsidRDefault="00DB6BC8" w:rsidP="00F72244">
            <w:pPr>
              <w:spacing w:line="276" w:lineRule="auto"/>
              <w:rPr>
                <w:sz w:val="20"/>
                <w:szCs w:val="20"/>
              </w:rPr>
            </w:pPr>
            <w:r w:rsidRPr="0076153F">
              <w:rPr>
                <w:sz w:val="20"/>
                <w:szCs w:val="20"/>
              </w:rPr>
              <w:t>Cockburn Community Care</w:t>
            </w:r>
          </w:p>
        </w:tc>
        <w:tc>
          <w:tcPr>
            <w:tcW w:w="2268" w:type="dxa"/>
            <w:shd w:val="clear" w:color="auto" w:fill="FDE9D9" w:themeFill="accent6" w:themeFillTint="33"/>
            <w:vAlign w:val="center"/>
          </w:tcPr>
          <w:p w:rsidR="00DB6BC8" w:rsidRPr="0076153F" w:rsidRDefault="00DB6BC8" w:rsidP="00F72244">
            <w:pPr>
              <w:spacing w:line="360" w:lineRule="auto"/>
              <w:jc w:val="center"/>
              <w:rPr>
                <w:sz w:val="20"/>
                <w:szCs w:val="20"/>
              </w:rPr>
            </w:pPr>
            <w:r w:rsidRPr="0076153F">
              <w:rPr>
                <w:sz w:val="20"/>
                <w:szCs w:val="20"/>
              </w:rPr>
              <w:t>20</w:t>
            </w:r>
          </w:p>
        </w:tc>
      </w:tr>
      <w:tr w:rsidR="00DB6BC8" w:rsidRPr="0076153F" w:rsidTr="00874FF1">
        <w:trPr>
          <w:jc w:val="center"/>
        </w:trPr>
        <w:tc>
          <w:tcPr>
            <w:tcW w:w="567" w:type="dxa"/>
            <w:shd w:val="clear" w:color="auto" w:fill="FDE9D9" w:themeFill="accent6" w:themeFillTint="33"/>
          </w:tcPr>
          <w:p w:rsidR="00DB6BC8" w:rsidRPr="0076153F" w:rsidRDefault="00DB6BC8" w:rsidP="00F72244">
            <w:pPr>
              <w:spacing w:line="360" w:lineRule="auto"/>
              <w:rPr>
                <w:sz w:val="20"/>
                <w:szCs w:val="20"/>
              </w:rPr>
            </w:pPr>
            <w:r w:rsidRPr="0076153F">
              <w:rPr>
                <w:sz w:val="20"/>
                <w:szCs w:val="20"/>
              </w:rPr>
              <w:t>6.</w:t>
            </w:r>
          </w:p>
        </w:tc>
        <w:tc>
          <w:tcPr>
            <w:tcW w:w="2410" w:type="dxa"/>
            <w:shd w:val="clear" w:color="auto" w:fill="FDE9D9" w:themeFill="accent6" w:themeFillTint="33"/>
          </w:tcPr>
          <w:p w:rsidR="00DB6BC8" w:rsidRPr="0076153F" w:rsidRDefault="00DB6BC8" w:rsidP="00F72244">
            <w:pPr>
              <w:spacing w:line="360" w:lineRule="auto"/>
              <w:rPr>
                <w:sz w:val="20"/>
                <w:szCs w:val="20"/>
              </w:rPr>
            </w:pPr>
            <w:r w:rsidRPr="0076153F">
              <w:rPr>
                <w:sz w:val="20"/>
                <w:szCs w:val="20"/>
              </w:rPr>
              <w:t>Aboriginal Frail Aged</w:t>
            </w:r>
          </w:p>
          <w:p w:rsidR="00DB6BC8" w:rsidRPr="0076153F" w:rsidRDefault="00DB6BC8" w:rsidP="00F72244">
            <w:pPr>
              <w:spacing w:line="360" w:lineRule="auto"/>
              <w:rPr>
                <w:sz w:val="20"/>
                <w:szCs w:val="20"/>
              </w:rPr>
            </w:pPr>
          </w:p>
        </w:tc>
        <w:tc>
          <w:tcPr>
            <w:tcW w:w="2977" w:type="dxa"/>
            <w:shd w:val="clear" w:color="auto" w:fill="FDE9D9" w:themeFill="accent6" w:themeFillTint="33"/>
          </w:tcPr>
          <w:p w:rsidR="005C441F" w:rsidRPr="0076153F" w:rsidRDefault="00DB6BC8" w:rsidP="00F72244">
            <w:pPr>
              <w:spacing w:line="276" w:lineRule="auto"/>
              <w:rPr>
                <w:sz w:val="20"/>
                <w:szCs w:val="20"/>
              </w:rPr>
            </w:pPr>
            <w:r w:rsidRPr="0076153F">
              <w:rPr>
                <w:sz w:val="20"/>
                <w:szCs w:val="20"/>
              </w:rPr>
              <w:t>Kwobarup Social Club</w:t>
            </w:r>
          </w:p>
        </w:tc>
        <w:tc>
          <w:tcPr>
            <w:tcW w:w="2268" w:type="dxa"/>
            <w:shd w:val="clear" w:color="auto" w:fill="FDE9D9" w:themeFill="accent6" w:themeFillTint="33"/>
            <w:vAlign w:val="center"/>
          </w:tcPr>
          <w:p w:rsidR="00DB6BC8" w:rsidRPr="0076153F" w:rsidRDefault="00DB6BC8" w:rsidP="00F72244">
            <w:pPr>
              <w:spacing w:line="360" w:lineRule="auto"/>
              <w:jc w:val="center"/>
              <w:rPr>
                <w:sz w:val="20"/>
                <w:szCs w:val="20"/>
              </w:rPr>
            </w:pPr>
            <w:r w:rsidRPr="0076153F">
              <w:rPr>
                <w:sz w:val="20"/>
                <w:szCs w:val="20"/>
              </w:rPr>
              <w:t>6</w:t>
            </w:r>
          </w:p>
        </w:tc>
      </w:tr>
      <w:tr w:rsidR="00DB6BC8" w:rsidRPr="0076153F" w:rsidTr="00874FF1">
        <w:trPr>
          <w:jc w:val="center"/>
        </w:trPr>
        <w:tc>
          <w:tcPr>
            <w:tcW w:w="567" w:type="dxa"/>
            <w:shd w:val="clear" w:color="auto" w:fill="FDE9D9" w:themeFill="accent6" w:themeFillTint="33"/>
          </w:tcPr>
          <w:p w:rsidR="00DB6BC8" w:rsidRPr="0076153F" w:rsidRDefault="00DB6BC8" w:rsidP="00F72244">
            <w:pPr>
              <w:spacing w:line="360" w:lineRule="auto"/>
              <w:rPr>
                <w:sz w:val="20"/>
                <w:szCs w:val="20"/>
              </w:rPr>
            </w:pPr>
            <w:r w:rsidRPr="0076153F">
              <w:rPr>
                <w:sz w:val="20"/>
                <w:szCs w:val="20"/>
              </w:rPr>
              <w:t>7.</w:t>
            </w:r>
          </w:p>
        </w:tc>
        <w:tc>
          <w:tcPr>
            <w:tcW w:w="2410" w:type="dxa"/>
            <w:shd w:val="clear" w:color="auto" w:fill="FDE9D9" w:themeFill="accent6" w:themeFillTint="33"/>
          </w:tcPr>
          <w:p w:rsidR="00DB6BC8" w:rsidRPr="0076153F" w:rsidRDefault="00DB6BC8" w:rsidP="00F72244">
            <w:pPr>
              <w:spacing w:line="360" w:lineRule="auto"/>
              <w:rPr>
                <w:sz w:val="20"/>
                <w:szCs w:val="20"/>
              </w:rPr>
            </w:pPr>
            <w:r w:rsidRPr="0076153F">
              <w:rPr>
                <w:sz w:val="20"/>
                <w:szCs w:val="20"/>
              </w:rPr>
              <w:t>Carers</w:t>
            </w:r>
          </w:p>
          <w:p w:rsidR="00DB6BC8" w:rsidRPr="0076153F" w:rsidRDefault="00DB6BC8" w:rsidP="00F72244">
            <w:pPr>
              <w:spacing w:line="360" w:lineRule="auto"/>
              <w:rPr>
                <w:sz w:val="20"/>
                <w:szCs w:val="20"/>
              </w:rPr>
            </w:pPr>
          </w:p>
        </w:tc>
        <w:tc>
          <w:tcPr>
            <w:tcW w:w="2977" w:type="dxa"/>
            <w:shd w:val="clear" w:color="auto" w:fill="FDE9D9" w:themeFill="accent6" w:themeFillTint="33"/>
          </w:tcPr>
          <w:p w:rsidR="00DB6BC8" w:rsidRPr="0076153F" w:rsidRDefault="00DB6BC8" w:rsidP="00F72244">
            <w:pPr>
              <w:spacing w:line="276" w:lineRule="auto"/>
              <w:rPr>
                <w:sz w:val="20"/>
                <w:szCs w:val="20"/>
              </w:rPr>
            </w:pPr>
            <w:r w:rsidRPr="0076153F">
              <w:rPr>
                <w:sz w:val="20"/>
                <w:szCs w:val="20"/>
              </w:rPr>
              <w:t>Carers Group at Cockburn Senior’s Centre</w:t>
            </w:r>
          </w:p>
        </w:tc>
        <w:tc>
          <w:tcPr>
            <w:tcW w:w="2268" w:type="dxa"/>
            <w:shd w:val="clear" w:color="auto" w:fill="FDE9D9" w:themeFill="accent6" w:themeFillTint="33"/>
            <w:vAlign w:val="center"/>
          </w:tcPr>
          <w:p w:rsidR="00DB6BC8" w:rsidRPr="0076153F" w:rsidRDefault="00DB6BC8" w:rsidP="00F72244">
            <w:pPr>
              <w:spacing w:line="360" w:lineRule="auto"/>
              <w:jc w:val="center"/>
              <w:rPr>
                <w:sz w:val="20"/>
                <w:szCs w:val="20"/>
              </w:rPr>
            </w:pPr>
            <w:r w:rsidRPr="0076153F">
              <w:rPr>
                <w:sz w:val="20"/>
                <w:szCs w:val="20"/>
              </w:rPr>
              <w:t>12</w:t>
            </w:r>
          </w:p>
        </w:tc>
      </w:tr>
      <w:tr w:rsidR="00DB6BC8" w:rsidRPr="0076153F" w:rsidTr="00874FF1">
        <w:trPr>
          <w:jc w:val="center"/>
        </w:trPr>
        <w:tc>
          <w:tcPr>
            <w:tcW w:w="567" w:type="dxa"/>
            <w:shd w:val="clear" w:color="auto" w:fill="FDE9D9" w:themeFill="accent6" w:themeFillTint="33"/>
          </w:tcPr>
          <w:p w:rsidR="00DB6BC8" w:rsidRPr="0076153F" w:rsidRDefault="00DB6BC8" w:rsidP="00F72244">
            <w:pPr>
              <w:spacing w:line="360" w:lineRule="auto"/>
              <w:rPr>
                <w:sz w:val="20"/>
                <w:szCs w:val="20"/>
              </w:rPr>
            </w:pPr>
            <w:r w:rsidRPr="0076153F">
              <w:rPr>
                <w:sz w:val="20"/>
                <w:szCs w:val="20"/>
              </w:rPr>
              <w:t>8.</w:t>
            </w:r>
          </w:p>
        </w:tc>
        <w:tc>
          <w:tcPr>
            <w:tcW w:w="2410" w:type="dxa"/>
            <w:shd w:val="clear" w:color="auto" w:fill="FDE9D9" w:themeFill="accent6" w:themeFillTint="33"/>
          </w:tcPr>
          <w:p w:rsidR="00DB6BC8" w:rsidRPr="0076153F" w:rsidRDefault="00DB6BC8" w:rsidP="00F72244">
            <w:pPr>
              <w:spacing w:line="360" w:lineRule="auto"/>
              <w:rPr>
                <w:sz w:val="20"/>
                <w:szCs w:val="20"/>
              </w:rPr>
            </w:pPr>
            <w:r w:rsidRPr="0076153F">
              <w:rPr>
                <w:sz w:val="20"/>
                <w:szCs w:val="20"/>
              </w:rPr>
              <w:t>Transitional Boomers</w:t>
            </w:r>
          </w:p>
        </w:tc>
        <w:tc>
          <w:tcPr>
            <w:tcW w:w="2977" w:type="dxa"/>
            <w:shd w:val="clear" w:color="auto" w:fill="FDE9D9" w:themeFill="accent6" w:themeFillTint="33"/>
          </w:tcPr>
          <w:p w:rsidR="00DB6BC8" w:rsidRPr="0076153F" w:rsidRDefault="0056067D" w:rsidP="00F72244">
            <w:pPr>
              <w:spacing w:line="276" w:lineRule="auto"/>
              <w:rPr>
                <w:sz w:val="20"/>
                <w:szCs w:val="20"/>
              </w:rPr>
            </w:pPr>
            <w:r>
              <w:rPr>
                <w:sz w:val="20"/>
                <w:szCs w:val="20"/>
              </w:rPr>
              <w:t>I</w:t>
            </w:r>
            <w:r w:rsidR="00C659E2" w:rsidRPr="0076153F">
              <w:rPr>
                <w:sz w:val="20"/>
                <w:szCs w:val="20"/>
              </w:rPr>
              <w:t xml:space="preserve">nterest </w:t>
            </w:r>
            <w:r w:rsidR="005C441F" w:rsidRPr="0076153F">
              <w:rPr>
                <w:sz w:val="20"/>
                <w:szCs w:val="20"/>
              </w:rPr>
              <w:t>g</w:t>
            </w:r>
            <w:r w:rsidR="00DB6BC8" w:rsidRPr="0076153F">
              <w:rPr>
                <w:sz w:val="20"/>
                <w:szCs w:val="20"/>
              </w:rPr>
              <w:t>roup</w:t>
            </w:r>
          </w:p>
        </w:tc>
        <w:tc>
          <w:tcPr>
            <w:tcW w:w="2268" w:type="dxa"/>
            <w:shd w:val="clear" w:color="auto" w:fill="FDE9D9" w:themeFill="accent6" w:themeFillTint="33"/>
            <w:vAlign w:val="center"/>
          </w:tcPr>
          <w:p w:rsidR="00DB6BC8" w:rsidRPr="0076153F" w:rsidRDefault="00DB6BC8" w:rsidP="00F72244">
            <w:pPr>
              <w:spacing w:line="360" w:lineRule="auto"/>
              <w:jc w:val="center"/>
              <w:rPr>
                <w:sz w:val="20"/>
                <w:szCs w:val="20"/>
              </w:rPr>
            </w:pPr>
            <w:r w:rsidRPr="0076153F">
              <w:rPr>
                <w:sz w:val="20"/>
                <w:szCs w:val="20"/>
              </w:rPr>
              <w:t>5</w:t>
            </w:r>
          </w:p>
        </w:tc>
      </w:tr>
      <w:tr w:rsidR="00DB6BC8" w:rsidRPr="0076153F" w:rsidTr="00874FF1">
        <w:trPr>
          <w:jc w:val="center"/>
        </w:trPr>
        <w:tc>
          <w:tcPr>
            <w:tcW w:w="567" w:type="dxa"/>
            <w:shd w:val="clear" w:color="auto" w:fill="FDE9D9" w:themeFill="accent6" w:themeFillTint="33"/>
          </w:tcPr>
          <w:p w:rsidR="00DB6BC8" w:rsidRPr="0076153F" w:rsidRDefault="00DB6BC8" w:rsidP="00F72244">
            <w:pPr>
              <w:spacing w:line="360" w:lineRule="auto"/>
              <w:rPr>
                <w:sz w:val="20"/>
                <w:szCs w:val="20"/>
              </w:rPr>
            </w:pPr>
            <w:r w:rsidRPr="0076153F">
              <w:rPr>
                <w:sz w:val="20"/>
                <w:szCs w:val="20"/>
              </w:rPr>
              <w:t>9.</w:t>
            </w:r>
          </w:p>
        </w:tc>
        <w:tc>
          <w:tcPr>
            <w:tcW w:w="2410" w:type="dxa"/>
            <w:shd w:val="clear" w:color="auto" w:fill="FDE9D9" w:themeFill="accent6" w:themeFillTint="33"/>
          </w:tcPr>
          <w:p w:rsidR="00DB6BC8" w:rsidRPr="0076153F" w:rsidRDefault="00DB6BC8" w:rsidP="00F72244">
            <w:pPr>
              <w:spacing w:line="360" w:lineRule="auto"/>
              <w:rPr>
                <w:sz w:val="20"/>
                <w:szCs w:val="20"/>
              </w:rPr>
            </w:pPr>
            <w:r w:rsidRPr="0076153F">
              <w:rPr>
                <w:sz w:val="20"/>
                <w:szCs w:val="20"/>
              </w:rPr>
              <w:t>Chung Wah Association</w:t>
            </w:r>
          </w:p>
        </w:tc>
        <w:tc>
          <w:tcPr>
            <w:tcW w:w="2977" w:type="dxa"/>
            <w:shd w:val="clear" w:color="auto" w:fill="FDE9D9" w:themeFill="accent6" w:themeFillTint="33"/>
          </w:tcPr>
          <w:p w:rsidR="00DB6BC8" w:rsidRPr="0076153F" w:rsidRDefault="00DB6BC8" w:rsidP="00B131E2">
            <w:pPr>
              <w:spacing w:line="276" w:lineRule="auto"/>
              <w:rPr>
                <w:sz w:val="20"/>
                <w:szCs w:val="20"/>
              </w:rPr>
            </w:pPr>
            <w:r w:rsidRPr="0076153F">
              <w:rPr>
                <w:sz w:val="20"/>
                <w:szCs w:val="20"/>
              </w:rPr>
              <w:t xml:space="preserve">Day </w:t>
            </w:r>
            <w:r w:rsidR="00B131E2">
              <w:rPr>
                <w:sz w:val="20"/>
                <w:szCs w:val="20"/>
              </w:rPr>
              <w:t>C</w:t>
            </w:r>
            <w:r w:rsidRPr="0076153F">
              <w:rPr>
                <w:sz w:val="20"/>
                <w:szCs w:val="20"/>
              </w:rPr>
              <w:t>entre participants</w:t>
            </w:r>
          </w:p>
        </w:tc>
        <w:tc>
          <w:tcPr>
            <w:tcW w:w="2268" w:type="dxa"/>
            <w:shd w:val="clear" w:color="auto" w:fill="FDE9D9" w:themeFill="accent6" w:themeFillTint="33"/>
            <w:vAlign w:val="center"/>
          </w:tcPr>
          <w:p w:rsidR="00DB6BC8" w:rsidRPr="0076153F" w:rsidRDefault="00DB6BC8" w:rsidP="00F72244">
            <w:pPr>
              <w:spacing w:line="360" w:lineRule="auto"/>
              <w:jc w:val="center"/>
              <w:rPr>
                <w:sz w:val="20"/>
                <w:szCs w:val="20"/>
              </w:rPr>
            </w:pPr>
            <w:r w:rsidRPr="0076153F">
              <w:rPr>
                <w:sz w:val="20"/>
                <w:szCs w:val="20"/>
              </w:rPr>
              <w:t>20</w:t>
            </w:r>
          </w:p>
        </w:tc>
      </w:tr>
      <w:tr w:rsidR="00370C3D" w:rsidRPr="0076153F" w:rsidTr="00874FF1">
        <w:trPr>
          <w:trHeight w:val="340"/>
          <w:jc w:val="center"/>
        </w:trPr>
        <w:tc>
          <w:tcPr>
            <w:tcW w:w="8222" w:type="dxa"/>
            <w:gridSpan w:val="4"/>
            <w:shd w:val="clear" w:color="auto" w:fill="C6D9F1" w:themeFill="text2" w:themeFillTint="33"/>
            <w:vAlign w:val="center"/>
          </w:tcPr>
          <w:p w:rsidR="00370C3D" w:rsidRPr="0076153F" w:rsidRDefault="00370C3D" w:rsidP="00C659E2">
            <w:pPr>
              <w:rPr>
                <w:b/>
                <w:sz w:val="20"/>
                <w:szCs w:val="20"/>
              </w:rPr>
            </w:pPr>
            <w:r w:rsidRPr="0076153F">
              <w:rPr>
                <w:b/>
                <w:sz w:val="20"/>
                <w:szCs w:val="20"/>
              </w:rPr>
              <w:t>FORUMS</w:t>
            </w:r>
          </w:p>
        </w:tc>
      </w:tr>
      <w:tr w:rsidR="00DB6BC8" w:rsidRPr="0076153F" w:rsidTr="00874FF1">
        <w:trPr>
          <w:jc w:val="center"/>
        </w:trPr>
        <w:tc>
          <w:tcPr>
            <w:tcW w:w="567" w:type="dxa"/>
            <w:shd w:val="clear" w:color="auto" w:fill="FDE9D9" w:themeFill="accent6" w:themeFillTint="33"/>
          </w:tcPr>
          <w:p w:rsidR="00DB6BC8" w:rsidRPr="0076153F" w:rsidRDefault="00DB6BC8" w:rsidP="00F72244">
            <w:pPr>
              <w:spacing w:line="360" w:lineRule="auto"/>
              <w:rPr>
                <w:sz w:val="20"/>
                <w:szCs w:val="20"/>
              </w:rPr>
            </w:pPr>
            <w:r w:rsidRPr="0076153F">
              <w:rPr>
                <w:sz w:val="20"/>
                <w:szCs w:val="20"/>
              </w:rPr>
              <w:t>10.</w:t>
            </w:r>
          </w:p>
        </w:tc>
        <w:tc>
          <w:tcPr>
            <w:tcW w:w="2410" w:type="dxa"/>
            <w:shd w:val="clear" w:color="auto" w:fill="FDE9D9" w:themeFill="accent6" w:themeFillTint="33"/>
          </w:tcPr>
          <w:p w:rsidR="00DB6BC8" w:rsidRPr="0076153F" w:rsidRDefault="00DB6BC8" w:rsidP="00F72244">
            <w:pPr>
              <w:spacing w:line="360" w:lineRule="auto"/>
              <w:rPr>
                <w:sz w:val="20"/>
                <w:szCs w:val="20"/>
              </w:rPr>
            </w:pPr>
            <w:r w:rsidRPr="0076153F">
              <w:rPr>
                <w:sz w:val="20"/>
                <w:szCs w:val="20"/>
              </w:rPr>
              <w:t>Cockburn Rotary</w:t>
            </w:r>
          </w:p>
        </w:tc>
        <w:tc>
          <w:tcPr>
            <w:tcW w:w="2977" w:type="dxa"/>
            <w:shd w:val="clear" w:color="auto" w:fill="FDE9D9" w:themeFill="accent6" w:themeFillTint="33"/>
          </w:tcPr>
          <w:p w:rsidR="00DB6BC8" w:rsidRPr="0076153F" w:rsidRDefault="005C441F" w:rsidP="00F72244">
            <w:pPr>
              <w:spacing w:line="360" w:lineRule="auto"/>
              <w:rPr>
                <w:sz w:val="20"/>
                <w:szCs w:val="20"/>
              </w:rPr>
            </w:pPr>
            <w:r w:rsidRPr="0076153F">
              <w:rPr>
                <w:sz w:val="20"/>
                <w:szCs w:val="20"/>
              </w:rPr>
              <w:t>P</w:t>
            </w:r>
            <w:r w:rsidR="00DB6BC8" w:rsidRPr="0076153F">
              <w:rPr>
                <w:sz w:val="20"/>
                <w:szCs w:val="20"/>
              </w:rPr>
              <w:t>resentation</w:t>
            </w:r>
          </w:p>
        </w:tc>
        <w:tc>
          <w:tcPr>
            <w:tcW w:w="2268" w:type="dxa"/>
            <w:shd w:val="clear" w:color="auto" w:fill="FDE9D9" w:themeFill="accent6" w:themeFillTint="33"/>
            <w:vAlign w:val="center"/>
          </w:tcPr>
          <w:p w:rsidR="00DB6BC8" w:rsidRPr="0076153F" w:rsidRDefault="00DB6BC8" w:rsidP="00F72244">
            <w:pPr>
              <w:spacing w:line="360" w:lineRule="auto"/>
              <w:jc w:val="center"/>
              <w:rPr>
                <w:sz w:val="20"/>
                <w:szCs w:val="20"/>
              </w:rPr>
            </w:pPr>
            <w:r w:rsidRPr="0076153F">
              <w:rPr>
                <w:sz w:val="20"/>
                <w:szCs w:val="20"/>
              </w:rPr>
              <w:t>12</w:t>
            </w:r>
          </w:p>
        </w:tc>
      </w:tr>
      <w:tr w:rsidR="00DB6BC8" w:rsidRPr="0076153F" w:rsidTr="00874FF1">
        <w:trPr>
          <w:jc w:val="center"/>
        </w:trPr>
        <w:tc>
          <w:tcPr>
            <w:tcW w:w="567" w:type="dxa"/>
            <w:shd w:val="clear" w:color="auto" w:fill="FDE9D9" w:themeFill="accent6" w:themeFillTint="33"/>
          </w:tcPr>
          <w:p w:rsidR="00DB6BC8" w:rsidRPr="0076153F" w:rsidRDefault="00DB6BC8" w:rsidP="00F72244">
            <w:pPr>
              <w:spacing w:line="360" w:lineRule="auto"/>
              <w:rPr>
                <w:sz w:val="20"/>
                <w:szCs w:val="20"/>
              </w:rPr>
            </w:pPr>
            <w:r w:rsidRPr="0076153F">
              <w:rPr>
                <w:sz w:val="20"/>
                <w:szCs w:val="20"/>
              </w:rPr>
              <w:t>11.</w:t>
            </w:r>
          </w:p>
        </w:tc>
        <w:tc>
          <w:tcPr>
            <w:tcW w:w="2410" w:type="dxa"/>
            <w:shd w:val="clear" w:color="auto" w:fill="FDE9D9" w:themeFill="accent6" w:themeFillTint="33"/>
          </w:tcPr>
          <w:p w:rsidR="00DB6BC8" w:rsidRPr="0076153F" w:rsidRDefault="00DB6BC8" w:rsidP="00F72244">
            <w:pPr>
              <w:spacing w:line="276" w:lineRule="auto"/>
              <w:rPr>
                <w:sz w:val="20"/>
                <w:szCs w:val="20"/>
              </w:rPr>
            </w:pPr>
            <w:r w:rsidRPr="0076153F">
              <w:rPr>
                <w:sz w:val="20"/>
                <w:szCs w:val="20"/>
              </w:rPr>
              <w:t>Melville Cockburn</w:t>
            </w:r>
            <w:r w:rsidR="00F72244">
              <w:rPr>
                <w:sz w:val="20"/>
                <w:szCs w:val="20"/>
              </w:rPr>
              <w:t xml:space="preserve"> </w:t>
            </w:r>
            <w:r w:rsidRPr="0076153F">
              <w:rPr>
                <w:sz w:val="20"/>
                <w:szCs w:val="20"/>
              </w:rPr>
              <w:t>Chamber of Commerce</w:t>
            </w:r>
          </w:p>
        </w:tc>
        <w:tc>
          <w:tcPr>
            <w:tcW w:w="2977" w:type="dxa"/>
            <w:shd w:val="clear" w:color="auto" w:fill="FDE9D9" w:themeFill="accent6" w:themeFillTint="33"/>
          </w:tcPr>
          <w:p w:rsidR="00DB6BC8" w:rsidRPr="0076153F" w:rsidRDefault="00DB6BC8" w:rsidP="00F72244">
            <w:pPr>
              <w:spacing w:line="360" w:lineRule="auto"/>
              <w:rPr>
                <w:sz w:val="20"/>
                <w:szCs w:val="20"/>
              </w:rPr>
            </w:pPr>
            <w:r w:rsidRPr="0076153F">
              <w:rPr>
                <w:sz w:val="20"/>
                <w:szCs w:val="20"/>
              </w:rPr>
              <w:t xml:space="preserve">Presentation </w:t>
            </w:r>
          </w:p>
        </w:tc>
        <w:tc>
          <w:tcPr>
            <w:tcW w:w="2268" w:type="dxa"/>
            <w:shd w:val="clear" w:color="auto" w:fill="FDE9D9" w:themeFill="accent6" w:themeFillTint="33"/>
            <w:vAlign w:val="center"/>
          </w:tcPr>
          <w:p w:rsidR="00DB6BC8" w:rsidRPr="0076153F" w:rsidRDefault="00DB6BC8" w:rsidP="00F72244">
            <w:pPr>
              <w:spacing w:line="360" w:lineRule="auto"/>
              <w:jc w:val="center"/>
              <w:rPr>
                <w:sz w:val="20"/>
                <w:szCs w:val="20"/>
              </w:rPr>
            </w:pPr>
            <w:r w:rsidRPr="0076153F">
              <w:rPr>
                <w:sz w:val="20"/>
                <w:szCs w:val="20"/>
              </w:rPr>
              <w:t>80</w:t>
            </w:r>
          </w:p>
        </w:tc>
      </w:tr>
      <w:tr w:rsidR="00DB6BC8" w:rsidRPr="0076153F" w:rsidTr="00874FF1">
        <w:trPr>
          <w:jc w:val="center"/>
        </w:trPr>
        <w:tc>
          <w:tcPr>
            <w:tcW w:w="567" w:type="dxa"/>
            <w:shd w:val="clear" w:color="auto" w:fill="FDE9D9" w:themeFill="accent6" w:themeFillTint="33"/>
          </w:tcPr>
          <w:p w:rsidR="00DB6BC8" w:rsidRPr="0076153F" w:rsidRDefault="00DB6BC8" w:rsidP="00F72244">
            <w:pPr>
              <w:spacing w:line="360" w:lineRule="auto"/>
              <w:rPr>
                <w:sz w:val="20"/>
                <w:szCs w:val="20"/>
              </w:rPr>
            </w:pPr>
            <w:r w:rsidRPr="0076153F">
              <w:rPr>
                <w:sz w:val="20"/>
                <w:szCs w:val="20"/>
              </w:rPr>
              <w:t>12.</w:t>
            </w:r>
          </w:p>
        </w:tc>
        <w:tc>
          <w:tcPr>
            <w:tcW w:w="2410" w:type="dxa"/>
            <w:shd w:val="clear" w:color="auto" w:fill="FDE9D9" w:themeFill="accent6" w:themeFillTint="33"/>
          </w:tcPr>
          <w:p w:rsidR="00DB6BC8" w:rsidRPr="0076153F" w:rsidRDefault="00DB6BC8" w:rsidP="00F72244">
            <w:pPr>
              <w:spacing w:line="360" w:lineRule="auto"/>
              <w:rPr>
                <w:sz w:val="20"/>
                <w:szCs w:val="20"/>
              </w:rPr>
            </w:pPr>
            <w:r w:rsidRPr="0076153F">
              <w:rPr>
                <w:sz w:val="20"/>
                <w:szCs w:val="20"/>
              </w:rPr>
              <w:t>City of Cockburn staff</w:t>
            </w:r>
          </w:p>
        </w:tc>
        <w:tc>
          <w:tcPr>
            <w:tcW w:w="2977" w:type="dxa"/>
            <w:shd w:val="clear" w:color="auto" w:fill="FDE9D9" w:themeFill="accent6" w:themeFillTint="33"/>
          </w:tcPr>
          <w:p w:rsidR="00DB6BC8" w:rsidRPr="0076153F" w:rsidRDefault="005C441F" w:rsidP="00F72244">
            <w:pPr>
              <w:spacing w:line="360" w:lineRule="auto"/>
              <w:rPr>
                <w:sz w:val="20"/>
                <w:szCs w:val="20"/>
              </w:rPr>
            </w:pPr>
            <w:r w:rsidRPr="0076153F">
              <w:rPr>
                <w:sz w:val="20"/>
                <w:szCs w:val="20"/>
              </w:rPr>
              <w:t>W</w:t>
            </w:r>
            <w:r w:rsidR="002C3570" w:rsidRPr="0076153F">
              <w:rPr>
                <w:sz w:val="20"/>
                <w:szCs w:val="20"/>
              </w:rPr>
              <w:t>orkshop</w:t>
            </w:r>
          </w:p>
        </w:tc>
        <w:tc>
          <w:tcPr>
            <w:tcW w:w="2268" w:type="dxa"/>
            <w:shd w:val="clear" w:color="auto" w:fill="FDE9D9" w:themeFill="accent6" w:themeFillTint="33"/>
            <w:vAlign w:val="center"/>
          </w:tcPr>
          <w:p w:rsidR="00DB6BC8" w:rsidRPr="0076153F" w:rsidRDefault="00DB6BC8" w:rsidP="00F72244">
            <w:pPr>
              <w:spacing w:line="360" w:lineRule="auto"/>
              <w:jc w:val="center"/>
              <w:rPr>
                <w:sz w:val="20"/>
                <w:szCs w:val="20"/>
              </w:rPr>
            </w:pPr>
            <w:r w:rsidRPr="0076153F">
              <w:rPr>
                <w:sz w:val="20"/>
                <w:szCs w:val="20"/>
              </w:rPr>
              <w:t>18</w:t>
            </w:r>
          </w:p>
        </w:tc>
      </w:tr>
      <w:tr w:rsidR="00DB6BC8" w:rsidRPr="0076153F" w:rsidTr="00874FF1">
        <w:trPr>
          <w:jc w:val="center"/>
        </w:trPr>
        <w:tc>
          <w:tcPr>
            <w:tcW w:w="567" w:type="dxa"/>
            <w:shd w:val="clear" w:color="auto" w:fill="FDE9D9" w:themeFill="accent6" w:themeFillTint="33"/>
          </w:tcPr>
          <w:p w:rsidR="00DB6BC8" w:rsidRPr="0076153F" w:rsidRDefault="00DB6BC8" w:rsidP="00F72244">
            <w:pPr>
              <w:spacing w:line="360" w:lineRule="auto"/>
              <w:rPr>
                <w:sz w:val="20"/>
                <w:szCs w:val="20"/>
              </w:rPr>
            </w:pPr>
            <w:r w:rsidRPr="0076153F">
              <w:rPr>
                <w:sz w:val="20"/>
                <w:szCs w:val="20"/>
              </w:rPr>
              <w:t>13.</w:t>
            </w:r>
          </w:p>
        </w:tc>
        <w:tc>
          <w:tcPr>
            <w:tcW w:w="2410" w:type="dxa"/>
            <w:shd w:val="clear" w:color="auto" w:fill="FDE9D9" w:themeFill="accent6" w:themeFillTint="33"/>
          </w:tcPr>
          <w:p w:rsidR="00DB6BC8" w:rsidRPr="0076153F" w:rsidRDefault="00DB6BC8" w:rsidP="00F72244">
            <w:pPr>
              <w:spacing w:line="360" w:lineRule="auto"/>
              <w:rPr>
                <w:sz w:val="20"/>
                <w:szCs w:val="20"/>
              </w:rPr>
            </w:pPr>
            <w:r w:rsidRPr="0076153F">
              <w:rPr>
                <w:sz w:val="20"/>
                <w:szCs w:val="20"/>
              </w:rPr>
              <w:t>Service providers</w:t>
            </w:r>
          </w:p>
        </w:tc>
        <w:tc>
          <w:tcPr>
            <w:tcW w:w="2977" w:type="dxa"/>
            <w:shd w:val="clear" w:color="auto" w:fill="FDE9D9" w:themeFill="accent6" w:themeFillTint="33"/>
          </w:tcPr>
          <w:p w:rsidR="00DB6BC8" w:rsidRPr="0076153F" w:rsidRDefault="005C441F" w:rsidP="00F72244">
            <w:pPr>
              <w:spacing w:line="360" w:lineRule="auto"/>
              <w:rPr>
                <w:sz w:val="20"/>
                <w:szCs w:val="20"/>
              </w:rPr>
            </w:pPr>
            <w:r w:rsidRPr="0076153F">
              <w:rPr>
                <w:sz w:val="20"/>
                <w:szCs w:val="20"/>
              </w:rPr>
              <w:t>W</w:t>
            </w:r>
            <w:r w:rsidR="00DB6BC8" w:rsidRPr="0076153F">
              <w:rPr>
                <w:sz w:val="20"/>
                <w:szCs w:val="20"/>
              </w:rPr>
              <w:t>orkshop</w:t>
            </w:r>
          </w:p>
        </w:tc>
        <w:tc>
          <w:tcPr>
            <w:tcW w:w="2268" w:type="dxa"/>
            <w:shd w:val="clear" w:color="auto" w:fill="FDE9D9" w:themeFill="accent6" w:themeFillTint="33"/>
            <w:vAlign w:val="center"/>
          </w:tcPr>
          <w:p w:rsidR="00DB6BC8" w:rsidRPr="0076153F" w:rsidRDefault="00DB6BC8" w:rsidP="00F72244">
            <w:pPr>
              <w:spacing w:line="360" w:lineRule="auto"/>
              <w:jc w:val="center"/>
              <w:rPr>
                <w:sz w:val="20"/>
                <w:szCs w:val="20"/>
              </w:rPr>
            </w:pPr>
            <w:r w:rsidRPr="0076153F">
              <w:rPr>
                <w:sz w:val="20"/>
                <w:szCs w:val="20"/>
              </w:rPr>
              <w:t>35</w:t>
            </w:r>
          </w:p>
        </w:tc>
      </w:tr>
      <w:tr w:rsidR="00194ABC" w:rsidRPr="0076153F" w:rsidTr="00874FF1">
        <w:trPr>
          <w:jc w:val="center"/>
        </w:trPr>
        <w:tc>
          <w:tcPr>
            <w:tcW w:w="567" w:type="dxa"/>
            <w:shd w:val="clear" w:color="auto" w:fill="FDE9D9" w:themeFill="accent6" w:themeFillTint="33"/>
          </w:tcPr>
          <w:p w:rsidR="00194ABC" w:rsidRPr="0076153F" w:rsidRDefault="00194ABC" w:rsidP="00F72244">
            <w:pPr>
              <w:spacing w:line="360" w:lineRule="auto"/>
              <w:rPr>
                <w:sz w:val="20"/>
                <w:szCs w:val="20"/>
              </w:rPr>
            </w:pPr>
            <w:r>
              <w:rPr>
                <w:sz w:val="20"/>
                <w:szCs w:val="20"/>
              </w:rPr>
              <w:t>14.</w:t>
            </w:r>
          </w:p>
        </w:tc>
        <w:tc>
          <w:tcPr>
            <w:tcW w:w="2410" w:type="dxa"/>
            <w:shd w:val="clear" w:color="auto" w:fill="FDE9D9" w:themeFill="accent6" w:themeFillTint="33"/>
          </w:tcPr>
          <w:p w:rsidR="00194ABC" w:rsidRPr="0076153F" w:rsidRDefault="00194ABC" w:rsidP="00F72244">
            <w:pPr>
              <w:spacing w:line="360" w:lineRule="auto"/>
              <w:rPr>
                <w:sz w:val="20"/>
                <w:szCs w:val="20"/>
              </w:rPr>
            </w:pPr>
            <w:r>
              <w:rPr>
                <w:sz w:val="20"/>
                <w:szCs w:val="20"/>
              </w:rPr>
              <w:t>Reporting back</w:t>
            </w:r>
          </w:p>
        </w:tc>
        <w:tc>
          <w:tcPr>
            <w:tcW w:w="2977" w:type="dxa"/>
            <w:shd w:val="clear" w:color="auto" w:fill="FDE9D9" w:themeFill="accent6" w:themeFillTint="33"/>
          </w:tcPr>
          <w:p w:rsidR="00194ABC" w:rsidRPr="0076153F" w:rsidRDefault="00194ABC" w:rsidP="00F72244">
            <w:pPr>
              <w:spacing w:line="360" w:lineRule="auto"/>
              <w:rPr>
                <w:sz w:val="20"/>
                <w:szCs w:val="20"/>
              </w:rPr>
            </w:pPr>
            <w:r>
              <w:rPr>
                <w:sz w:val="20"/>
                <w:szCs w:val="20"/>
              </w:rPr>
              <w:t>Workshop</w:t>
            </w:r>
          </w:p>
        </w:tc>
        <w:tc>
          <w:tcPr>
            <w:tcW w:w="2268" w:type="dxa"/>
            <w:shd w:val="clear" w:color="auto" w:fill="FDE9D9" w:themeFill="accent6" w:themeFillTint="33"/>
            <w:vAlign w:val="center"/>
          </w:tcPr>
          <w:p w:rsidR="00194ABC" w:rsidRPr="0076153F" w:rsidRDefault="00194ABC" w:rsidP="00F72244">
            <w:pPr>
              <w:spacing w:line="360" w:lineRule="auto"/>
              <w:jc w:val="center"/>
              <w:rPr>
                <w:sz w:val="20"/>
                <w:szCs w:val="20"/>
              </w:rPr>
            </w:pPr>
            <w:r>
              <w:rPr>
                <w:sz w:val="20"/>
                <w:szCs w:val="20"/>
              </w:rPr>
              <w:t>35</w:t>
            </w:r>
          </w:p>
        </w:tc>
      </w:tr>
      <w:tr w:rsidR="00DB6BC8" w:rsidRPr="0076153F" w:rsidTr="00874FF1">
        <w:trPr>
          <w:trHeight w:val="302"/>
          <w:jc w:val="center"/>
        </w:trPr>
        <w:tc>
          <w:tcPr>
            <w:tcW w:w="5954" w:type="dxa"/>
            <w:gridSpan w:val="3"/>
            <w:shd w:val="clear" w:color="auto" w:fill="C6D9F1" w:themeFill="text2" w:themeFillTint="33"/>
          </w:tcPr>
          <w:p w:rsidR="00F72244" w:rsidRDefault="00F72244" w:rsidP="00927375">
            <w:pPr>
              <w:jc w:val="center"/>
              <w:rPr>
                <w:b/>
                <w:sz w:val="20"/>
                <w:szCs w:val="20"/>
              </w:rPr>
            </w:pPr>
          </w:p>
          <w:p w:rsidR="00DB6BC8" w:rsidRDefault="00F72244" w:rsidP="00927375">
            <w:pPr>
              <w:jc w:val="center"/>
              <w:rPr>
                <w:b/>
                <w:sz w:val="20"/>
                <w:szCs w:val="20"/>
              </w:rPr>
            </w:pPr>
            <w:r>
              <w:rPr>
                <w:b/>
                <w:sz w:val="20"/>
                <w:szCs w:val="20"/>
              </w:rPr>
              <w:t xml:space="preserve">                                                                                                </w:t>
            </w:r>
            <w:r w:rsidR="00DB6BC8" w:rsidRPr="0076153F">
              <w:rPr>
                <w:b/>
                <w:sz w:val="20"/>
                <w:szCs w:val="20"/>
              </w:rPr>
              <w:t>TOTAL</w:t>
            </w:r>
          </w:p>
          <w:p w:rsidR="00F72244" w:rsidRPr="0076153F" w:rsidRDefault="00F72244" w:rsidP="00927375">
            <w:pPr>
              <w:jc w:val="center"/>
              <w:rPr>
                <w:sz w:val="20"/>
                <w:szCs w:val="20"/>
              </w:rPr>
            </w:pPr>
          </w:p>
        </w:tc>
        <w:tc>
          <w:tcPr>
            <w:tcW w:w="2268" w:type="dxa"/>
            <w:shd w:val="clear" w:color="auto" w:fill="C6D9F1" w:themeFill="text2" w:themeFillTint="33"/>
            <w:vAlign w:val="center"/>
          </w:tcPr>
          <w:p w:rsidR="00DB6BC8" w:rsidRPr="0076153F" w:rsidRDefault="00194ABC" w:rsidP="0056067D">
            <w:pPr>
              <w:jc w:val="center"/>
              <w:rPr>
                <w:sz w:val="20"/>
                <w:szCs w:val="20"/>
              </w:rPr>
            </w:pPr>
            <w:r>
              <w:rPr>
                <w:sz w:val="20"/>
                <w:szCs w:val="20"/>
              </w:rPr>
              <w:t>7</w:t>
            </w:r>
            <w:r w:rsidR="0056067D">
              <w:rPr>
                <w:sz w:val="20"/>
                <w:szCs w:val="20"/>
              </w:rPr>
              <w:t>06</w:t>
            </w:r>
          </w:p>
        </w:tc>
      </w:tr>
    </w:tbl>
    <w:p w:rsidR="009C587C" w:rsidRDefault="009C587C">
      <w:pPr>
        <w:rPr>
          <w:b/>
          <w:sz w:val="20"/>
          <w:szCs w:val="20"/>
        </w:rPr>
      </w:pPr>
    </w:p>
    <w:p w:rsidR="00F72244" w:rsidRPr="00F72244" w:rsidRDefault="00F72244" w:rsidP="00F72244">
      <w:pPr>
        <w:spacing w:after="0"/>
        <w:rPr>
          <w:b/>
        </w:rPr>
      </w:pPr>
      <w:r w:rsidRPr="00F72244">
        <w:rPr>
          <w:b/>
        </w:rPr>
        <w:t>Guiding framework</w:t>
      </w:r>
    </w:p>
    <w:p w:rsidR="00F72244" w:rsidRDefault="00F72244" w:rsidP="00F72244">
      <w:pPr>
        <w:spacing w:after="0"/>
      </w:pPr>
      <w:r>
        <w:t xml:space="preserve">Each of the consultations was guided by the 8 domains developed as part of the </w:t>
      </w:r>
      <w:r w:rsidRPr="008B5819">
        <w:t>W</w:t>
      </w:r>
      <w:r>
        <w:t xml:space="preserve">orld Health </w:t>
      </w:r>
      <w:r w:rsidRPr="008B5819">
        <w:t>O</w:t>
      </w:r>
      <w:r>
        <w:t>rganisation (WHO) A</w:t>
      </w:r>
      <w:r w:rsidRPr="008B5819">
        <w:t xml:space="preserve">ge </w:t>
      </w:r>
      <w:r>
        <w:t>F</w:t>
      </w:r>
      <w:r w:rsidRPr="008B5819">
        <w:t xml:space="preserve">riendly </w:t>
      </w:r>
      <w:r>
        <w:t>C</w:t>
      </w:r>
      <w:r w:rsidRPr="008B5819">
        <w:t xml:space="preserve">ities </w:t>
      </w:r>
      <w:r>
        <w:t>F</w:t>
      </w:r>
      <w:r w:rsidRPr="008B5819">
        <w:t>ramework</w:t>
      </w:r>
      <w:r>
        <w:t>. These domains are:</w:t>
      </w:r>
    </w:p>
    <w:p w:rsidR="00F72244" w:rsidRDefault="00F72244" w:rsidP="00F72244">
      <w:pPr>
        <w:pStyle w:val="ListParagraph"/>
        <w:numPr>
          <w:ilvl w:val="0"/>
          <w:numId w:val="1"/>
        </w:numPr>
      </w:pPr>
      <w:r>
        <w:lastRenderedPageBreak/>
        <w:t>Outdoor spaces and building</w:t>
      </w:r>
      <w:r w:rsidR="00B66E05">
        <w:t>s</w:t>
      </w:r>
    </w:p>
    <w:p w:rsidR="00F72244" w:rsidRDefault="00F72244" w:rsidP="00F72244">
      <w:pPr>
        <w:pStyle w:val="ListParagraph"/>
        <w:numPr>
          <w:ilvl w:val="0"/>
          <w:numId w:val="1"/>
        </w:numPr>
      </w:pPr>
      <w:r>
        <w:t>Transport</w:t>
      </w:r>
    </w:p>
    <w:p w:rsidR="00F72244" w:rsidRDefault="00F72244" w:rsidP="00F72244">
      <w:pPr>
        <w:pStyle w:val="ListParagraph"/>
        <w:numPr>
          <w:ilvl w:val="0"/>
          <w:numId w:val="1"/>
        </w:numPr>
      </w:pPr>
      <w:r>
        <w:t>Housing</w:t>
      </w:r>
    </w:p>
    <w:p w:rsidR="00F72244" w:rsidRDefault="00F72244" w:rsidP="00F72244">
      <w:pPr>
        <w:pStyle w:val="ListParagraph"/>
        <w:numPr>
          <w:ilvl w:val="0"/>
          <w:numId w:val="1"/>
        </w:numPr>
      </w:pPr>
      <w:r>
        <w:t>Inclusion and respect</w:t>
      </w:r>
    </w:p>
    <w:p w:rsidR="00F72244" w:rsidRDefault="00F72244" w:rsidP="00F72244">
      <w:pPr>
        <w:pStyle w:val="ListParagraph"/>
        <w:numPr>
          <w:ilvl w:val="0"/>
          <w:numId w:val="1"/>
        </w:numPr>
      </w:pPr>
      <w:r>
        <w:t>Social contact</w:t>
      </w:r>
    </w:p>
    <w:p w:rsidR="00F72244" w:rsidRDefault="00F72244" w:rsidP="00F72244">
      <w:pPr>
        <w:pStyle w:val="ListParagraph"/>
        <w:numPr>
          <w:ilvl w:val="0"/>
          <w:numId w:val="1"/>
        </w:numPr>
      </w:pPr>
      <w:r>
        <w:t>Engagement (employment, civic and volunteering roles)</w:t>
      </w:r>
    </w:p>
    <w:p w:rsidR="00F72244" w:rsidRDefault="00F72244" w:rsidP="00F72244">
      <w:pPr>
        <w:pStyle w:val="ListParagraph"/>
        <w:numPr>
          <w:ilvl w:val="0"/>
          <w:numId w:val="1"/>
        </w:numPr>
      </w:pPr>
      <w:r>
        <w:t>Information and</w:t>
      </w:r>
    </w:p>
    <w:p w:rsidR="00F72244" w:rsidRDefault="00F72244" w:rsidP="00F72244">
      <w:pPr>
        <w:pStyle w:val="ListParagraph"/>
        <w:numPr>
          <w:ilvl w:val="0"/>
          <w:numId w:val="1"/>
        </w:numPr>
        <w:spacing w:after="0"/>
      </w:pPr>
      <w:r>
        <w:t>Health and community services</w:t>
      </w:r>
    </w:p>
    <w:p w:rsidR="00F72244" w:rsidRDefault="00F72244" w:rsidP="005D7404">
      <w:pPr>
        <w:spacing w:after="0"/>
      </w:pPr>
    </w:p>
    <w:p w:rsidR="005E7E88" w:rsidRDefault="005E7E88" w:rsidP="005D7404">
      <w:pPr>
        <w:spacing w:after="0"/>
        <w:rPr>
          <w:b/>
        </w:rPr>
      </w:pPr>
      <w:r w:rsidRPr="00FA6463">
        <w:rPr>
          <w:b/>
        </w:rPr>
        <w:t>General consultations</w:t>
      </w:r>
    </w:p>
    <w:p w:rsidR="009E3716" w:rsidRDefault="009E3716" w:rsidP="005D7404">
      <w:pPr>
        <w:spacing w:after="0"/>
      </w:pPr>
      <w:r w:rsidRPr="009E3716">
        <w:t>The</w:t>
      </w:r>
      <w:r>
        <w:t xml:space="preserve"> </w:t>
      </w:r>
      <w:r w:rsidRPr="009E3716">
        <w:rPr>
          <w:b/>
          <w:i/>
        </w:rPr>
        <w:t>External Reference Group</w:t>
      </w:r>
      <w:r>
        <w:t xml:space="preserve"> was formed specifically for the purpose of guiding the review </w:t>
      </w:r>
      <w:r w:rsidR="007B5F6D">
        <w:t xml:space="preserve">and </w:t>
      </w:r>
      <w:r w:rsidR="0056067D">
        <w:t xml:space="preserve">whose membership was </w:t>
      </w:r>
      <w:r>
        <w:t>interested older residents of the Cockburn region identified by City</w:t>
      </w:r>
      <w:r w:rsidR="007B5F6D">
        <w:t xml:space="preserve"> </w:t>
      </w:r>
      <w:r>
        <w:t>staff. This group was highly engaged in the process and not only contributed information and ideas but engaged other members of the public in the process via their social and interest group networks.</w:t>
      </w:r>
    </w:p>
    <w:p w:rsidR="009E3716" w:rsidRDefault="009E3716" w:rsidP="005D7404">
      <w:pPr>
        <w:spacing w:after="0"/>
      </w:pPr>
    </w:p>
    <w:p w:rsidR="009E3716" w:rsidRDefault="009E3716" w:rsidP="005D7404">
      <w:pPr>
        <w:spacing w:after="0"/>
      </w:pPr>
      <w:r>
        <w:t>A significant 245 members of the community completed the</w:t>
      </w:r>
      <w:r w:rsidR="003F4527">
        <w:t xml:space="preserve"> </w:t>
      </w:r>
      <w:r w:rsidR="003F4527" w:rsidRPr="003F4527">
        <w:rPr>
          <w:b/>
          <w:i/>
        </w:rPr>
        <w:t xml:space="preserve">Survey </w:t>
      </w:r>
      <w:r w:rsidR="003F4527">
        <w:t xml:space="preserve">but only 16% completed </w:t>
      </w:r>
      <w:r w:rsidR="0056067D">
        <w:t xml:space="preserve">it </w:t>
      </w:r>
      <w:r w:rsidR="003F4527">
        <w:t xml:space="preserve">on-line. </w:t>
      </w:r>
      <w:r w:rsidR="0056067D">
        <w:t>W</w:t>
      </w:r>
      <w:r w:rsidR="003F4527">
        <w:t xml:space="preserve">hen members of the general public were presented with the option of taking </w:t>
      </w:r>
      <w:r w:rsidR="0056067D">
        <w:t xml:space="preserve">a </w:t>
      </w:r>
      <w:r w:rsidR="003F4527">
        <w:t xml:space="preserve">flier </w:t>
      </w:r>
      <w:r w:rsidR="0056067D">
        <w:t xml:space="preserve">with </w:t>
      </w:r>
      <w:r w:rsidR="003F4527">
        <w:t>the web address or a hard copy survey with a replied paid envelope, they inevitably took the second option. The survey included a total of 17 questions with a mix of multi choice and</w:t>
      </w:r>
      <w:r w:rsidR="00EA3F6D">
        <w:t xml:space="preserve"> qualitative responses. The qualitative questions attracted as many as 97 responses (40%) for the transport domain and as few as 23 responses (9%) for the Engagement (civic and volunteering roles and employment) domain. </w:t>
      </w:r>
      <w:r w:rsidR="003F4527">
        <w:t xml:space="preserve">  </w:t>
      </w:r>
    </w:p>
    <w:p w:rsidR="00D1367B" w:rsidRDefault="00D1367B" w:rsidP="005D7404">
      <w:pPr>
        <w:spacing w:after="0"/>
      </w:pPr>
    </w:p>
    <w:p w:rsidR="00D1367B" w:rsidRDefault="00D1367B" w:rsidP="005D7404">
      <w:pPr>
        <w:spacing w:after="0"/>
      </w:pPr>
      <w:r>
        <w:t xml:space="preserve">The opportunity to complete a </w:t>
      </w:r>
      <w:r w:rsidR="00F72244" w:rsidRPr="00F72244">
        <w:rPr>
          <w:b/>
          <w:i/>
        </w:rPr>
        <w:t>S</w:t>
      </w:r>
      <w:r w:rsidRPr="00F72244">
        <w:rPr>
          <w:b/>
          <w:i/>
        </w:rPr>
        <w:t xml:space="preserve">ubmission </w:t>
      </w:r>
      <w:r>
        <w:t>was offered to community members via an on-line or hard copy form as an alternative to the survey. The response rate to this process was small with only 4 responses.</w:t>
      </w:r>
    </w:p>
    <w:p w:rsidR="00D1367B" w:rsidRDefault="00D1367B" w:rsidP="005D7404">
      <w:pPr>
        <w:spacing w:after="0"/>
      </w:pPr>
    </w:p>
    <w:p w:rsidR="00D1367B" w:rsidRDefault="00D1367B" w:rsidP="005D7404">
      <w:pPr>
        <w:spacing w:after="0"/>
      </w:pPr>
      <w:r>
        <w:t xml:space="preserve">A total of 10 hours was spent in two of the main </w:t>
      </w:r>
      <w:r w:rsidR="00A24A53" w:rsidRPr="00A24A53">
        <w:rPr>
          <w:b/>
          <w:i/>
        </w:rPr>
        <w:t>S</w:t>
      </w:r>
      <w:r w:rsidRPr="00A24A53">
        <w:rPr>
          <w:b/>
          <w:i/>
        </w:rPr>
        <w:t xml:space="preserve">hopping </w:t>
      </w:r>
      <w:r w:rsidR="00A24A53">
        <w:rPr>
          <w:b/>
          <w:i/>
        </w:rPr>
        <w:t>C</w:t>
      </w:r>
      <w:r w:rsidRPr="00A24A53">
        <w:rPr>
          <w:b/>
          <w:i/>
        </w:rPr>
        <w:t>entres</w:t>
      </w:r>
      <w:r w:rsidR="0056067D">
        <w:rPr>
          <w:b/>
          <w:i/>
        </w:rPr>
        <w:t xml:space="preserve"> </w:t>
      </w:r>
      <w:r w:rsidR="0056067D" w:rsidRPr="0056067D">
        <w:t>in the region</w:t>
      </w:r>
      <w:r>
        <w:t>, Phoenix and Gateway</w:t>
      </w:r>
      <w:r w:rsidR="00A24A53">
        <w:t>. A static display was used to attract members of the general public who were invited to take information on the survey and submission</w:t>
      </w:r>
      <w:r w:rsidR="0056067D">
        <w:t>.</w:t>
      </w:r>
      <w:r w:rsidR="00A24A53">
        <w:t xml:space="preserve"> This sometimes resulted in brief conversations on key areas of concern but this information was not recorded.</w:t>
      </w:r>
    </w:p>
    <w:p w:rsidR="005E7E88" w:rsidRDefault="005E7E88" w:rsidP="005D7404">
      <w:pPr>
        <w:spacing w:after="0"/>
      </w:pPr>
    </w:p>
    <w:p w:rsidR="005E7E88" w:rsidRDefault="005E7E88" w:rsidP="005D7404">
      <w:pPr>
        <w:spacing w:after="0"/>
        <w:rPr>
          <w:b/>
        </w:rPr>
      </w:pPr>
      <w:r w:rsidRPr="00FA6463">
        <w:rPr>
          <w:b/>
        </w:rPr>
        <w:t>Focus Groups</w:t>
      </w:r>
    </w:p>
    <w:p w:rsidR="005E7E88" w:rsidRDefault="00847868" w:rsidP="005D7404">
      <w:pPr>
        <w:spacing w:after="0"/>
      </w:pPr>
      <w:r>
        <w:t>A total of 5 focus groups were consulted and each session was two hours long. Group members were guided through the 8 domains of the WHO A</w:t>
      </w:r>
      <w:r w:rsidRPr="008B5819">
        <w:t xml:space="preserve">ge </w:t>
      </w:r>
      <w:r>
        <w:t>F</w:t>
      </w:r>
      <w:r w:rsidRPr="008B5819">
        <w:t xml:space="preserve">riendly </w:t>
      </w:r>
      <w:r>
        <w:t>C</w:t>
      </w:r>
      <w:r w:rsidRPr="008B5819">
        <w:t xml:space="preserve">ities </w:t>
      </w:r>
      <w:r>
        <w:t>F</w:t>
      </w:r>
      <w:r w:rsidRPr="008B5819">
        <w:t>ramework</w:t>
      </w:r>
      <w:r>
        <w:t xml:space="preserve"> and were sometimes prompted with key questions. </w:t>
      </w:r>
      <w:r w:rsidR="003E3F84">
        <w:t>T</w:t>
      </w:r>
      <w:r>
        <w:t xml:space="preserve">he group’s priorities </w:t>
      </w:r>
      <w:r w:rsidR="003E3F84">
        <w:t xml:space="preserve">were recorded </w:t>
      </w:r>
      <w:r>
        <w:t>in three columns – strengths, challenges and opportunities. Time did not allow any of the focus groups to identify overarching priorities.</w:t>
      </w:r>
    </w:p>
    <w:p w:rsidR="009C587C" w:rsidRDefault="009C587C">
      <w:r>
        <w:br w:type="page"/>
      </w:r>
    </w:p>
    <w:p w:rsidR="005E7E88" w:rsidRPr="00FA6463" w:rsidRDefault="005E7E88" w:rsidP="005D7404">
      <w:pPr>
        <w:spacing w:after="0"/>
        <w:rPr>
          <w:b/>
        </w:rPr>
      </w:pPr>
      <w:r w:rsidRPr="00FA6463">
        <w:rPr>
          <w:b/>
        </w:rPr>
        <w:lastRenderedPageBreak/>
        <w:t>Forums</w:t>
      </w:r>
    </w:p>
    <w:p w:rsidR="00194ABC" w:rsidRDefault="00847868" w:rsidP="005D7404">
      <w:pPr>
        <w:spacing w:after="0"/>
      </w:pPr>
      <w:r>
        <w:t xml:space="preserve">Two presentations </w:t>
      </w:r>
      <w:r w:rsidR="00F72244">
        <w:t xml:space="preserve">(Cockburn Rotary and the Melville Cockburn Chamber of Commerce) </w:t>
      </w:r>
      <w:r>
        <w:t xml:space="preserve">were delivered </w:t>
      </w:r>
      <w:r w:rsidR="00F72244">
        <w:t xml:space="preserve">in an environment where interactive discussion was difficult but participants were invited to complete a survey or submission. </w:t>
      </w:r>
    </w:p>
    <w:p w:rsidR="00884C0A" w:rsidRDefault="00884C0A" w:rsidP="005D7404">
      <w:pPr>
        <w:spacing w:after="0"/>
      </w:pPr>
    </w:p>
    <w:p w:rsidR="00C0154D" w:rsidRDefault="00C0154D" w:rsidP="005D7404">
      <w:pPr>
        <w:spacing w:after="0"/>
      </w:pPr>
      <w:r>
        <w:t>Two</w:t>
      </w:r>
      <w:r w:rsidR="00884C0A">
        <w:t xml:space="preserve"> forums were </w:t>
      </w:r>
      <w:r>
        <w:t>specifically organised for the purpose of consulting on the Age-Friendly review and were two hours in duration, were structured in format and highly interactive. Participants were seated at table</w:t>
      </w:r>
      <w:r w:rsidR="003E3F84">
        <w:t>s</w:t>
      </w:r>
      <w:r>
        <w:t xml:space="preserve"> of 4-6 people and invited to respond to each of the WHO domains</w:t>
      </w:r>
      <w:r w:rsidR="003E3F84">
        <w:t>. R</w:t>
      </w:r>
      <w:r>
        <w:t>esponses</w:t>
      </w:r>
      <w:r w:rsidR="003E3F84">
        <w:t xml:space="preserve"> were</w:t>
      </w:r>
      <w:r>
        <w:t xml:space="preserve"> recorded on A3 sheets of card</w:t>
      </w:r>
      <w:r w:rsidR="003E3F84">
        <w:t xml:space="preserve"> and b</w:t>
      </w:r>
      <w:r>
        <w:t xml:space="preserve">oth of these forums identified an agreed list of overarching priorities recorded </w:t>
      </w:r>
      <w:r w:rsidRPr="00B131E2">
        <w:t>at Table 6.</w:t>
      </w:r>
    </w:p>
    <w:p w:rsidR="00C0154D" w:rsidRDefault="00C0154D" w:rsidP="005D7404">
      <w:pPr>
        <w:spacing w:after="0"/>
      </w:pPr>
    </w:p>
    <w:p w:rsidR="00493206" w:rsidRPr="004131AA" w:rsidRDefault="00493206" w:rsidP="00493206">
      <w:pPr>
        <w:ind w:left="-851"/>
        <w:rPr>
          <w:b/>
          <w:i/>
        </w:rPr>
      </w:pPr>
      <w:r>
        <w:rPr>
          <w:b/>
          <w:i/>
        </w:rPr>
        <w:t xml:space="preserve">Table </w:t>
      </w:r>
      <w:r w:rsidR="00EF220B">
        <w:rPr>
          <w:b/>
          <w:i/>
        </w:rPr>
        <w:t>6</w:t>
      </w:r>
      <w:r w:rsidRPr="004131AA">
        <w:rPr>
          <w:b/>
          <w:i/>
        </w:rPr>
        <w:t xml:space="preserve">     Agreed priority actions    </w:t>
      </w:r>
    </w:p>
    <w:tbl>
      <w:tblPr>
        <w:tblStyle w:val="TableGrid"/>
        <w:tblW w:w="10774" w:type="dxa"/>
        <w:tblInd w:w="-743" w:type="dxa"/>
        <w:tblLook w:val="04A0" w:firstRow="1" w:lastRow="0" w:firstColumn="1" w:lastColumn="0" w:noHBand="0" w:noVBand="1"/>
      </w:tblPr>
      <w:tblGrid>
        <w:gridCol w:w="567"/>
        <w:gridCol w:w="4796"/>
        <w:gridCol w:w="591"/>
        <w:gridCol w:w="4820"/>
      </w:tblGrid>
      <w:tr w:rsidR="00493206" w:rsidRPr="007E1CB5" w:rsidTr="00493206">
        <w:trPr>
          <w:trHeight w:val="442"/>
        </w:trPr>
        <w:tc>
          <w:tcPr>
            <w:tcW w:w="10774" w:type="dxa"/>
            <w:gridSpan w:val="4"/>
            <w:shd w:val="clear" w:color="auto" w:fill="DDD9C3" w:themeFill="background2" w:themeFillShade="E6"/>
            <w:vAlign w:val="center"/>
          </w:tcPr>
          <w:p w:rsidR="00493206" w:rsidRPr="007E1CB5" w:rsidRDefault="00493206" w:rsidP="00493206">
            <w:pPr>
              <w:spacing w:line="276" w:lineRule="auto"/>
              <w:jc w:val="center"/>
              <w:rPr>
                <w:b/>
              </w:rPr>
            </w:pPr>
            <w:r>
              <w:rPr>
                <w:b/>
              </w:rPr>
              <w:t>AGREED</w:t>
            </w:r>
            <w:r w:rsidRPr="007E1CB5">
              <w:rPr>
                <w:b/>
              </w:rPr>
              <w:t xml:space="preserve"> PRIORITY ACTIONS</w:t>
            </w:r>
          </w:p>
        </w:tc>
      </w:tr>
      <w:tr w:rsidR="00493206" w:rsidRPr="007E1CB5" w:rsidTr="006D2775">
        <w:trPr>
          <w:trHeight w:val="717"/>
        </w:trPr>
        <w:tc>
          <w:tcPr>
            <w:tcW w:w="5363" w:type="dxa"/>
            <w:gridSpan w:val="2"/>
            <w:shd w:val="clear" w:color="auto" w:fill="DDD9C3" w:themeFill="background2" w:themeFillShade="E6"/>
            <w:vAlign w:val="center"/>
          </w:tcPr>
          <w:p w:rsidR="00493206" w:rsidRPr="007E1CB5" w:rsidRDefault="00493206" w:rsidP="006D2775">
            <w:pPr>
              <w:jc w:val="center"/>
              <w:rPr>
                <w:b/>
                <w:i/>
              </w:rPr>
            </w:pPr>
            <w:r w:rsidRPr="007E1CB5">
              <w:rPr>
                <w:b/>
                <w:i/>
              </w:rPr>
              <w:t xml:space="preserve">CITY OF COCKBURN STAFF </w:t>
            </w:r>
            <w:r w:rsidRPr="00477BFE">
              <w:rPr>
                <w:b/>
                <w:i/>
                <w:sz w:val="16"/>
                <w:szCs w:val="16"/>
              </w:rPr>
              <w:t>(NOT IN ORDER OF PRIORITY)</w:t>
            </w:r>
          </w:p>
        </w:tc>
        <w:tc>
          <w:tcPr>
            <w:tcW w:w="5411" w:type="dxa"/>
            <w:gridSpan w:val="2"/>
            <w:shd w:val="clear" w:color="auto" w:fill="DDD9C3" w:themeFill="background2" w:themeFillShade="E6"/>
            <w:vAlign w:val="center"/>
          </w:tcPr>
          <w:p w:rsidR="00493206" w:rsidRPr="007E1CB5" w:rsidRDefault="00493206" w:rsidP="00493206">
            <w:pPr>
              <w:jc w:val="center"/>
              <w:rPr>
                <w:b/>
                <w:i/>
              </w:rPr>
            </w:pPr>
            <w:r w:rsidRPr="007E1CB5">
              <w:rPr>
                <w:b/>
                <w:i/>
              </w:rPr>
              <w:t xml:space="preserve">SERVICE PROVIDERS  </w:t>
            </w:r>
            <w:r w:rsidRPr="00477BFE">
              <w:rPr>
                <w:b/>
                <w:i/>
                <w:sz w:val="16"/>
                <w:szCs w:val="16"/>
              </w:rPr>
              <w:t>(NOT IN ORDER OF PRIORITY)</w:t>
            </w:r>
          </w:p>
        </w:tc>
      </w:tr>
      <w:tr w:rsidR="00493206" w:rsidTr="00493206">
        <w:trPr>
          <w:trHeight w:val="460"/>
        </w:trPr>
        <w:tc>
          <w:tcPr>
            <w:tcW w:w="567" w:type="dxa"/>
            <w:shd w:val="clear" w:color="auto" w:fill="C6D9F1" w:themeFill="text2" w:themeFillTint="33"/>
            <w:vAlign w:val="center"/>
          </w:tcPr>
          <w:p w:rsidR="00493206" w:rsidRPr="007E1CB5" w:rsidRDefault="00493206" w:rsidP="00493206">
            <w:pPr>
              <w:rPr>
                <w:sz w:val="20"/>
                <w:szCs w:val="20"/>
              </w:rPr>
            </w:pPr>
            <w:r w:rsidRPr="007E1CB5">
              <w:rPr>
                <w:sz w:val="20"/>
                <w:szCs w:val="20"/>
              </w:rPr>
              <w:t>1.</w:t>
            </w:r>
          </w:p>
        </w:tc>
        <w:tc>
          <w:tcPr>
            <w:tcW w:w="4796" w:type="dxa"/>
            <w:shd w:val="clear" w:color="auto" w:fill="C6D9F1" w:themeFill="text2" w:themeFillTint="33"/>
            <w:vAlign w:val="center"/>
          </w:tcPr>
          <w:p w:rsidR="00493206" w:rsidRPr="007E1CB5" w:rsidRDefault="00493206" w:rsidP="00493206">
            <w:pPr>
              <w:rPr>
                <w:sz w:val="20"/>
                <w:szCs w:val="20"/>
              </w:rPr>
            </w:pPr>
            <w:r>
              <w:rPr>
                <w:sz w:val="20"/>
                <w:szCs w:val="20"/>
              </w:rPr>
              <w:t>Suitable mix of housing to meet needs</w:t>
            </w:r>
          </w:p>
        </w:tc>
        <w:tc>
          <w:tcPr>
            <w:tcW w:w="591" w:type="dxa"/>
            <w:shd w:val="clear" w:color="auto" w:fill="FDE9D9" w:themeFill="accent6" w:themeFillTint="33"/>
            <w:vAlign w:val="center"/>
          </w:tcPr>
          <w:p w:rsidR="00493206" w:rsidRPr="007E1CB5" w:rsidRDefault="00493206" w:rsidP="00493206">
            <w:pPr>
              <w:rPr>
                <w:sz w:val="20"/>
                <w:szCs w:val="20"/>
              </w:rPr>
            </w:pPr>
            <w:r w:rsidRPr="007E1CB5">
              <w:rPr>
                <w:sz w:val="20"/>
                <w:szCs w:val="20"/>
              </w:rPr>
              <w:t>1.</w:t>
            </w:r>
          </w:p>
        </w:tc>
        <w:tc>
          <w:tcPr>
            <w:tcW w:w="4820" w:type="dxa"/>
            <w:shd w:val="clear" w:color="auto" w:fill="FDE9D9" w:themeFill="accent6" w:themeFillTint="33"/>
            <w:vAlign w:val="center"/>
          </w:tcPr>
          <w:p w:rsidR="00493206" w:rsidRPr="007E1CB5" w:rsidRDefault="00493206" w:rsidP="00493206">
            <w:pPr>
              <w:rPr>
                <w:sz w:val="20"/>
                <w:szCs w:val="20"/>
              </w:rPr>
            </w:pPr>
            <w:r>
              <w:rPr>
                <w:sz w:val="20"/>
                <w:szCs w:val="20"/>
              </w:rPr>
              <w:t>Suitable mix of housing to meet needs</w:t>
            </w:r>
          </w:p>
        </w:tc>
      </w:tr>
      <w:tr w:rsidR="00493206" w:rsidTr="00493206">
        <w:trPr>
          <w:trHeight w:val="708"/>
        </w:trPr>
        <w:tc>
          <w:tcPr>
            <w:tcW w:w="567" w:type="dxa"/>
            <w:shd w:val="clear" w:color="auto" w:fill="C6D9F1" w:themeFill="text2" w:themeFillTint="33"/>
            <w:vAlign w:val="center"/>
          </w:tcPr>
          <w:p w:rsidR="00493206" w:rsidRPr="007E1CB5" w:rsidRDefault="00493206" w:rsidP="00493206">
            <w:pPr>
              <w:rPr>
                <w:sz w:val="20"/>
                <w:szCs w:val="20"/>
              </w:rPr>
            </w:pPr>
            <w:r w:rsidRPr="007E1CB5">
              <w:rPr>
                <w:sz w:val="20"/>
                <w:szCs w:val="20"/>
              </w:rPr>
              <w:t>2.</w:t>
            </w:r>
          </w:p>
        </w:tc>
        <w:tc>
          <w:tcPr>
            <w:tcW w:w="4796" w:type="dxa"/>
            <w:shd w:val="clear" w:color="auto" w:fill="C6D9F1" w:themeFill="text2" w:themeFillTint="33"/>
            <w:vAlign w:val="center"/>
          </w:tcPr>
          <w:p w:rsidR="00493206" w:rsidRPr="007E1CB5" w:rsidRDefault="00493206" w:rsidP="00493206">
            <w:pPr>
              <w:rPr>
                <w:sz w:val="20"/>
                <w:szCs w:val="20"/>
              </w:rPr>
            </w:pPr>
            <w:r>
              <w:rPr>
                <w:sz w:val="20"/>
                <w:szCs w:val="20"/>
              </w:rPr>
              <w:t>Exploration of shuttle bus service or other strategies to facilitate better connectivity</w:t>
            </w:r>
          </w:p>
        </w:tc>
        <w:tc>
          <w:tcPr>
            <w:tcW w:w="591" w:type="dxa"/>
            <w:shd w:val="clear" w:color="auto" w:fill="FDE9D9" w:themeFill="accent6" w:themeFillTint="33"/>
            <w:vAlign w:val="center"/>
          </w:tcPr>
          <w:p w:rsidR="00493206" w:rsidRPr="007E1CB5" w:rsidRDefault="00493206" w:rsidP="00493206">
            <w:pPr>
              <w:rPr>
                <w:sz w:val="20"/>
                <w:szCs w:val="20"/>
              </w:rPr>
            </w:pPr>
            <w:r>
              <w:rPr>
                <w:sz w:val="20"/>
                <w:szCs w:val="20"/>
              </w:rPr>
              <w:t>2.</w:t>
            </w:r>
          </w:p>
        </w:tc>
        <w:tc>
          <w:tcPr>
            <w:tcW w:w="4820" w:type="dxa"/>
            <w:shd w:val="clear" w:color="auto" w:fill="FDE9D9" w:themeFill="accent6" w:themeFillTint="33"/>
            <w:vAlign w:val="center"/>
          </w:tcPr>
          <w:p w:rsidR="00493206" w:rsidRPr="007E1CB5" w:rsidRDefault="00493206" w:rsidP="00493206">
            <w:pPr>
              <w:rPr>
                <w:sz w:val="20"/>
                <w:szCs w:val="20"/>
              </w:rPr>
            </w:pPr>
            <w:r>
              <w:rPr>
                <w:sz w:val="20"/>
                <w:szCs w:val="20"/>
              </w:rPr>
              <w:t>Exploration of shuttle bus service or other strategies to facilitate better connectivity</w:t>
            </w:r>
          </w:p>
        </w:tc>
      </w:tr>
      <w:tr w:rsidR="00493206" w:rsidTr="00493206">
        <w:trPr>
          <w:trHeight w:val="690"/>
        </w:trPr>
        <w:tc>
          <w:tcPr>
            <w:tcW w:w="567" w:type="dxa"/>
            <w:shd w:val="clear" w:color="auto" w:fill="C6D9F1" w:themeFill="text2" w:themeFillTint="33"/>
            <w:vAlign w:val="center"/>
          </w:tcPr>
          <w:p w:rsidR="00493206" w:rsidRPr="007E1CB5" w:rsidRDefault="00493206" w:rsidP="00493206">
            <w:pPr>
              <w:rPr>
                <w:sz w:val="20"/>
                <w:szCs w:val="20"/>
              </w:rPr>
            </w:pPr>
            <w:r w:rsidRPr="007E1CB5">
              <w:rPr>
                <w:sz w:val="20"/>
                <w:szCs w:val="20"/>
              </w:rPr>
              <w:t>3.</w:t>
            </w:r>
          </w:p>
        </w:tc>
        <w:tc>
          <w:tcPr>
            <w:tcW w:w="4796" w:type="dxa"/>
            <w:shd w:val="clear" w:color="auto" w:fill="C6D9F1" w:themeFill="text2" w:themeFillTint="33"/>
            <w:vAlign w:val="center"/>
          </w:tcPr>
          <w:p w:rsidR="00493206" w:rsidRPr="007E1CB5" w:rsidRDefault="00493206" w:rsidP="00493206">
            <w:pPr>
              <w:rPr>
                <w:sz w:val="20"/>
                <w:szCs w:val="20"/>
              </w:rPr>
            </w:pPr>
            <w:r>
              <w:rPr>
                <w:sz w:val="20"/>
                <w:szCs w:val="20"/>
              </w:rPr>
              <w:t>Audit of parks to ensure improved access</w:t>
            </w:r>
          </w:p>
        </w:tc>
        <w:tc>
          <w:tcPr>
            <w:tcW w:w="591" w:type="dxa"/>
            <w:shd w:val="clear" w:color="auto" w:fill="FDE9D9" w:themeFill="accent6" w:themeFillTint="33"/>
            <w:vAlign w:val="center"/>
          </w:tcPr>
          <w:p w:rsidR="00493206" w:rsidRPr="007E1CB5" w:rsidRDefault="00493206" w:rsidP="00493206">
            <w:pPr>
              <w:rPr>
                <w:sz w:val="20"/>
                <w:szCs w:val="20"/>
              </w:rPr>
            </w:pPr>
            <w:r>
              <w:rPr>
                <w:sz w:val="20"/>
                <w:szCs w:val="20"/>
              </w:rPr>
              <w:t>3.</w:t>
            </w:r>
          </w:p>
        </w:tc>
        <w:tc>
          <w:tcPr>
            <w:tcW w:w="4820" w:type="dxa"/>
            <w:shd w:val="clear" w:color="auto" w:fill="FDE9D9" w:themeFill="accent6" w:themeFillTint="33"/>
            <w:vAlign w:val="center"/>
          </w:tcPr>
          <w:p w:rsidR="00493206" w:rsidRPr="007E1CB5" w:rsidRDefault="00493206" w:rsidP="00493206">
            <w:pPr>
              <w:rPr>
                <w:sz w:val="20"/>
                <w:szCs w:val="20"/>
              </w:rPr>
            </w:pPr>
            <w:r>
              <w:rPr>
                <w:sz w:val="20"/>
                <w:szCs w:val="20"/>
              </w:rPr>
              <w:t>Exploration of strategies to improve the provision of parking across the city</w:t>
            </w:r>
          </w:p>
        </w:tc>
      </w:tr>
      <w:tr w:rsidR="00493206" w:rsidTr="00493206">
        <w:trPr>
          <w:trHeight w:val="983"/>
        </w:trPr>
        <w:tc>
          <w:tcPr>
            <w:tcW w:w="567" w:type="dxa"/>
            <w:shd w:val="clear" w:color="auto" w:fill="C6D9F1" w:themeFill="text2" w:themeFillTint="33"/>
            <w:vAlign w:val="center"/>
          </w:tcPr>
          <w:p w:rsidR="00493206" w:rsidRPr="007E1CB5" w:rsidRDefault="00493206" w:rsidP="00493206">
            <w:pPr>
              <w:rPr>
                <w:sz w:val="20"/>
                <w:szCs w:val="20"/>
              </w:rPr>
            </w:pPr>
            <w:r w:rsidRPr="007E1CB5">
              <w:rPr>
                <w:sz w:val="20"/>
                <w:szCs w:val="20"/>
              </w:rPr>
              <w:t>4.</w:t>
            </w:r>
          </w:p>
        </w:tc>
        <w:tc>
          <w:tcPr>
            <w:tcW w:w="4796" w:type="dxa"/>
            <w:shd w:val="clear" w:color="auto" w:fill="C6D9F1" w:themeFill="text2" w:themeFillTint="33"/>
            <w:vAlign w:val="center"/>
          </w:tcPr>
          <w:p w:rsidR="00493206" w:rsidRPr="007E1CB5" w:rsidRDefault="00493206" w:rsidP="00493206">
            <w:pPr>
              <w:rPr>
                <w:sz w:val="20"/>
                <w:szCs w:val="20"/>
              </w:rPr>
            </w:pPr>
            <w:r>
              <w:rPr>
                <w:sz w:val="20"/>
                <w:szCs w:val="20"/>
              </w:rPr>
              <w:t>Emphasis on preventative health programs and education</w:t>
            </w:r>
          </w:p>
        </w:tc>
        <w:tc>
          <w:tcPr>
            <w:tcW w:w="591" w:type="dxa"/>
            <w:shd w:val="clear" w:color="auto" w:fill="FDE9D9" w:themeFill="accent6" w:themeFillTint="33"/>
            <w:vAlign w:val="center"/>
          </w:tcPr>
          <w:p w:rsidR="00493206" w:rsidRPr="007E1CB5" w:rsidRDefault="00493206" w:rsidP="00493206">
            <w:pPr>
              <w:rPr>
                <w:sz w:val="20"/>
                <w:szCs w:val="20"/>
              </w:rPr>
            </w:pPr>
            <w:r>
              <w:rPr>
                <w:sz w:val="20"/>
                <w:szCs w:val="20"/>
              </w:rPr>
              <w:t>4.</w:t>
            </w:r>
          </w:p>
        </w:tc>
        <w:tc>
          <w:tcPr>
            <w:tcW w:w="4820" w:type="dxa"/>
            <w:shd w:val="clear" w:color="auto" w:fill="FDE9D9" w:themeFill="accent6" w:themeFillTint="33"/>
            <w:vAlign w:val="center"/>
          </w:tcPr>
          <w:p w:rsidR="00493206" w:rsidRPr="007E1CB5" w:rsidRDefault="00493206" w:rsidP="00493206">
            <w:pPr>
              <w:rPr>
                <w:sz w:val="20"/>
                <w:szCs w:val="20"/>
              </w:rPr>
            </w:pPr>
            <w:r>
              <w:rPr>
                <w:sz w:val="20"/>
                <w:szCs w:val="20"/>
              </w:rPr>
              <w:t>Exploration of strategies to improve signage recognising that clear signage is very important to older people as their eyesight and memory fades</w:t>
            </w:r>
          </w:p>
        </w:tc>
      </w:tr>
      <w:tr w:rsidR="00493206" w:rsidTr="00493206">
        <w:trPr>
          <w:trHeight w:val="700"/>
        </w:trPr>
        <w:tc>
          <w:tcPr>
            <w:tcW w:w="567" w:type="dxa"/>
            <w:shd w:val="clear" w:color="auto" w:fill="C6D9F1" w:themeFill="text2" w:themeFillTint="33"/>
            <w:vAlign w:val="center"/>
          </w:tcPr>
          <w:p w:rsidR="00493206" w:rsidRPr="007E1CB5" w:rsidRDefault="00493206" w:rsidP="00493206">
            <w:pPr>
              <w:rPr>
                <w:sz w:val="20"/>
                <w:szCs w:val="20"/>
              </w:rPr>
            </w:pPr>
            <w:r w:rsidRPr="007E1CB5">
              <w:rPr>
                <w:sz w:val="20"/>
                <w:szCs w:val="20"/>
              </w:rPr>
              <w:t>5.</w:t>
            </w:r>
          </w:p>
        </w:tc>
        <w:tc>
          <w:tcPr>
            <w:tcW w:w="4796" w:type="dxa"/>
            <w:shd w:val="clear" w:color="auto" w:fill="C6D9F1" w:themeFill="text2" w:themeFillTint="33"/>
            <w:vAlign w:val="center"/>
          </w:tcPr>
          <w:p w:rsidR="00493206" w:rsidRPr="007E1CB5" w:rsidRDefault="00493206" w:rsidP="00493206">
            <w:pPr>
              <w:rPr>
                <w:sz w:val="20"/>
                <w:szCs w:val="20"/>
              </w:rPr>
            </w:pPr>
            <w:r>
              <w:rPr>
                <w:sz w:val="20"/>
                <w:szCs w:val="20"/>
              </w:rPr>
              <w:t>Appointment of a culturally and linguistically diverse engagement officer</w:t>
            </w:r>
          </w:p>
        </w:tc>
        <w:tc>
          <w:tcPr>
            <w:tcW w:w="591" w:type="dxa"/>
            <w:shd w:val="clear" w:color="auto" w:fill="FDE9D9" w:themeFill="accent6" w:themeFillTint="33"/>
            <w:vAlign w:val="center"/>
          </w:tcPr>
          <w:p w:rsidR="00493206" w:rsidRPr="007E1CB5" w:rsidRDefault="00493206" w:rsidP="00493206">
            <w:pPr>
              <w:rPr>
                <w:sz w:val="20"/>
                <w:szCs w:val="20"/>
              </w:rPr>
            </w:pPr>
            <w:r>
              <w:rPr>
                <w:sz w:val="20"/>
                <w:szCs w:val="20"/>
              </w:rPr>
              <w:t>5.</w:t>
            </w:r>
          </w:p>
        </w:tc>
        <w:tc>
          <w:tcPr>
            <w:tcW w:w="4820" w:type="dxa"/>
            <w:shd w:val="clear" w:color="auto" w:fill="FDE9D9" w:themeFill="accent6" w:themeFillTint="33"/>
            <w:vAlign w:val="center"/>
          </w:tcPr>
          <w:p w:rsidR="00493206" w:rsidRPr="007E1CB5" w:rsidRDefault="00493206" w:rsidP="00493206">
            <w:pPr>
              <w:rPr>
                <w:sz w:val="20"/>
                <w:szCs w:val="20"/>
              </w:rPr>
            </w:pPr>
            <w:r>
              <w:rPr>
                <w:sz w:val="20"/>
                <w:szCs w:val="20"/>
              </w:rPr>
              <w:t>Appointment of a culturally and linguistically diverse engagement officer</w:t>
            </w:r>
          </w:p>
        </w:tc>
      </w:tr>
      <w:tr w:rsidR="00493206" w:rsidTr="00493206">
        <w:trPr>
          <w:trHeight w:val="1128"/>
        </w:trPr>
        <w:tc>
          <w:tcPr>
            <w:tcW w:w="567" w:type="dxa"/>
            <w:shd w:val="clear" w:color="auto" w:fill="C6D9F1" w:themeFill="text2" w:themeFillTint="33"/>
            <w:vAlign w:val="center"/>
          </w:tcPr>
          <w:p w:rsidR="00493206" w:rsidRPr="007E1CB5" w:rsidRDefault="00493206" w:rsidP="00493206">
            <w:pPr>
              <w:rPr>
                <w:sz w:val="20"/>
                <w:szCs w:val="20"/>
              </w:rPr>
            </w:pPr>
            <w:r w:rsidRPr="007E1CB5">
              <w:rPr>
                <w:sz w:val="20"/>
                <w:szCs w:val="20"/>
              </w:rPr>
              <w:t>6.</w:t>
            </w:r>
          </w:p>
        </w:tc>
        <w:tc>
          <w:tcPr>
            <w:tcW w:w="4796" w:type="dxa"/>
            <w:shd w:val="clear" w:color="auto" w:fill="C6D9F1" w:themeFill="text2" w:themeFillTint="33"/>
            <w:vAlign w:val="center"/>
          </w:tcPr>
          <w:p w:rsidR="00493206" w:rsidRPr="007E1CB5" w:rsidRDefault="00493206" w:rsidP="00493206">
            <w:pPr>
              <w:rPr>
                <w:sz w:val="20"/>
                <w:szCs w:val="20"/>
              </w:rPr>
            </w:pPr>
            <w:r>
              <w:rPr>
                <w:sz w:val="20"/>
                <w:szCs w:val="20"/>
              </w:rPr>
              <w:t>Specific strategies to improve communication and dissemination of information to older people</w:t>
            </w:r>
          </w:p>
        </w:tc>
        <w:tc>
          <w:tcPr>
            <w:tcW w:w="591" w:type="dxa"/>
            <w:shd w:val="clear" w:color="auto" w:fill="FDE9D9" w:themeFill="accent6" w:themeFillTint="33"/>
            <w:vAlign w:val="center"/>
          </w:tcPr>
          <w:p w:rsidR="00493206" w:rsidRPr="007E1CB5" w:rsidRDefault="00493206" w:rsidP="00493206">
            <w:pPr>
              <w:rPr>
                <w:sz w:val="20"/>
                <w:szCs w:val="20"/>
              </w:rPr>
            </w:pPr>
            <w:r>
              <w:rPr>
                <w:sz w:val="20"/>
                <w:szCs w:val="20"/>
              </w:rPr>
              <w:t>6.</w:t>
            </w:r>
          </w:p>
        </w:tc>
        <w:tc>
          <w:tcPr>
            <w:tcW w:w="4820" w:type="dxa"/>
            <w:shd w:val="clear" w:color="auto" w:fill="FDE9D9" w:themeFill="accent6" w:themeFillTint="33"/>
            <w:vAlign w:val="center"/>
          </w:tcPr>
          <w:p w:rsidR="00493206" w:rsidRPr="007E1CB5" w:rsidRDefault="00493206" w:rsidP="00493206">
            <w:pPr>
              <w:rPr>
                <w:sz w:val="20"/>
                <w:szCs w:val="20"/>
              </w:rPr>
            </w:pPr>
            <w:r>
              <w:rPr>
                <w:sz w:val="20"/>
                <w:szCs w:val="20"/>
              </w:rPr>
              <w:t>Specific strategies to improve communication and dissemination of information to older people with particular consideration to the development of a Seniors Service Directory</w:t>
            </w:r>
          </w:p>
        </w:tc>
      </w:tr>
      <w:tr w:rsidR="00493206" w:rsidTr="00493206">
        <w:trPr>
          <w:trHeight w:val="414"/>
        </w:trPr>
        <w:tc>
          <w:tcPr>
            <w:tcW w:w="567" w:type="dxa"/>
            <w:shd w:val="clear" w:color="auto" w:fill="C6D9F1" w:themeFill="text2" w:themeFillTint="33"/>
            <w:vAlign w:val="center"/>
          </w:tcPr>
          <w:p w:rsidR="00493206" w:rsidRPr="007E1CB5" w:rsidRDefault="00493206" w:rsidP="00493206">
            <w:pPr>
              <w:rPr>
                <w:sz w:val="20"/>
                <w:szCs w:val="20"/>
              </w:rPr>
            </w:pPr>
            <w:r w:rsidRPr="007E1CB5">
              <w:rPr>
                <w:sz w:val="20"/>
                <w:szCs w:val="20"/>
              </w:rPr>
              <w:t>7.</w:t>
            </w:r>
          </w:p>
        </w:tc>
        <w:tc>
          <w:tcPr>
            <w:tcW w:w="4796" w:type="dxa"/>
            <w:shd w:val="clear" w:color="auto" w:fill="C6D9F1" w:themeFill="text2" w:themeFillTint="33"/>
            <w:vAlign w:val="center"/>
          </w:tcPr>
          <w:p w:rsidR="00493206" w:rsidRPr="007E1CB5" w:rsidRDefault="00493206" w:rsidP="00493206">
            <w:pPr>
              <w:rPr>
                <w:sz w:val="20"/>
                <w:szCs w:val="20"/>
              </w:rPr>
            </w:pPr>
            <w:r>
              <w:rPr>
                <w:sz w:val="20"/>
                <w:szCs w:val="20"/>
              </w:rPr>
              <w:t>Provision of satellite services from the Senior’s Centre</w:t>
            </w:r>
          </w:p>
        </w:tc>
        <w:tc>
          <w:tcPr>
            <w:tcW w:w="591" w:type="dxa"/>
            <w:shd w:val="clear" w:color="auto" w:fill="FDE9D9" w:themeFill="accent6" w:themeFillTint="33"/>
            <w:vAlign w:val="center"/>
          </w:tcPr>
          <w:p w:rsidR="00493206" w:rsidRPr="007E1CB5" w:rsidRDefault="00493206" w:rsidP="00493206">
            <w:pPr>
              <w:rPr>
                <w:sz w:val="20"/>
                <w:szCs w:val="20"/>
              </w:rPr>
            </w:pPr>
            <w:r>
              <w:rPr>
                <w:sz w:val="20"/>
                <w:szCs w:val="20"/>
              </w:rPr>
              <w:t>7.</w:t>
            </w:r>
          </w:p>
        </w:tc>
        <w:tc>
          <w:tcPr>
            <w:tcW w:w="4820" w:type="dxa"/>
            <w:shd w:val="clear" w:color="auto" w:fill="FDE9D9" w:themeFill="accent6" w:themeFillTint="33"/>
            <w:vAlign w:val="center"/>
          </w:tcPr>
          <w:p w:rsidR="00493206" w:rsidRPr="007E1CB5" w:rsidRDefault="00493206" w:rsidP="00493206">
            <w:pPr>
              <w:rPr>
                <w:sz w:val="20"/>
                <w:szCs w:val="20"/>
              </w:rPr>
            </w:pPr>
            <w:r>
              <w:rPr>
                <w:sz w:val="20"/>
                <w:szCs w:val="20"/>
              </w:rPr>
              <w:t>The need for cross generational programs and activities</w:t>
            </w:r>
          </w:p>
        </w:tc>
      </w:tr>
      <w:tr w:rsidR="00493206" w:rsidTr="006D2775">
        <w:trPr>
          <w:trHeight w:val="1213"/>
        </w:trPr>
        <w:tc>
          <w:tcPr>
            <w:tcW w:w="567" w:type="dxa"/>
            <w:shd w:val="clear" w:color="auto" w:fill="C6D9F1" w:themeFill="text2" w:themeFillTint="33"/>
            <w:vAlign w:val="center"/>
          </w:tcPr>
          <w:p w:rsidR="00493206" w:rsidRPr="007E1CB5" w:rsidRDefault="00493206" w:rsidP="00493206">
            <w:pPr>
              <w:rPr>
                <w:sz w:val="20"/>
                <w:szCs w:val="20"/>
              </w:rPr>
            </w:pPr>
            <w:r w:rsidRPr="007E1CB5">
              <w:rPr>
                <w:sz w:val="20"/>
                <w:szCs w:val="20"/>
              </w:rPr>
              <w:t>8.</w:t>
            </w:r>
          </w:p>
        </w:tc>
        <w:tc>
          <w:tcPr>
            <w:tcW w:w="4796" w:type="dxa"/>
            <w:shd w:val="clear" w:color="auto" w:fill="C6D9F1" w:themeFill="text2" w:themeFillTint="33"/>
            <w:vAlign w:val="center"/>
          </w:tcPr>
          <w:p w:rsidR="00493206" w:rsidRPr="007E1CB5" w:rsidRDefault="00493206" w:rsidP="00493206">
            <w:pPr>
              <w:pStyle w:val="ListParagraph"/>
              <w:ind w:left="0"/>
              <w:rPr>
                <w:sz w:val="20"/>
                <w:szCs w:val="20"/>
              </w:rPr>
            </w:pPr>
            <w:r>
              <w:t>Provision of appropriate public places to gather  and further development a village atmosphere for older members of the community</w:t>
            </w:r>
          </w:p>
        </w:tc>
        <w:tc>
          <w:tcPr>
            <w:tcW w:w="591" w:type="dxa"/>
            <w:shd w:val="clear" w:color="auto" w:fill="FDE9D9" w:themeFill="accent6" w:themeFillTint="33"/>
            <w:vAlign w:val="center"/>
          </w:tcPr>
          <w:p w:rsidR="00493206" w:rsidRPr="007E1CB5" w:rsidRDefault="00493206" w:rsidP="00493206">
            <w:pPr>
              <w:rPr>
                <w:sz w:val="20"/>
                <w:szCs w:val="20"/>
              </w:rPr>
            </w:pPr>
            <w:r>
              <w:rPr>
                <w:sz w:val="20"/>
                <w:szCs w:val="20"/>
              </w:rPr>
              <w:t>8.</w:t>
            </w:r>
          </w:p>
        </w:tc>
        <w:tc>
          <w:tcPr>
            <w:tcW w:w="4820" w:type="dxa"/>
            <w:shd w:val="clear" w:color="auto" w:fill="FDE9D9" w:themeFill="accent6" w:themeFillTint="33"/>
            <w:vAlign w:val="center"/>
          </w:tcPr>
          <w:p w:rsidR="00493206" w:rsidRPr="007E1CB5" w:rsidRDefault="00493206" w:rsidP="00493206">
            <w:pPr>
              <w:rPr>
                <w:sz w:val="20"/>
                <w:szCs w:val="20"/>
              </w:rPr>
            </w:pPr>
            <w:r>
              <w:rPr>
                <w:sz w:val="20"/>
                <w:szCs w:val="20"/>
              </w:rPr>
              <w:t>Recognition that mental health services are not adequate and that an awareness and education campaign would be very useful in normalising these issues</w:t>
            </w:r>
          </w:p>
        </w:tc>
      </w:tr>
      <w:tr w:rsidR="00493206" w:rsidTr="00493206">
        <w:trPr>
          <w:trHeight w:val="853"/>
        </w:trPr>
        <w:tc>
          <w:tcPr>
            <w:tcW w:w="567" w:type="dxa"/>
            <w:shd w:val="clear" w:color="auto" w:fill="C6D9F1" w:themeFill="text2" w:themeFillTint="33"/>
            <w:vAlign w:val="center"/>
          </w:tcPr>
          <w:p w:rsidR="00493206" w:rsidRPr="007E1CB5" w:rsidRDefault="00493206" w:rsidP="00493206">
            <w:pPr>
              <w:rPr>
                <w:sz w:val="20"/>
                <w:szCs w:val="20"/>
              </w:rPr>
            </w:pPr>
            <w:r w:rsidRPr="007E1CB5">
              <w:rPr>
                <w:sz w:val="20"/>
                <w:szCs w:val="20"/>
              </w:rPr>
              <w:t>9.</w:t>
            </w:r>
          </w:p>
        </w:tc>
        <w:tc>
          <w:tcPr>
            <w:tcW w:w="4796" w:type="dxa"/>
            <w:shd w:val="clear" w:color="auto" w:fill="C6D9F1" w:themeFill="text2" w:themeFillTint="33"/>
            <w:vAlign w:val="center"/>
          </w:tcPr>
          <w:p w:rsidR="00493206" w:rsidRPr="007E1CB5" w:rsidRDefault="00493206" w:rsidP="00493206">
            <w:pPr>
              <w:rPr>
                <w:sz w:val="20"/>
                <w:szCs w:val="20"/>
              </w:rPr>
            </w:pPr>
            <w:r>
              <w:rPr>
                <w:sz w:val="20"/>
                <w:szCs w:val="20"/>
              </w:rPr>
              <w:t>Engage with shopping centre owners to collaborate regarding housing developments and other needs for older people</w:t>
            </w:r>
          </w:p>
        </w:tc>
        <w:tc>
          <w:tcPr>
            <w:tcW w:w="591" w:type="dxa"/>
            <w:shd w:val="clear" w:color="auto" w:fill="FDE9D9" w:themeFill="accent6" w:themeFillTint="33"/>
            <w:vAlign w:val="center"/>
          </w:tcPr>
          <w:p w:rsidR="00493206" w:rsidRPr="007E1CB5" w:rsidRDefault="00493206" w:rsidP="00493206">
            <w:pPr>
              <w:rPr>
                <w:sz w:val="20"/>
                <w:szCs w:val="20"/>
              </w:rPr>
            </w:pPr>
            <w:r>
              <w:rPr>
                <w:sz w:val="20"/>
                <w:szCs w:val="20"/>
              </w:rPr>
              <w:t>9.</w:t>
            </w:r>
          </w:p>
        </w:tc>
        <w:tc>
          <w:tcPr>
            <w:tcW w:w="4820" w:type="dxa"/>
            <w:shd w:val="clear" w:color="auto" w:fill="FDE9D9" w:themeFill="accent6" w:themeFillTint="33"/>
            <w:vAlign w:val="center"/>
          </w:tcPr>
          <w:p w:rsidR="00493206" w:rsidRPr="007E1CB5" w:rsidRDefault="00493206" w:rsidP="00493206">
            <w:pPr>
              <w:rPr>
                <w:sz w:val="20"/>
                <w:szCs w:val="20"/>
              </w:rPr>
            </w:pPr>
            <w:r>
              <w:rPr>
                <w:sz w:val="20"/>
                <w:szCs w:val="20"/>
              </w:rPr>
              <w:t>Engage with the business community to explore possible collaborative strategies</w:t>
            </w:r>
          </w:p>
        </w:tc>
      </w:tr>
      <w:tr w:rsidR="00493206" w:rsidTr="00493206">
        <w:trPr>
          <w:trHeight w:val="837"/>
        </w:trPr>
        <w:tc>
          <w:tcPr>
            <w:tcW w:w="567" w:type="dxa"/>
            <w:shd w:val="clear" w:color="auto" w:fill="C6D9F1" w:themeFill="text2" w:themeFillTint="33"/>
            <w:vAlign w:val="center"/>
          </w:tcPr>
          <w:p w:rsidR="00493206" w:rsidRPr="007E1CB5" w:rsidRDefault="00493206" w:rsidP="00493206">
            <w:pPr>
              <w:rPr>
                <w:sz w:val="20"/>
                <w:szCs w:val="20"/>
              </w:rPr>
            </w:pPr>
          </w:p>
        </w:tc>
        <w:tc>
          <w:tcPr>
            <w:tcW w:w="4796" w:type="dxa"/>
            <w:shd w:val="clear" w:color="auto" w:fill="C6D9F1" w:themeFill="text2" w:themeFillTint="33"/>
            <w:vAlign w:val="center"/>
          </w:tcPr>
          <w:p w:rsidR="00493206" w:rsidRDefault="00493206" w:rsidP="00493206">
            <w:pPr>
              <w:rPr>
                <w:sz w:val="20"/>
                <w:szCs w:val="20"/>
              </w:rPr>
            </w:pPr>
          </w:p>
        </w:tc>
        <w:tc>
          <w:tcPr>
            <w:tcW w:w="591" w:type="dxa"/>
            <w:shd w:val="clear" w:color="auto" w:fill="FDE9D9" w:themeFill="accent6" w:themeFillTint="33"/>
            <w:vAlign w:val="center"/>
          </w:tcPr>
          <w:p w:rsidR="00493206" w:rsidRDefault="00493206" w:rsidP="00493206">
            <w:pPr>
              <w:rPr>
                <w:sz w:val="20"/>
                <w:szCs w:val="20"/>
              </w:rPr>
            </w:pPr>
            <w:r>
              <w:rPr>
                <w:sz w:val="20"/>
                <w:szCs w:val="20"/>
              </w:rPr>
              <w:t>10.</w:t>
            </w:r>
          </w:p>
        </w:tc>
        <w:tc>
          <w:tcPr>
            <w:tcW w:w="4820" w:type="dxa"/>
            <w:shd w:val="clear" w:color="auto" w:fill="FDE9D9" w:themeFill="accent6" w:themeFillTint="33"/>
            <w:vAlign w:val="center"/>
          </w:tcPr>
          <w:p w:rsidR="00493206" w:rsidRDefault="00493206" w:rsidP="00493206">
            <w:pPr>
              <w:rPr>
                <w:sz w:val="20"/>
                <w:szCs w:val="20"/>
              </w:rPr>
            </w:pPr>
            <w:r>
              <w:rPr>
                <w:sz w:val="20"/>
                <w:szCs w:val="20"/>
              </w:rPr>
              <w:t>Explore strategies to link potentially isolated older people in to the wide range of programs and activities available</w:t>
            </w:r>
          </w:p>
        </w:tc>
      </w:tr>
    </w:tbl>
    <w:p w:rsidR="00493206" w:rsidRDefault="00493206" w:rsidP="005D7404">
      <w:pPr>
        <w:spacing w:after="0"/>
      </w:pPr>
    </w:p>
    <w:p w:rsidR="00194ABC" w:rsidRDefault="00194ABC" w:rsidP="005D7404">
      <w:pPr>
        <w:spacing w:after="0"/>
      </w:pPr>
    </w:p>
    <w:tbl>
      <w:tblPr>
        <w:tblStyle w:val="TableGrid"/>
        <w:tblpPr w:leftFromText="180" w:rightFromText="180" w:vertAnchor="text" w:tblpY="1"/>
        <w:tblOverlap w:val="never"/>
        <w:tblW w:w="0" w:type="auto"/>
        <w:shd w:val="clear" w:color="auto" w:fill="C6D9F1" w:themeFill="text2" w:themeFillTint="33"/>
        <w:tblLook w:val="04A0" w:firstRow="1" w:lastRow="0" w:firstColumn="1" w:lastColumn="0" w:noHBand="0" w:noVBand="1"/>
      </w:tblPr>
      <w:tblGrid>
        <w:gridCol w:w="3652"/>
      </w:tblGrid>
      <w:tr w:rsidR="00EB63A4" w:rsidTr="00044EC8">
        <w:trPr>
          <w:trHeight w:val="284"/>
        </w:trPr>
        <w:tc>
          <w:tcPr>
            <w:tcW w:w="3652" w:type="dxa"/>
            <w:shd w:val="clear" w:color="auto" w:fill="C6D9F1" w:themeFill="text2" w:themeFillTint="33"/>
          </w:tcPr>
          <w:p w:rsidR="00EB63A4" w:rsidRDefault="0047197A" w:rsidP="00044EC8">
            <w:pPr>
              <w:spacing w:line="276" w:lineRule="auto"/>
              <w:rPr>
                <w:b/>
                <w:sz w:val="24"/>
                <w:szCs w:val="24"/>
              </w:rPr>
            </w:pPr>
            <w:r>
              <w:rPr>
                <w:b/>
                <w:sz w:val="24"/>
                <w:szCs w:val="24"/>
              </w:rPr>
              <w:lastRenderedPageBreak/>
              <w:t>9</w:t>
            </w:r>
            <w:r w:rsidR="00EB63A4" w:rsidRPr="00402457">
              <w:rPr>
                <w:b/>
                <w:sz w:val="24"/>
                <w:szCs w:val="24"/>
              </w:rPr>
              <w:t>.0     ANALYSIS</w:t>
            </w:r>
          </w:p>
        </w:tc>
      </w:tr>
    </w:tbl>
    <w:p w:rsidR="00044EC8" w:rsidRDefault="00044EC8" w:rsidP="005D7404">
      <w:pPr>
        <w:spacing w:after="0"/>
        <w:rPr>
          <w:b/>
          <w:sz w:val="24"/>
          <w:szCs w:val="24"/>
        </w:rPr>
      </w:pPr>
    </w:p>
    <w:p w:rsidR="00044EC8" w:rsidRDefault="00044EC8" w:rsidP="005D7404">
      <w:pPr>
        <w:spacing w:after="0"/>
        <w:rPr>
          <w:b/>
          <w:sz w:val="24"/>
          <w:szCs w:val="24"/>
        </w:rPr>
      </w:pPr>
    </w:p>
    <w:p w:rsidR="00D514E0" w:rsidRDefault="00D514E0" w:rsidP="005D7404">
      <w:pPr>
        <w:spacing w:after="0"/>
      </w:pPr>
      <w:r>
        <w:t xml:space="preserve">Both the survey results and </w:t>
      </w:r>
      <w:r w:rsidR="00B11B63" w:rsidRPr="00B11B63">
        <w:t>consultation</w:t>
      </w:r>
      <w:r>
        <w:t xml:space="preserve"> processes </w:t>
      </w:r>
      <w:r w:rsidR="00B11B63" w:rsidRPr="00B11B63">
        <w:t xml:space="preserve">revealed a general sense of satisfaction </w:t>
      </w:r>
      <w:r w:rsidR="003E3F84">
        <w:t xml:space="preserve">by </w:t>
      </w:r>
      <w:r w:rsidR="00B11B63">
        <w:t>older people living in the City of Cockburn</w:t>
      </w:r>
      <w:r>
        <w:t xml:space="preserve">. </w:t>
      </w:r>
      <w:r w:rsidR="003E3F84">
        <w:t>R</w:t>
      </w:r>
      <w:r>
        <w:t>espondents reported positively on the role that the City of Cockburn played in meeting their needs and the survey results confirm</w:t>
      </w:r>
      <w:r w:rsidR="003E3F84">
        <w:t>ed</w:t>
      </w:r>
      <w:r>
        <w:t xml:space="preserve"> that position.</w:t>
      </w:r>
      <w:r w:rsidR="009D54B9">
        <w:t xml:space="preserve"> However there is always the capacity to improve services and supports and the following table summarises the survey data.</w:t>
      </w:r>
      <w:r w:rsidR="00CF083D">
        <w:t xml:space="preserve"> </w:t>
      </w:r>
    </w:p>
    <w:p w:rsidR="00CF083D" w:rsidRDefault="00CF083D" w:rsidP="005D7404">
      <w:pPr>
        <w:spacing w:after="0"/>
      </w:pPr>
    </w:p>
    <w:p w:rsidR="00CF083D" w:rsidRPr="00CF083D" w:rsidRDefault="00CF083D" w:rsidP="00CF083D">
      <w:pPr>
        <w:ind w:hanging="993"/>
        <w:rPr>
          <w:b/>
          <w:i/>
        </w:rPr>
      </w:pPr>
      <w:r w:rsidRPr="00CF083D">
        <w:rPr>
          <w:b/>
          <w:i/>
        </w:rPr>
        <w:t xml:space="preserve">Table </w:t>
      </w:r>
      <w:r w:rsidR="00E13DDF">
        <w:rPr>
          <w:b/>
          <w:i/>
        </w:rPr>
        <w:t>7</w:t>
      </w:r>
      <w:r w:rsidRPr="00CF083D">
        <w:rPr>
          <w:b/>
          <w:i/>
        </w:rPr>
        <w:t xml:space="preserve">     Summary of survey results</w:t>
      </w:r>
    </w:p>
    <w:tbl>
      <w:tblPr>
        <w:tblStyle w:val="TableGrid"/>
        <w:tblW w:w="11058" w:type="dxa"/>
        <w:tblInd w:w="-885" w:type="dxa"/>
        <w:tblLook w:val="04A0" w:firstRow="1" w:lastRow="0" w:firstColumn="1" w:lastColumn="0" w:noHBand="0" w:noVBand="1"/>
      </w:tblPr>
      <w:tblGrid>
        <w:gridCol w:w="2553"/>
        <w:gridCol w:w="4536"/>
        <w:gridCol w:w="3969"/>
      </w:tblGrid>
      <w:tr w:rsidR="00D514E0" w:rsidRPr="00D514E0" w:rsidTr="00A448B3">
        <w:trPr>
          <w:trHeight w:val="446"/>
        </w:trPr>
        <w:tc>
          <w:tcPr>
            <w:tcW w:w="11058" w:type="dxa"/>
            <w:gridSpan w:val="3"/>
            <w:shd w:val="clear" w:color="auto" w:fill="DDD9C3" w:themeFill="background2" w:themeFillShade="E6"/>
            <w:vAlign w:val="center"/>
          </w:tcPr>
          <w:p w:rsidR="00D514E0" w:rsidRPr="00D514E0" w:rsidRDefault="00D514E0" w:rsidP="00D514E0">
            <w:pPr>
              <w:jc w:val="center"/>
              <w:rPr>
                <w:b/>
              </w:rPr>
            </w:pPr>
            <w:r w:rsidRPr="00D514E0">
              <w:rPr>
                <w:b/>
              </w:rPr>
              <w:t>SUMMARY OF SURVEY RESULTS</w:t>
            </w:r>
          </w:p>
        </w:tc>
      </w:tr>
      <w:tr w:rsidR="00D514E0" w:rsidRPr="00D514E0" w:rsidTr="00A448B3">
        <w:trPr>
          <w:trHeight w:val="693"/>
        </w:trPr>
        <w:tc>
          <w:tcPr>
            <w:tcW w:w="2553" w:type="dxa"/>
            <w:shd w:val="clear" w:color="auto" w:fill="C6D9F1" w:themeFill="text2" w:themeFillTint="33"/>
          </w:tcPr>
          <w:p w:rsidR="00D514E0" w:rsidRDefault="00D514E0" w:rsidP="00D514E0">
            <w:pPr>
              <w:jc w:val="center"/>
              <w:rPr>
                <w:b/>
                <w:i/>
              </w:rPr>
            </w:pPr>
          </w:p>
          <w:p w:rsidR="00D514E0" w:rsidRPr="00D514E0" w:rsidRDefault="00D514E0" w:rsidP="00D514E0">
            <w:pPr>
              <w:jc w:val="center"/>
              <w:rPr>
                <w:b/>
                <w:i/>
              </w:rPr>
            </w:pPr>
            <w:r w:rsidRPr="00D514E0">
              <w:rPr>
                <w:b/>
                <w:i/>
              </w:rPr>
              <w:t>WHO domain</w:t>
            </w:r>
          </w:p>
        </w:tc>
        <w:tc>
          <w:tcPr>
            <w:tcW w:w="4536" w:type="dxa"/>
            <w:shd w:val="clear" w:color="auto" w:fill="FDE9D9" w:themeFill="accent6" w:themeFillTint="33"/>
          </w:tcPr>
          <w:p w:rsidR="00D514E0" w:rsidRDefault="00D514E0" w:rsidP="00D514E0">
            <w:pPr>
              <w:jc w:val="center"/>
              <w:rPr>
                <w:b/>
                <w:i/>
              </w:rPr>
            </w:pPr>
          </w:p>
          <w:p w:rsidR="00D514E0" w:rsidRPr="00D514E0" w:rsidRDefault="00D514E0" w:rsidP="00D514E0">
            <w:pPr>
              <w:jc w:val="center"/>
              <w:rPr>
                <w:b/>
                <w:i/>
              </w:rPr>
            </w:pPr>
            <w:r>
              <w:rPr>
                <w:b/>
                <w:i/>
              </w:rPr>
              <w:t>Positively ranked criteria</w:t>
            </w:r>
          </w:p>
        </w:tc>
        <w:tc>
          <w:tcPr>
            <w:tcW w:w="3969" w:type="dxa"/>
            <w:shd w:val="clear" w:color="auto" w:fill="FDE9D9" w:themeFill="accent6" w:themeFillTint="33"/>
          </w:tcPr>
          <w:p w:rsidR="00D514E0" w:rsidRDefault="00D514E0" w:rsidP="00D514E0">
            <w:pPr>
              <w:jc w:val="center"/>
              <w:rPr>
                <w:b/>
                <w:i/>
              </w:rPr>
            </w:pPr>
          </w:p>
          <w:p w:rsidR="00D514E0" w:rsidRPr="00D514E0" w:rsidRDefault="00D514E0" w:rsidP="00D514E0">
            <w:pPr>
              <w:jc w:val="center"/>
              <w:rPr>
                <w:b/>
                <w:i/>
              </w:rPr>
            </w:pPr>
            <w:r>
              <w:rPr>
                <w:b/>
                <w:i/>
              </w:rPr>
              <w:t>Poorly ranked criteria</w:t>
            </w:r>
          </w:p>
        </w:tc>
      </w:tr>
      <w:tr w:rsidR="00D514E0" w:rsidTr="00A448B3">
        <w:trPr>
          <w:trHeight w:val="690"/>
        </w:trPr>
        <w:tc>
          <w:tcPr>
            <w:tcW w:w="2553" w:type="dxa"/>
            <w:shd w:val="clear" w:color="auto" w:fill="C6D9F1" w:themeFill="text2" w:themeFillTint="33"/>
            <w:vAlign w:val="center"/>
          </w:tcPr>
          <w:p w:rsidR="00D514E0" w:rsidRPr="00CF083D" w:rsidRDefault="00D514E0" w:rsidP="00F360A1">
            <w:pPr>
              <w:rPr>
                <w:b/>
                <w:i/>
              </w:rPr>
            </w:pPr>
            <w:r w:rsidRPr="00CF083D">
              <w:rPr>
                <w:b/>
                <w:i/>
              </w:rPr>
              <w:t>Outdoor spaces and buildings</w:t>
            </w:r>
          </w:p>
        </w:tc>
        <w:tc>
          <w:tcPr>
            <w:tcW w:w="4536" w:type="dxa"/>
            <w:shd w:val="clear" w:color="auto" w:fill="FDE9D9" w:themeFill="accent6" w:themeFillTint="33"/>
            <w:vAlign w:val="center"/>
          </w:tcPr>
          <w:p w:rsidR="00D514E0" w:rsidRDefault="00F360A1" w:rsidP="00D514E0">
            <w:r>
              <w:t>Clean and accessible  outdoor spaces</w:t>
            </w:r>
          </w:p>
          <w:p w:rsidR="00A448B3" w:rsidRDefault="00A448B3" w:rsidP="00D514E0">
            <w:r>
              <w:t>(82% agreed or strongly agreed)</w:t>
            </w:r>
          </w:p>
        </w:tc>
        <w:tc>
          <w:tcPr>
            <w:tcW w:w="3969" w:type="dxa"/>
            <w:shd w:val="clear" w:color="auto" w:fill="FDE9D9" w:themeFill="accent6" w:themeFillTint="33"/>
            <w:vAlign w:val="center"/>
          </w:tcPr>
          <w:p w:rsidR="00D514E0" w:rsidRDefault="00F360A1" w:rsidP="00D514E0">
            <w:r>
              <w:t>Adequate public seating</w:t>
            </w:r>
          </w:p>
          <w:p w:rsidR="00A448B3" w:rsidRDefault="00A448B3" w:rsidP="00A448B3">
            <w:r>
              <w:t>(25% disagreed or strongly disagreed)</w:t>
            </w:r>
          </w:p>
        </w:tc>
      </w:tr>
      <w:tr w:rsidR="00D514E0" w:rsidTr="00A448B3">
        <w:trPr>
          <w:trHeight w:val="700"/>
        </w:trPr>
        <w:tc>
          <w:tcPr>
            <w:tcW w:w="2553" w:type="dxa"/>
            <w:shd w:val="clear" w:color="auto" w:fill="C6D9F1" w:themeFill="text2" w:themeFillTint="33"/>
            <w:vAlign w:val="center"/>
          </w:tcPr>
          <w:p w:rsidR="00FA48BA" w:rsidRPr="00CF083D" w:rsidRDefault="00FA48BA" w:rsidP="00F360A1">
            <w:pPr>
              <w:rPr>
                <w:b/>
                <w:i/>
              </w:rPr>
            </w:pPr>
            <w:r w:rsidRPr="00CF083D">
              <w:rPr>
                <w:b/>
                <w:i/>
              </w:rPr>
              <w:t>Transport</w:t>
            </w:r>
          </w:p>
        </w:tc>
        <w:tc>
          <w:tcPr>
            <w:tcW w:w="4536" w:type="dxa"/>
            <w:shd w:val="clear" w:color="auto" w:fill="FDE9D9" w:themeFill="accent6" w:themeFillTint="33"/>
            <w:vAlign w:val="center"/>
          </w:tcPr>
          <w:p w:rsidR="00F360A1" w:rsidRDefault="00F360A1" w:rsidP="00F360A1">
            <w:r>
              <w:t>Well maintained roads with adequate signage</w:t>
            </w:r>
            <w:r w:rsidR="00A448B3">
              <w:t xml:space="preserve"> (73% agreed or strongly agreed) </w:t>
            </w:r>
          </w:p>
        </w:tc>
        <w:tc>
          <w:tcPr>
            <w:tcW w:w="3969" w:type="dxa"/>
            <w:shd w:val="clear" w:color="auto" w:fill="FDE9D9" w:themeFill="accent6" w:themeFillTint="33"/>
            <w:vAlign w:val="center"/>
          </w:tcPr>
          <w:p w:rsidR="00F360A1" w:rsidRDefault="00F360A1" w:rsidP="00F360A1">
            <w:r>
              <w:t>Adequate parking at public venues</w:t>
            </w:r>
          </w:p>
          <w:p w:rsidR="00A448B3" w:rsidRDefault="00A448B3" w:rsidP="00F360A1">
            <w:r>
              <w:t>(33% disagreed or strongly disagreed )</w:t>
            </w:r>
          </w:p>
        </w:tc>
      </w:tr>
      <w:tr w:rsidR="00D514E0" w:rsidTr="00B63874">
        <w:trPr>
          <w:trHeight w:val="1498"/>
        </w:trPr>
        <w:tc>
          <w:tcPr>
            <w:tcW w:w="2553" w:type="dxa"/>
            <w:shd w:val="clear" w:color="auto" w:fill="C6D9F1" w:themeFill="text2" w:themeFillTint="33"/>
            <w:vAlign w:val="center"/>
          </w:tcPr>
          <w:p w:rsidR="00D514E0" w:rsidRPr="00CF083D" w:rsidRDefault="00D514E0" w:rsidP="00F360A1">
            <w:pPr>
              <w:rPr>
                <w:b/>
                <w:i/>
              </w:rPr>
            </w:pPr>
          </w:p>
          <w:p w:rsidR="00FA48BA" w:rsidRPr="00CF083D" w:rsidRDefault="00FA48BA" w:rsidP="00F360A1">
            <w:pPr>
              <w:rPr>
                <w:b/>
                <w:i/>
              </w:rPr>
            </w:pPr>
            <w:r w:rsidRPr="00CF083D">
              <w:rPr>
                <w:b/>
                <w:i/>
              </w:rPr>
              <w:t>Housing</w:t>
            </w:r>
          </w:p>
          <w:p w:rsidR="00FA48BA" w:rsidRPr="00CF083D" w:rsidRDefault="00FA48BA" w:rsidP="00F360A1">
            <w:pPr>
              <w:rPr>
                <w:b/>
                <w:i/>
              </w:rPr>
            </w:pPr>
          </w:p>
        </w:tc>
        <w:tc>
          <w:tcPr>
            <w:tcW w:w="4536" w:type="dxa"/>
            <w:shd w:val="clear" w:color="auto" w:fill="FDE9D9" w:themeFill="accent6" w:themeFillTint="33"/>
            <w:vAlign w:val="center"/>
          </w:tcPr>
          <w:p w:rsidR="00A448B3" w:rsidRDefault="00F360A1" w:rsidP="00F360A1">
            <w:r>
              <w:t>Supports available to allow people to remain in their homes</w:t>
            </w:r>
          </w:p>
          <w:p w:rsidR="00F360A1" w:rsidRDefault="00A448B3" w:rsidP="00F360A1">
            <w:r>
              <w:t>(56% agreed or strongly agreed)</w:t>
            </w:r>
          </w:p>
        </w:tc>
        <w:tc>
          <w:tcPr>
            <w:tcW w:w="3969" w:type="dxa"/>
            <w:shd w:val="clear" w:color="auto" w:fill="FDE9D9" w:themeFill="accent6" w:themeFillTint="33"/>
            <w:vAlign w:val="center"/>
          </w:tcPr>
          <w:p w:rsidR="00A448B3" w:rsidRDefault="00F360A1" w:rsidP="00A448B3">
            <w:r>
              <w:t>Appropriately designed, affordable and available retirement and residential care facilities</w:t>
            </w:r>
            <w:r w:rsidR="00A448B3">
              <w:t xml:space="preserve"> </w:t>
            </w:r>
          </w:p>
          <w:p w:rsidR="00F360A1" w:rsidRDefault="00A448B3" w:rsidP="00A448B3">
            <w:r>
              <w:t>(17% disagreed or strongly disagreed)</w:t>
            </w:r>
          </w:p>
          <w:p w:rsidR="00A448B3" w:rsidRDefault="00A448B3" w:rsidP="00A448B3"/>
        </w:tc>
      </w:tr>
      <w:tr w:rsidR="00D514E0" w:rsidTr="00A448B3">
        <w:trPr>
          <w:trHeight w:val="1121"/>
        </w:trPr>
        <w:tc>
          <w:tcPr>
            <w:tcW w:w="2553" w:type="dxa"/>
            <w:shd w:val="clear" w:color="auto" w:fill="C6D9F1" w:themeFill="text2" w:themeFillTint="33"/>
            <w:vAlign w:val="center"/>
          </w:tcPr>
          <w:p w:rsidR="00FA48BA" w:rsidRPr="00CF083D" w:rsidRDefault="00FA48BA" w:rsidP="00F360A1">
            <w:pPr>
              <w:rPr>
                <w:b/>
                <w:i/>
              </w:rPr>
            </w:pPr>
            <w:r w:rsidRPr="00CF083D">
              <w:rPr>
                <w:b/>
                <w:i/>
              </w:rPr>
              <w:t>Inclusion and respect</w:t>
            </w:r>
          </w:p>
        </w:tc>
        <w:tc>
          <w:tcPr>
            <w:tcW w:w="4536" w:type="dxa"/>
            <w:shd w:val="clear" w:color="auto" w:fill="FDE9D9" w:themeFill="accent6" w:themeFillTint="33"/>
            <w:vAlign w:val="center"/>
          </w:tcPr>
          <w:p w:rsidR="00F360A1" w:rsidRDefault="00F360A1" w:rsidP="00F360A1">
            <w:r>
              <w:t>Older peoples need considered by City of Cockburn when planning activities and events</w:t>
            </w:r>
          </w:p>
          <w:p w:rsidR="009D54B9" w:rsidRDefault="009D54B9" w:rsidP="00F360A1">
            <w:r>
              <w:t>(44% agreed or strongly agreed)</w:t>
            </w:r>
          </w:p>
        </w:tc>
        <w:tc>
          <w:tcPr>
            <w:tcW w:w="3969" w:type="dxa"/>
            <w:shd w:val="clear" w:color="auto" w:fill="FDE9D9" w:themeFill="accent6" w:themeFillTint="33"/>
            <w:vAlign w:val="center"/>
          </w:tcPr>
          <w:p w:rsidR="00D514E0" w:rsidRDefault="00F360A1" w:rsidP="00F360A1">
            <w:r>
              <w:t>Older people are consulted on decisions that affect them</w:t>
            </w:r>
          </w:p>
          <w:p w:rsidR="009D54B9" w:rsidRDefault="009D54B9" w:rsidP="00F360A1">
            <w:r>
              <w:t>(30% disagreed or strongly disagreed)</w:t>
            </w:r>
          </w:p>
        </w:tc>
      </w:tr>
      <w:tr w:rsidR="00D514E0" w:rsidTr="009D54B9">
        <w:trPr>
          <w:trHeight w:val="995"/>
        </w:trPr>
        <w:tc>
          <w:tcPr>
            <w:tcW w:w="2553" w:type="dxa"/>
            <w:shd w:val="clear" w:color="auto" w:fill="C6D9F1" w:themeFill="text2" w:themeFillTint="33"/>
            <w:vAlign w:val="center"/>
          </w:tcPr>
          <w:p w:rsidR="00FA48BA" w:rsidRPr="00CF083D" w:rsidRDefault="00FA48BA" w:rsidP="00F360A1">
            <w:pPr>
              <w:rPr>
                <w:b/>
                <w:i/>
              </w:rPr>
            </w:pPr>
            <w:r w:rsidRPr="00CF083D">
              <w:rPr>
                <w:b/>
                <w:i/>
              </w:rPr>
              <w:t>Social contact</w:t>
            </w:r>
          </w:p>
        </w:tc>
        <w:tc>
          <w:tcPr>
            <w:tcW w:w="4536" w:type="dxa"/>
            <w:shd w:val="clear" w:color="auto" w:fill="FDE9D9" w:themeFill="accent6" w:themeFillTint="33"/>
            <w:vAlign w:val="center"/>
          </w:tcPr>
          <w:p w:rsidR="00D514E0" w:rsidRDefault="00F360A1" w:rsidP="00F360A1">
            <w:r>
              <w:t>Opportunities for social participation provided</w:t>
            </w:r>
            <w:r w:rsidR="009D54B9">
              <w:t xml:space="preserve"> e.g. Seniors Centre</w:t>
            </w:r>
          </w:p>
          <w:p w:rsidR="009D54B9" w:rsidRDefault="009D54B9" w:rsidP="009D54B9">
            <w:r>
              <w:t>(83% agreed or strongly agreed)</w:t>
            </w:r>
          </w:p>
        </w:tc>
        <w:tc>
          <w:tcPr>
            <w:tcW w:w="3969" w:type="dxa"/>
            <w:shd w:val="clear" w:color="auto" w:fill="FDE9D9" w:themeFill="accent6" w:themeFillTint="33"/>
            <w:vAlign w:val="center"/>
          </w:tcPr>
          <w:p w:rsidR="00D514E0" w:rsidRDefault="009D54B9" w:rsidP="009D54B9">
            <w:pPr>
              <w:jc w:val="center"/>
            </w:pPr>
            <w:r>
              <w:t>/</w:t>
            </w:r>
          </w:p>
        </w:tc>
      </w:tr>
      <w:tr w:rsidR="00D514E0" w:rsidTr="00A448B3">
        <w:trPr>
          <w:trHeight w:val="999"/>
        </w:trPr>
        <w:tc>
          <w:tcPr>
            <w:tcW w:w="2553" w:type="dxa"/>
            <w:shd w:val="clear" w:color="auto" w:fill="C6D9F1" w:themeFill="text2" w:themeFillTint="33"/>
            <w:vAlign w:val="center"/>
          </w:tcPr>
          <w:p w:rsidR="00FA48BA" w:rsidRPr="00CF083D" w:rsidRDefault="00FA48BA" w:rsidP="00F360A1">
            <w:pPr>
              <w:rPr>
                <w:b/>
                <w:i/>
              </w:rPr>
            </w:pPr>
            <w:r w:rsidRPr="00CF083D">
              <w:rPr>
                <w:b/>
                <w:i/>
              </w:rPr>
              <w:t>Engagement (civic and volunteering roles and employment)</w:t>
            </w:r>
          </w:p>
        </w:tc>
        <w:tc>
          <w:tcPr>
            <w:tcW w:w="4536" w:type="dxa"/>
            <w:shd w:val="clear" w:color="auto" w:fill="FDE9D9" w:themeFill="accent6" w:themeFillTint="33"/>
            <w:vAlign w:val="center"/>
          </w:tcPr>
          <w:p w:rsidR="00D514E0" w:rsidRDefault="00F360A1" w:rsidP="00F360A1">
            <w:r>
              <w:t>Volunteering opportunitie</w:t>
            </w:r>
            <w:r w:rsidR="009D54B9">
              <w:t>s</w:t>
            </w:r>
          </w:p>
          <w:p w:rsidR="009D54B9" w:rsidRDefault="009D54B9" w:rsidP="00F360A1">
            <w:r>
              <w:t>(78% agreed or strongly agreed)</w:t>
            </w:r>
          </w:p>
        </w:tc>
        <w:tc>
          <w:tcPr>
            <w:tcW w:w="3969" w:type="dxa"/>
            <w:shd w:val="clear" w:color="auto" w:fill="FDE9D9" w:themeFill="accent6" w:themeFillTint="33"/>
            <w:vAlign w:val="center"/>
          </w:tcPr>
          <w:p w:rsidR="00D514E0" w:rsidRDefault="00F360A1" w:rsidP="00F360A1">
            <w:r>
              <w:t>Flexible and part-time employment opportunities</w:t>
            </w:r>
          </w:p>
          <w:p w:rsidR="009D54B9" w:rsidRDefault="009D54B9" w:rsidP="00F360A1">
            <w:r>
              <w:t>(29% disagreed or strongly disagreed)</w:t>
            </w:r>
          </w:p>
        </w:tc>
      </w:tr>
      <w:tr w:rsidR="00D514E0" w:rsidTr="00836D64">
        <w:trPr>
          <w:trHeight w:val="939"/>
        </w:trPr>
        <w:tc>
          <w:tcPr>
            <w:tcW w:w="2553" w:type="dxa"/>
            <w:shd w:val="clear" w:color="auto" w:fill="C6D9F1" w:themeFill="text2" w:themeFillTint="33"/>
            <w:vAlign w:val="center"/>
          </w:tcPr>
          <w:p w:rsidR="00FA48BA" w:rsidRPr="00CF083D" w:rsidRDefault="00FA48BA" w:rsidP="00F360A1">
            <w:pPr>
              <w:rPr>
                <w:b/>
                <w:i/>
              </w:rPr>
            </w:pPr>
            <w:r w:rsidRPr="00CF083D">
              <w:rPr>
                <w:b/>
                <w:i/>
              </w:rPr>
              <w:t>Information and communication</w:t>
            </w:r>
          </w:p>
        </w:tc>
        <w:tc>
          <w:tcPr>
            <w:tcW w:w="4536" w:type="dxa"/>
            <w:shd w:val="clear" w:color="auto" w:fill="FDE9D9" w:themeFill="accent6" w:themeFillTint="33"/>
            <w:vAlign w:val="center"/>
          </w:tcPr>
          <w:p w:rsidR="00D514E0" w:rsidRDefault="00F360A1" w:rsidP="00F360A1">
            <w:r>
              <w:t>City of Cockburn produces documents in age-friendly formats</w:t>
            </w:r>
          </w:p>
          <w:p w:rsidR="00B63874" w:rsidRDefault="00B63874" w:rsidP="00F360A1">
            <w:r>
              <w:t>(50% agree</w:t>
            </w:r>
            <w:r w:rsidR="00CF083D">
              <w:t>d</w:t>
            </w:r>
            <w:r>
              <w:t xml:space="preserve"> or strongly agree)</w:t>
            </w:r>
          </w:p>
        </w:tc>
        <w:tc>
          <w:tcPr>
            <w:tcW w:w="3969" w:type="dxa"/>
            <w:shd w:val="clear" w:color="auto" w:fill="FDE9D9" w:themeFill="accent6" w:themeFillTint="33"/>
            <w:vAlign w:val="center"/>
          </w:tcPr>
          <w:p w:rsidR="00D514E0" w:rsidRDefault="00B63874" w:rsidP="00B63874">
            <w:pPr>
              <w:jc w:val="center"/>
            </w:pPr>
            <w:r>
              <w:t>/</w:t>
            </w:r>
          </w:p>
        </w:tc>
      </w:tr>
      <w:tr w:rsidR="00FA48BA" w:rsidTr="00A448B3">
        <w:trPr>
          <w:trHeight w:val="697"/>
        </w:trPr>
        <w:tc>
          <w:tcPr>
            <w:tcW w:w="2553" w:type="dxa"/>
            <w:shd w:val="clear" w:color="auto" w:fill="C6D9F1" w:themeFill="text2" w:themeFillTint="33"/>
            <w:vAlign w:val="center"/>
          </w:tcPr>
          <w:p w:rsidR="00FA48BA" w:rsidRPr="00CF083D" w:rsidRDefault="00FA48BA" w:rsidP="00F360A1">
            <w:pPr>
              <w:rPr>
                <w:b/>
                <w:i/>
              </w:rPr>
            </w:pPr>
            <w:r w:rsidRPr="00CF083D">
              <w:rPr>
                <w:b/>
                <w:i/>
              </w:rPr>
              <w:t>Health and community services</w:t>
            </w:r>
          </w:p>
        </w:tc>
        <w:tc>
          <w:tcPr>
            <w:tcW w:w="4536" w:type="dxa"/>
            <w:shd w:val="clear" w:color="auto" w:fill="FDE9D9" w:themeFill="accent6" w:themeFillTint="33"/>
            <w:vAlign w:val="center"/>
          </w:tcPr>
          <w:p w:rsidR="00FA48BA" w:rsidRDefault="00A448B3" w:rsidP="00A448B3">
            <w:r>
              <w:t>Availability of GPs, physios, podiatrists etc.</w:t>
            </w:r>
          </w:p>
          <w:p w:rsidR="00CF083D" w:rsidRDefault="00CF083D" w:rsidP="00A448B3">
            <w:r>
              <w:t>(82% agreed or strongly agreed)</w:t>
            </w:r>
          </w:p>
        </w:tc>
        <w:tc>
          <w:tcPr>
            <w:tcW w:w="3969" w:type="dxa"/>
            <w:shd w:val="clear" w:color="auto" w:fill="FDE9D9" w:themeFill="accent6" w:themeFillTint="33"/>
            <w:vAlign w:val="center"/>
          </w:tcPr>
          <w:p w:rsidR="00FA48BA" w:rsidRDefault="00CF083D" w:rsidP="00CF083D">
            <w:pPr>
              <w:jc w:val="center"/>
            </w:pPr>
            <w:r>
              <w:t>/</w:t>
            </w:r>
          </w:p>
        </w:tc>
      </w:tr>
    </w:tbl>
    <w:p w:rsidR="00D514E0" w:rsidRPr="00B11B63" w:rsidRDefault="00D514E0" w:rsidP="005D7404">
      <w:pPr>
        <w:spacing w:after="0"/>
      </w:pPr>
    </w:p>
    <w:p w:rsidR="00B11B63" w:rsidRPr="00CF083D" w:rsidRDefault="00CF083D" w:rsidP="005D7404">
      <w:pPr>
        <w:spacing w:after="0"/>
      </w:pPr>
      <w:r w:rsidRPr="00CF083D">
        <w:t xml:space="preserve">NB:  </w:t>
      </w:r>
      <w:r>
        <w:t>Items were left blank where the data was not significant</w:t>
      </w:r>
    </w:p>
    <w:p w:rsidR="009C587C" w:rsidRDefault="009C587C">
      <w:pPr>
        <w:rPr>
          <w:b/>
          <w:sz w:val="24"/>
          <w:szCs w:val="24"/>
        </w:rPr>
      </w:pPr>
      <w:r>
        <w:rPr>
          <w:b/>
          <w:sz w:val="24"/>
          <w:szCs w:val="24"/>
        </w:rPr>
        <w:br w:type="page"/>
      </w:r>
    </w:p>
    <w:p w:rsidR="00CF083D" w:rsidRPr="00836D64" w:rsidRDefault="00CF083D" w:rsidP="005D7404">
      <w:pPr>
        <w:spacing w:after="0"/>
      </w:pPr>
      <w:r w:rsidRPr="00836D64">
        <w:lastRenderedPageBreak/>
        <w:t xml:space="preserve">However there are some limitations with this data. </w:t>
      </w:r>
      <w:r w:rsidR="00836D64" w:rsidRPr="00836D64">
        <w:t xml:space="preserve">While there was a good spread of respondents across the region and a reasonable age distribution, only 30% of the respondents were male. Furthermore 70% of respondents reported that they were home owners with 50% reporting their financial situation as </w:t>
      </w:r>
      <w:r w:rsidR="00863193">
        <w:t>“</w:t>
      </w:r>
      <w:r w:rsidR="00836D64" w:rsidRPr="00836D64">
        <w:t>good</w:t>
      </w:r>
      <w:r w:rsidR="00863193">
        <w:t>”</w:t>
      </w:r>
      <w:r w:rsidR="00836D64" w:rsidRPr="00836D64">
        <w:t xml:space="preserve"> and 25% reporting it as </w:t>
      </w:r>
      <w:r w:rsidR="00863193">
        <w:t>“</w:t>
      </w:r>
      <w:r w:rsidR="00836D64" w:rsidRPr="00836D64">
        <w:t>excellent</w:t>
      </w:r>
      <w:r w:rsidR="00863193">
        <w:t>”</w:t>
      </w:r>
      <w:r w:rsidR="00836D64" w:rsidRPr="00836D64">
        <w:t xml:space="preserve">. This may indicate a bias towards those in a higher socio-economic bracket and therefore may not </w:t>
      </w:r>
      <w:r w:rsidR="00863193">
        <w:t xml:space="preserve">accurately </w:t>
      </w:r>
      <w:r w:rsidR="00836D64" w:rsidRPr="00836D64">
        <w:t xml:space="preserve">reflect the needs of those with less financial resources. </w:t>
      </w:r>
      <w:r w:rsidR="00836D64">
        <w:t>There were also very small numbers of those who identified as Aboriginal, Cultur</w:t>
      </w:r>
      <w:r w:rsidR="00910AD5">
        <w:t xml:space="preserve">ally and Linguistically Diverse or </w:t>
      </w:r>
      <w:r w:rsidR="00863193">
        <w:t xml:space="preserve">people with </w:t>
      </w:r>
      <w:r w:rsidR="00910AD5">
        <w:t>a disability.</w:t>
      </w:r>
      <w:r w:rsidR="00836D64">
        <w:t xml:space="preserve"> </w:t>
      </w:r>
    </w:p>
    <w:p w:rsidR="00CF083D" w:rsidRDefault="00CF083D" w:rsidP="005D7404">
      <w:pPr>
        <w:spacing w:after="0"/>
      </w:pPr>
    </w:p>
    <w:p w:rsidR="00836D64" w:rsidRPr="00836D64" w:rsidRDefault="00910AD5" w:rsidP="005D7404">
      <w:pPr>
        <w:spacing w:after="0"/>
      </w:pPr>
      <w:r>
        <w:t>Below is a thematic analysis of all the consultation processes. Written records were kept of all the discussion</w:t>
      </w:r>
      <w:r w:rsidR="003E3F84">
        <w:t>s</w:t>
      </w:r>
      <w:r>
        <w:t xml:space="preserve"> and a subsequent analysis of this material led to the identification of issues that were raised and or agreed by a significant number of people in each consultation. These themes are summarised below </w:t>
      </w:r>
      <w:r w:rsidRPr="00B131E2">
        <w:t xml:space="preserve">in Table </w:t>
      </w:r>
      <w:r w:rsidR="009C587C">
        <w:t>8</w:t>
      </w:r>
      <w:r w:rsidRPr="00B131E2">
        <w:t>.</w:t>
      </w:r>
    </w:p>
    <w:p w:rsidR="009C587C" w:rsidRDefault="00CF083D" w:rsidP="005D7404">
      <w:pPr>
        <w:spacing w:after="0"/>
      </w:pPr>
      <w:r w:rsidRPr="00836D64">
        <w:t xml:space="preserve"> </w:t>
      </w:r>
    </w:p>
    <w:p w:rsidR="009C587C" w:rsidRDefault="009C587C">
      <w:r>
        <w:br w:type="page"/>
      </w:r>
    </w:p>
    <w:p w:rsidR="00330654" w:rsidRPr="00165400" w:rsidRDefault="00330654" w:rsidP="00165400">
      <w:pPr>
        <w:rPr>
          <w:sz w:val="24"/>
          <w:szCs w:val="24"/>
        </w:rPr>
        <w:sectPr w:rsidR="00330654" w:rsidRPr="00165400" w:rsidSect="008B5819">
          <w:footerReference w:type="default" r:id="rId15"/>
          <w:pgSz w:w="11906" w:h="16838"/>
          <w:pgMar w:top="1361" w:right="1440" w:bottom="1361" w:left="1440" w:header="709" w:footer="709" w:gutter="0"/>
          <w:cols w:space="708"/>
          <w:titlePg/>
          <w:docGrid w:linePitch="360"/>
        </w:sectPr>
      </w:pPr>
    </w:p>
    <w:tbl>
      <w:tblPr>
        <w:tblStyle w:val="TableGrid"/>
        <w:tblpPr w:leftFromText="180" w:rightFromText="180" w:vertAnchor="page" w:horzAnchor="margin" w:tblpXSpec="center" w:tblpY="709"/>
        <w:tblW w:w="16019" w:type="dxa"/>
        <w:tblLayout w:type="fixed"/>
        <w:tblLook w:val="04A0" w:firstRow="1" w:lastRow="0" w:firstColumn="1" w:lastColumn="0" w:noHBand="0" w:noVBand="1"/>
      </w:tblPr>
      <w:tblGrid>
        <w:gridCol w:w="567"/>
        <w:gridCol w:w="2411"/>
        <w:gridCol w:w="1630"/>
        <w:gridCol w:w="1630"/>
        <w:gridCol w:w="1630"/>
        <w:gridCol w:w="1630"/>
        <w:gridCol w:w="1630"/>
        <w:gridCol w:w="1630"/>
        <w:gridCol w:w="1630"/>
        <w:gridCol w:w="1631"/>
      </w:tblGrid>
      <w:tr w:rsidR="008B5819" w:rsidRPr="00370C3D" w:rsidTr="008B5819">
        <w:trPr>
          <w:trHeight w:val="454"/>
        </w:trPr>
        <w:tc>
          <w:tcPr>
            <w:tcW w:w="16019" w:type="dxa"/>
            <w:gridSpan w:val="10"/>
            <w:tcBorders>
              <w:top w:val="nil"/>
              <w:left w:val="nil"/>
              <w:bottom w:val="single" w:sz="4" w:space="0" w:color="auto"/>
              <w:right w:val="nil"/>
            </w:tcBorders>
            <w:shd w:val="clear" w:color="auto" w:fill="auto"/>
            <w:vAlign w:val="center"/>
          </w:tcPr>
          <w:p w:rsidR="008B5819" w:rsidRPr="004131AA" w:rsidRDefault="00896072" w:rsidP="00E13DDF">
            <w:pPr>
              <w:rPr>
                <w:b/>
                <w:i/>
              </w:rPr>
            </w:pPr>
            <w:r>
              <w:rPr>
                <w:b/>
                <w:i/>
              </w:rPr>
              <w:lastRenderedPageBreak/>
              <w:t xml:space="preserve">Table </w:t>
            </w:r>
            <w:r w:rsidR="00E13DDF">
              <w:rPr>
                <w:b/>
                <w:i/>
              </w:rPr>
              <w:t>8</w:t>
            </w:r>
            <w:r w:rsidR="008B5819" w:rsidRPr="004131AA">
              <w:rPr>
                <w:b/>
                <w:i/>
              </w:rPr>
              <w:t xml:space="preserve">     </w:t>
            </w:r>
            <w:r w:rsidR="00EB63A4">
              <w:rPr>
                <w:b/>
                <w:i/>
              </w:rPr>
              <w:t xml:space="preserve">Thematic analysis of </w:t>
            </w:r>
            <w:r w:rsidR="005D7404" w:rsidRPr="004131AA">
              <w:rPr>
                <w:b/>
                <w:i/>
              </w:rPr>
              <w:t>c</w:t>
            </w:r>
            <w:r w:rsidR="008B5819" w:rsidRPr="004131AA">
              <w:rPr>
                <w:b/>
                <w:i/>
              </w:rPr>
              <w:t>onsultation</w:t>
            </w:r>
            <w:r w:rsidR="00EB63A4">
              <w:rPr>
                <w:b/>
                <w:i/>
              </w:rPr>
              <w:t>s using Age-Friendly Cities framework</w:t>
            </w:r>
            <w:r w:rsidR="008B5819" w:rsidRPr="004131AA">
              <w:rPr>
                <w:b/>
                <w:i/>
              </w:rPr>
              <w:t xml:space="preserve"> </w:t>
            </w:r>
          </w:p>
        </w:tc>
      </w:tr>
      <w:tr w:rsidR="002C3570" w:rsidRPr="00370C3D" w:rsidTr="008B5819">
        <w:trPr>
          <w:trHeight w:val="454"/>
        </w:trPr>
        <w:tc>
          <w:tcPr>
            <w:tcW w:w="16019" w:type="dxa"/>
            <w:gridSpan w:val="10"/>
            <w:tcBorders>
              <w:top w:val="single" w:sz="4" w:space="0" w:color="auto"/>
            </w:tcBorders>
            <w:shd w:val="clear" w:color="auto" w:fill="DDD9C3" w:themeFill="background2" w:themeFillShade="E6"/>
            <w:vAlign w:val="center"/>
          </w:tcPr>
          <w:p w:rsidR="002C3570" w:rsidRPr="002C3570" w:rsidRDefault="002C3570" w:rsidP="005D7404">
            <w:pPr>
              <w:jc w:val="center"/>
              <w:rPr>
                <w:b/>
              </w:rPr>
            </w:pPr>
            <w:r w:rsidRPr="002C3570">
              <w:rPr>
                <w:b/>
                <w:sz w:val="24"/>
                <w:szCs w:val="24"/>
              </w:rPr>
              <w:t xml:space="preserve">SUMMARY OF MAIN ISSUES IDENTIFIED </w:t>
            </w:r>
            <w:r w:rsidR="005D7404">
              <w:rPr>
                <w:b/>
                <w:sz w:val="24"/>
                <w:szCs w:val="24"/>
              </w:rPr>
              <w:t xml:space="preserve">THROUGH </w:t>
            </w:r>
            <w:r w:rsidRPr="002C3570">
              <w:rPr>
                <w:b/>
                <w:sz w:val="24"/>
                <w:szCs w:val="24"/>
              </w:rPr>
              <w:t>CONSULTATION PROCESSE</w:t>
            </w:r>
            <w:r>
              <w:rPr>
                <w:b/>
                <w:sz w:val="24"/>
                <w:szCs w:val="24"/>
              </w:rPr>
              <w:t>S</w:t>
            </w:r>
          </w:p>
        </w:tc>
      </w:tr>
      <w:tr w:rsidR="00F34FCC" w:rsidRPr="00370C3D" w:rsidTr="004131AA">
        <w:trPr>
          <w:trHeight w:val="454"/>
        </w:trPr>
        <w:tc>
          <w:tcPr>
            <w:tcW w:w="567" w:type="dxa"/>
            <w:shd w:val="clear" w:color="auto" w:fill="C6D9F1" w:themeFill="text2" w:themeFillTint="33"/>
            <w:vAlign w:val="center"/>
          </w:tcPr>
          <w:p w:rsidR="00F34FCC" w:rsidRPr="00370C3D" w:rsidRDefault="00F34FCC" w:rsidP="008B5819">
            <w:pPr>
              <w:jc w:val="center"/>
              <w:rPr>
                <w:b/>
              </w:rPr>
            </w:pPr>
          </w:p>
        </w:tc>
        <w:tc>
          <w:tcPr>
            <w:tcW w:w="2411" w:type="dxa"/>
            <w:shd w:val="clear" w:color="auto" w:fill="C6D9F1" w:themeFill="text2" w:themeFillTint="33"/>
            <w:vAlign w:val="center"/>
          </w:tcPr>
          <w:p w:rsidR="00F34FCC" w:rsidRPr="00370C3D" w:rsidRDefault="004D3D55" w:rsidP="008B5819">
            <w:pPr>
              <w:jc w:val="center"/>
              <w:rPr>
                <w:b/>
              </w:rPr>
            </w:pPr>
            <w:r>
              <w:rPr>
                <w:b/>
              </w:rPr>
              <w:t>Consultation Group</w:t>
            </w:r>
          </w:p>
        </w:tc>
        <w:tc>
          <w:tcPr>
            <w:tcW w:w="1630" w:type="dxa"/>
            <w:shd w:val="clear" w:color="auto" w:fill="C6D9F1" w:themeFill="text2" w:themeFillTint="33"/>
          </w:tcPr>
          <w:p w:rsidR="00F34FCC" w:rsidRDefault="00F34FCC" w:rsidP="008B5819">
            <w:pPr>
              <w:jc w:val="center"/>
              <w:rPr>
                <w:b/>
              </w:rPr>
            </w:pPr>
            <w:r>
              <w:rPr>
                <w:b/>
              </w:rPr>
              <w:t>Outcome</w:t>
            </w:r>
            <w:r w:rsidR="00C17755">
              <w:rPr>
                <w:b/>
              </w:rPr>
              <w:t xml:space="preserve"> </w:t>
            </w:r>
            <w:r>
              <w:rPr>
                <w:b/>
              </w:rPr>
              <w:t>1</w:t>
            </w:r>
          </w:p>
          <w:p w:rsidR="00F34FCC" w:rsidRPr="00AC741A" w:rsidRDefault="00AC741A" w:rsidP="008B5819">
            <w:pPr>
              <w:rPr>
                <w:b/>
                <w:sz w:val="16"/>
                <w:szCs w:val="16"/>
              </w:rPr>
            </w:pPr>
            <w:r w:rsidRPr="00AC741A">
              <w:rPr>
                <w:b/>
                <w:sz w:val="16"/>
                <w:szCs w:val="16"/>
              </w:rPr>
              <w:t>(</w:t>
            </w:r>
            <w:r w:rsidR="00C17755">
              <w:rPr>
                <w:b/>
                <w:sz w:val="16"/>
                <w:szCs w:val="16"/>
              </w:rPr>
              <w:t>outdoors/</w:t>
            </w:r>
            <w:r w:rsidRPr="00AC741A">
              <w:rPr>
                <w:b/>
                <w:sz w:val="16"/>
                <w:szCs w:val="16"/>
              </w:rPr>
              <w:t>buildings</w:t>
            </w:r>
            <w:r w:rsidR="00C17755">
              <w:rPr>
                <w:b/>
                <w:sz w:val="16"/>
                <w:szCs w:val="16"/>
              </w:rPr>
              <w:t>)</w:t>
            </w:r>
          </w:p>
        </w:tc>
        <w:tc>
          <w:tcPr>
            <w:tcW w:w="1630" w:type="dxa"/>
            <w:shd w:val="clear" w:color="auto" w:fill="C6D9F1" w:themeFill="text2" w:themeFillTint="33"/>
          </w:tcPr>
          <w:p w:rsidR="00F34FCC" w:rsidRDefault="00F34FCC" w:rsidP="008B5819">
            <w:pPr>
              <w:jc w:val="center"/>
              <w:rPr>
                <w:b/>
              </w:rPr>
            </w:pPr>
            <w:r>
              <w:rPr>
                <w:b/>
              </w:rPr>
              <w:t>Outcome</w:t>
            </w:r>
            <w:r w:rsidR="00C17755">
              <w:rPr>
                <w:b/>
              </w:rPr>
              <w:t xml:space="preserve"> </w:t>
            </w:r>
            <w:r>
              <w:rPr>
                <w:b/>
              </w:rPr>
              <w:t>2</w:t>
            </w:r>
          </w:p>
          <w:p w:rsidR="00AC741A" w:rsidRPr="00C17755" w:rsidRDefault="00AC741A" w:rsidP="008B5819">
            <w:pPr>
              <w:jc w:val="center"/>
              <w:rPr>
                <w:b/>
                <w:sz w:val="16"/>
                <w:szCs w:val="16"/>
              </w:rPr>
            </w:pPr>
            <w:r w:rsidRPr="00C17755">
              <w:rPr>
                <w:b/>
                <w:sz w:val="16"/>
                <w:szCs w:val="16"/>
              </w:rPr>
              <w:t>(</w:t>
            </w:r>
            <w:r w:rsidR="00C17755">
              <w:rPr>
                <w:b/>
                <w:sz w:val="16"/>
                <w:szCs w:val="16"/>
              </w:rPr>
              <w:t>transport)</w:t>
            </w:r>
          </w:p>
        </w:tc>
        <w:tc>
          <w:tcPr>
            <w:tcW w:w="1630" w:type="dxa"/>
            <w:shd w:val="clear" w:color="auto" w:fill="C6D9F1" w:themeFill="text2" w:themeFillTint="33"/>
          </w:tcPr>
          <w:p w:rsidR="00F34FCC" w:rsidRDefault="00F34FCC" w:rsidP="008B5819">
            <w:pPr>
              <w:jc w:val="center"/>
              <w:rPr>
                <w:b/>
              </w:rPr>
            </w:pPr>
            <w:r>
              <w:rPr>
                <w:b/>
              </w:rPr>
              <w:t>Outcome 3</w:t>
            </w:r>
          </w:p>
          <w:p w:rsidR="00C17755" w:rsidRPr="00C17755" w:rsidRDefault="00C17755" w:rsidP="008B5819">
            <w:pPr>
              <w:jc w:val="center"/>
              <w:rPr>
                <w:b/>
                <w:sz w:val="16"/>
                <w:szCs w:val="16"/>
              </w:rPr>
            </w:pPr>
            <w:r w:rsidRPr="00C17755">
              <w:rPr>
                <w:b/>
                <w:sz w:val="16"/>
                <w:szCs w:val="16"/>
              </w:rPr>
              <w:t>(housing)</w:t>
            </w:r>
          </w:p>
        </w:tc>
        <w:tc>
          <w:tcPr>
            <w:tcW w:w="1630" w:type="dxa"/>
            <w:shd w:val="clear" w:color="auto" w:fill="C6D9F1" w:themeFill="text2" w:themeFillTint="33"/>
          </w:tcPr>
          <w:p w:rsidR="00F34FCC" w:rsidRDefault="00F34FCC" w:rsidP="008B5819">
            <w:pPr>
              <w:jc w:val="center"/>
              <w:rPr>
                <w:b/>
              </w:rPr>
            </w:pPr>
            <w:r>
              <w:rPr>
                <w:b/>
              </w:rPr>
              <w:t>Outcome 4</w:t>
            </w:r>
          </w:p>
          <w:p w:rsidR="00C17755" w:rsidRPr="00C17755" w:rsidRDefault="00C17755" w:rsidP="008B5819">
            <w:pPr>
              <w:jc w:val="center"/>
              <w:rPr>
                <w:b/>
                <w:sz w:val="16"/>
                <w:szCs w:val="16"/>
              </w:rPr>
            </w:pPr>
            <w:r w:rsidRPr="00C17755">
              <w:rPr>
                <w:b/>
                <w:sz w:val="16"/>
                <w:szCs w:val="16"/>
              </w:rPr>
              <w:t>(inclusion/respect</w:t>
            </w:r>
          </w:p>
        </w:tc>
        <w:tc>
          <w:tcPr>
            <w:tcW w:w="1630" w:type="dxa"/>
            <w:shd w:val="clear" w:color="auto" w:fill="C6D9F1" w:themeFill="text2" w:themeFillTint="33"/>
          </w:tcPr>
          <w:p w:rsidR="00F34FCC" w:rsidRDefault="00F34FCC" w:rsidP="008B5819">
            <w:pPr>
              <w:jc w:val="center"/>
              <w:rPr>
                <w:b/>
              </w:rPr>
            </w:pPr>
            <w:r>
              <w:rPr>
                <w:b/>
              </w:rPr>
              <w:t>Outcome 5</w:t>
            </w:r>
          </w:p>
          <w:p w:rsidR="00C17755" w:rsidRPr="00C17755" w:rsidRDefault="00C17755" w:rsidP="008B5819">
            <w:pPr>
              <w:jc w:val="center"/>
              <w:rPr>
                <w:b/>
                <w:sz w:val="16"/>
                <w:szCs w:val="16"/>
              </w:rPr>
            </w:pPr>
            <w:r w:rsidRPr="00C17755">
              <w:rPr>
                <w:b/>
                <w:sz w:val="16"/>
                <w:szCs w:val="16"/>
              </w:rPr>
              <w:t>(social contact)</w:t>
            </w:r>
          </w:p>
        </w:tc>
        <w:tc>
          <w:tcPr>
            <w:tcW w:w="1630" w:type="dxa"/>
            <w:shd w:val="clear" w:color="auto" w:fill="C6D9F1" w:themeFill="text2" w:themeFillTint="33"/>
          </w:tcPr>
          <w:p w:rsidR="00F34FCC" w:rsidRDefault="00F34FCC" w:rsidP="008B5819">
            <w:pPr>
              <w:jc w:val="center"/>
              <w:rPr>
                <w:b/>
              </w:rPr>
            </w:pPr>
            <w:r>
              <w:rPr>
                <w:b/>
              </w:rPr>
              <w:t>Outcome 6</w:t>
            </w:r>
          </w:p>
          <w:p w:rsidR="00C17755" w:rsidRPr="00C17755" w:rsidRDefault="00C17755" w:rsidP="008B5819">
            <w:pPr>
              <w:jc w:val="center"/>
              <w:rPr>
                <w:b/>
                <w:sz w:val="16"/>
                <w:szCs w:val="16"/>
              </w:rPr>
            </w:pPr>
            <w:r w:rsidRPr="00C17755">
              <w:rPr>
                <w:b/>
                <w:sz w:val="16"/>
                <w:szCs w:val="16"/>
              </w:rPr>
              <w:t>(engagement)</w:t>
            </w:r>
          </w:p>
        </w:tc>
        <w:tc>
          <w:tcPr>
            <w:tcW w:w="1630" w:type="dxa"/>
            <w:shd w:val="clear" w:color="auto" w:fill="C6D9F1" w:themeFill="text2" w:themeFillTint="33"/>
          </w:tcPr>
          <w:p w:rsidR="00F34FCC" w:rsidRDefault="00F34FCC" w:rsidP="008B5819">
            <w:pPr>
              <w:jc w:val="center"/>
              <w:rPr>
                <w:b/>
              </w:rPr>
            </w:pPr>
            <w:r>
              <w:rPr>
                <w:b/>
              </w:rPr>
              <w:t>Outcome 7</w:t>
            </w:r>
          </w:p>
          <w:p w:rsidR="00C17755" w:rsidRPr="00C17755" w:rsidRDefault="00C17755" w:rsidP="008B5819">
            <w:pPr>
              <w:jc w:val="center"/>
              <w:rPr>
                <w:b/>
                <w:sz w:val="16"/>
                <w:szCs w:val="16"/>
              </w:rPr>
            </w:pPr>
            <w:r w:rsidRPr="00C17755">
              <w:rPr>
                <w:b/>
                <w:sz w:val="16"/>
                <w:szCs w:val="16"/>
              </w:rPr>
              <w:t>(information)</w:t>
            </w:r>
          </w:p>
        </w:tc>
        <w:tc>
          <w:tcPr>
            <w:tcW w:w="1631" w:type="dxa"/>
            <w:shd w:val="clear" w:color="auto" w:fill="C6D9F1" w:themeFill="text2" w:themeFillTint="33"/>
          </w:tcPr>
          <w:p w:rsidR="00F34FCC" w:rsidRDefault="00F34FCC" w:rsidP="008B5819">
            <w:pPr>
              <w:jc w:val="center"/>
              <w:rPr>
                <w:b/>
              </w:rPr>
            </w:pPr>
            <w:r>
              <w:rPr>
                <w:b/>
              </w:rPr>
              <w:t>Outcome 8</w:t>
            </w:r>
          </w:p>
          <w:p w:rsidR="00C17755" w:rsidRPr="00C17755" w:rsidRDefault="00C17755" w:rsidP="008B5819">
            <w:pPr>
              <w:jc w:val="center"/>
              <w:rPr>
                <w:b/>
                <w:sz w:val="16"/>
                <w:szCs w:val="16"/>
              </w:rPr>
            </w:pPr>
            <w:r w:rsidRPr="00C17755">
              <w:rPr>
                <w:b/>
                <w:sz w:val="16"/>
                <w:szCs w:val="16"/>
              </w:rPr>
              <w:t>(health/support)</w:t>
            </w:r>
          </w:p>
        </w:tc>
      </w:tr>
      <w:tr w:rsidR="00F34FCC" w:rsidRPr="001F5E50" w:rsidTr="004131AA">
        <w:tc>
          <w:tcPr>
            <w:tcW w:w="567" w:type="dxa"/>
            <w:shd w:val="clear" w:color="auto" w:fill="FDE9D9" w:themeFill="accent6" w:themeFillTint="33"/>
          </w:tcPr>
          <w:p w:rsidR="00F34FCC" w:rsidRPr="001F5E50" w:rsidRDefault="00F34FCC" w:rsidP="008B5819">
            <w:r w:rsidRPr="001F5E50">
              <w:t>1.</w:t>
            </w:r>
          </w:p>
        </w:tc>
        <w:tc>
          <w:tcPr>
            <w:tcW w:w="2411" w:type="dxa"/>
            <w:shd w:val="clear" w:color="auto" w:fill="FDE9D9" w:themeFill="accent6" w:themeFillTint="33"/>
          </w:tcPr>
          <w:p w:rsidR="00F34FCC" w:rsidRPr="001F5E50" w:rsidRDefault="00F34FCC" w:rsidP="008B5819">
            <w:r w:rsidRPr="001F5E50">
              <w:t>External Reference Group</w:t>
            </w:r>
          </w:p>
        </w:tc>
        <w:tc>
          <w:tcPr>
            <w:tcW w:w="1630" w:type="dxa"/>
            <w:shd w:val="clear" w:color="auto" w:fill="FDE9D9" w:themeFill="accent6" w:themeFillTint="33"/>
          </w:tcPr>
          <w:p w:rsidR="00F34FCC" w:rsidRPr="00BC1CD4" w:rsidRDefault="00BC1CD4" w:rsidP="008B5819">
            <w:pPr>
              <w:rPr>
                <w:sz w:val="20"/>
                <w:szCs w:val="20"/>
              </w:rPr>
            </w:pPr>
            <w:r w:rsidRPr="00BC1CD4">
              <w:rPr>
                <w:sz w:val="20"/>
                <w:szCs w:val="20"/>
              </w:rPr>
              <w:t>Out of control dogs; poor signage</w:t>
            </w:r>
          </w:p>
        </w:tc>
        <w:tc>
          <w:tcPr>
            <w:tcW w:w="1630" w:type="dxa"/>
            <w:shd w:val="clear" w:color="auto" w:fill="FDE9D9" w:themeFill="accent6" w:themeFillTint="33"/>
          </w:tcPr>
          <w:p w:rsidR="00F34FCC" w:rsidRPr="00BC1CD4" w:rsidRDefault="009C6009" w:rsidP="008B5819">
            <w:pPr>
              <w:rPr>
                <w:sz w:val="20"/>
                <w:szCs w:val="20"/>
              </w:rPr>
            </w:pPr>
            <w:r>
              <w:rPr>
                <w:sz w:val="20"/>
                <w:szCs w:val="20"/>
              </w:rPr>
              <w:t>Access to Gateway and Garden City problematic</w:t>
            </w:r>
          </w:p>
        </w:tc>
        <w:tc>
          <w:tcPr>
            <w:tcW w:w="1630" w:type="dxa"/>
            <w:shd w:val="clear" w:color="auto" w:fill="FDE9D9" w:themeFill="accent6" w:themeFillTint="33"/>
          </w:tcPr>
          <w:p w:rsidR="00F34FCC" w:rsidRPr="00BC1CD4" w:rsidRDefault="00BC1CD4" w:rsidP="008B5819">
            <w:pPr>
              <w:rPr>
                <w:sz w:val="20"/>
                <w:szCs w:val="20"/>
              </w:rPr>
            </w:pPr>
            <w:r>
              <w:rPr>
                <w:sz w:val="20"/>
                <w:szCs w:val="20"/>
              </w:rPr>
              <w:t xml:space="preserve">Lack of low-cost housing; </w:t>
            </w:r>
            <w:r w:rsidR="009C6009">
              <w:rPr>
                <w:sz w:val="20"/>
                <w:szCs w:val="20"/>
              </w:rPr>
              <w:t>ag</w:t>
            </w:r>
            <w:r w:rsidR="002A754C">
              <w:rPr>
                <w:sz w:val="20"/>
                <w:szCs w:val="20"/>
              </w:rPr>
              <w:t>e</w:t>
            </w:r>
            <w:r w:rsidR="009C6009">
              <w:rPr>
                <w:sz w:val="20"/>
                <w:szCs w:val="20"/>
              </w:rPr>
              <w:t>ing-in-place very important</w:t>
            </w:r>
          </w:p>
        </w:tc>
        <w:tc>
          <w:tcPr>
            <w:tcW w:w="1630" w:type="dxa"/>
            <w:shd w:val="clear" w:color="auto" w:fill="FDE9D9" w:themeFill="accent6" w:themeFillTint="33"/>
          </w:tcPr>
          <w:p w:rsidR="00F34FCC" w:rsidRPr="00BC1CD4" w:rsidRDefault="009C6009" w:rsidP="008B5819">
            <w:pPr>
              <w:rPr>
                <w:sz w:val="20"/>
                <w:szCs w:val="20"/>
              </w:rPr>
            </w:pPr>
            <w:r>
              <w:rPr>
                <w:sz w:val="20"/>
                <w:szCs w:val="20"/>
              </w:rPr>
              <w:t>More inter generational activities needed</w:t>
            </w:r>
          </w:p>
        </w:tc>
        <w:tc>
          <w:tcPr>
            <w:tcW w:w="1630" w:type="dxa"/>
            <w:shd w:val="clear" w:color="auto" w:fill="FDE9D9" w:themeFill="accent6" w:themeFillTint="33"/>
          </w:tcPr>
          <w:p w:rsidR="00F34FCC" w:rsidRPr="00BC1CD4" w:rsidRDefault="009C6009" w:rsidP="008B5819">
            <w:pPr>
              <w:rPr>
                <w:sz w:val="20"/>
                <w:szCs w:val="20"/>
              </w:rPr>
            </w:pPr>
            <w:r>
              <w:rPr>
                <w:sz w:val="20"/>
                <w:szCs w:val="20"/>
              </w:rPr>
              <w:t>Need satellite activities from Seniors Centre</w:t>
            </w:r>
          </w:p>
        </w:tc>
        <w:tc>
          <w:tcPr>
            <w:tcW w:w="1630" w:type="dxa"/>
            <w:shd w:val="clear" w:color="auto" w:fill="FDE9D9" w:themeFill="accent6" w:themeFillTint="33"/>
          </w:tcPr>
          <w:p w:rsidR="00C455FB" w:rsidRDefault="000B6D1E" w:rsidP="008B5819">
            <w:pPr>
              <w:rPr>
                <w:sz w:val="20"/>
                <w:szCs w:val="20"/>
              </w:rPr>
            </w:pPr>
            <w:r>
              <w:rPr>
                <w:sz w:val="20"/>
                <w:szCs w:val="20"/>
              </w:rPr>
              <w:t xml:space="preserve">Volunteer Centre excellent; need more P/T employment </w:t>
            </w:r>
          </w:p>
          <w:p w:rsidR="00731C6F" w:rsidRPr="00BC1CD4" w:rsidRDefault="00731C6F" w:rsidP="008B5819">
            <w:pPr>
              <w:rPr>
                <w:sz w:val="20"/>
                <w:szCs w:val="20"/>
              </w:rPr>
            </w:pPr>
          </w:p>
        </w:tc>
        <w:tc>
          <w:tcPr>
            <w:tcW w:w="1630" w:type="dxa"/>
            <w:shd w:val="clear" w:color="auto" w:fill="FDE9D9" w:themeFill="accent6" w:themeFillTint="33"/>
          </w:tcPr>
          <w:p w:rsidR="00F34FCC" w:rsidRPr="00BC1CD4" w:rsidRDefault="00BC1CD4" w:rsidP="008B5819">
            <w:pPr>
              <w:rPr>
                <w:sz w:val="20"/>
                <w:szCs w:val="20"/>
              </w:rPr>
            </w:pPr>
            <w:r w:rsidRPr="00BC1CD4">
              <w:rPr>
                <w:sz w:val="20"/>
                <w:szCs w:val="20"/>
              </w:rPr>
              <w:t xml:space="preserve">Over-emphasis on the web; </w:t>
            </w:r>
            <w:r>
              <w:rPr>
                <w:sz w:val="20"/>
                <w:szCs w:val="20"/>
              </w:rPr>
              <w:t>“</w:t>
            </w:r>
            <w:r w:rsidRPr="00BC1CD4">
              <w:rPr>
                <w:sz w:val="20"/>
                <w:szCs w:val="20"/>
              </w:rPr>
              <w:t>Soundings</w:t>
            </w:r>
            <w:r>
              <w:rPr>
                <w:sz w:val="20"/>
                <w:szCs w:val="20"/>
              </w:rPr>
              <w:t>”</w:t>
            </w:r>
            <w:r w:rsidRPr="00BC1CD4">
              <w:rPr>
                <w:sz w:val="20"/>
                <w:szCs w:val="20"/>
              </w:rPr>
              <w:t xml:space="preserve"> excellent</w:t>
            </w:r>
          </w:p>
        </w:tc>
        <w:tc>
          <w:tcPr>
            <w:tcW w:w="1631" w:type="dxa"/>
            <w:shd w:val="clear" w:color="auto" w:fill="FDE9D9" w:themeFill="accent6" w:themeFillTint="33"/>
          </w:tcPr>
          <w:p w:rsidR="00F34FCC" w:rsidRPr="00BC1CD4" w:rsidRDefault="009C6009" w:rsidP="008B5819">
            <w:pPr>
              <w:rPr>
                <w:sz w:val="20"/>
                <w:szCs w:val="20"/>
              </w:rPr>
            </w:pPr>
            <w:r>
              <w:rPr>
                <w:sz w:val="20"/>
                <w:szCs w:val="20"/>
              </w:rPr>
              <w:t xml:space="preserve">Request service directory; </w:t>
            </w:r>
            <w:r w:rsidR="006C4D1D">
              <w:rPr>
                <w:sz w:val="20"/>
                <w:szCs w:val="20"/>
              </w:rPr>
              <w:t xml:space="preserve">mental health </w:t>
            </w:r>
            <w:r>
              <w:rPr>
                <w:sz w:val="20"/>
                <w:szCs w:val="20"/>
              </w:rPr>
              <w:t>services limited</w:t>
            </w:r>
          </w:p>
        </w:tc>
      </w:tr>
      <w:tr w:rsidR="00F34FCC" w:rsidRPr="001F5E50" w:rsidTr="004131AA">
        <w:trPr>
          <w:trHeight w:val="620"/>
        </w:trPr>
        <w:tc>
          <w:tcPr>
            <w:tcW w:w="567" w:type="dxa"/>
            <w:shd w:val="clear" w:color="auto" w:fill="FDE9D9" w:themeFill="accent6" w:themeFillTint="33"/>
          </w:tcPr>
          <w:p w:rsidR="00F34FCC" w:rsidRPr="001F5E50" w:rsidRDefault="00F34FCC" w:rsidP="008B5819">
            <w:r w:rsidRPr="001F5E50">
              <w:t>2.</w:t>
            </w:r>
          </w:p>
        </w:tc>
        <w:tc>
          <w:tcPr>
            <w:tcW w:w="2411" w:type="dxa"/>
            <w:shd w:val="clear" w:color="auto" w:fill="FDE9D9" w:themeFill="accent6" w:themeFillTint="33"/>
          </w:tcPr>
          <w:p w:rsidR="00F34FCC" w:rsidRPr="001F5E50" w:rsidRDefault="00F34FCC" w:rsidP="008B5819">
            <w:r>
              <w:t>Community survey</w:t>
            </w:r>
          </w:p>
        </w:tc>
        <w:tc>
          <w:tcPr>
            <w:tcW w:w="1630" w:type="dxa"/>
            <w:shd w:val="clear" w:color="auto" w:fill="FDE9D9" w:themeFill="accent6" w:themeFillTint="33"/>
          </w:tcPr>
          <w:p w:rsidR="00F34FCC" w:rsidRDefault="007F14F7" w:rsidP="008B5819">
            <w:pPr>
              <w:rPr>
                <w:sz w:val="20"/>
                <w:szCs w:val="20"/>
              </w:rPr>
            </w:pPr>
            <w:r>
              <w:rPr>
                <w:sz w:val="20"/>
                <w:szCs w:val="20"/>
              </w:rPr>
              <w:t>(50 comments) More seating in parks and public places; greater numbers of toilets; improvements to the Bibra Lake toilets</w:t>
            </w:r>
          </w:p>
          <w:p w:rsidR="00ED4634" w:rsidRPr="00BC1CD4" w:rsidRDefault="00ED4634" w:rsidP="008B5819">
            <w:pPr>
              <w:rPr>
                <w:sz w:val="20"/>
                <w:szCs w:val="20"/>
              </w:rPr>
            </w:pPr>
          </w:p>
        </w:tc>
        <w:tc>
          <w:tcPr>
            <w:tcW w:w="1630" w:type="dxa"/>
            <w:shd w:val="clear" w:color="auto" w:fill="FDE9D9" w:themeFill="accent6" w:themeFillTint="33"/>
          </w:tcPr>
          <w:p w:rsidR="00F34FCC" w:rsidRDefault="007F14F7" w:rsidP="008B5819">
            <w:pPr>
              <w:rPr>
                <w:sz w:val="20"/>
                <w:szCs w:val="20"/>
              </w:rPr>
            </w:pPr>
            <w:r>
              <w:rPr>
                <w:sz w:val="20"/>
                <w:szCs w:val="20"/>
              </w:rPr>
              <w:t>(97 comments)</w:t>
            </w:r>
          </w:p>
          <w:p w:rsidR="002D17E3" w:rsidRPr="00BC1CD4" w:rsidRDefault="002D17E3" w:rsidP="008B5819">
            <w:pPr>
              <w:rPr>
                <w:sz w:val="20"/>
                <w:szCs w:val="20"/>
              </w:rPr>
            </w:pPr>
            <w:r>
              <w:rPr>
                <w:sz w:val="20"/>
                <w:szCs w:val="20"/>
              </w:rPr>
              <w:t>Need greater provision of seating and shade at bus stops; lack of connecting shuttle bus service</w:t>
            </w:r>
          </w:p>
        </w:tc>
        <w:tc>
          <w:tcPr>
            <w:tcW w:w="1630" w:type="dxa"/>
            <w:shd w:val="clear" w:color="auto" w:fill="FDE9D9" w:themeFill="accent6" w:themeFillTint="33"/>
          </w:tcPr>
          <w:p w:rsidR="00F34FCC" w:rsidRDefault="007F14F7" w:rsidP="008B5819">
            <w:pPr>
              <w:rPr>
                <w:sz w:val="20"/>
                <w:szCs w:val="20"/>
              </w:rPr>
            </w:pPr>
            <w:r>
              <w:rPr>
                <w:sz w:val="20"/>
                <w:szCs w:val="20"/>
              </w:rPr>
              <w:t>(41 comments)</w:t>
            </w:r>
          </w:p>
          <w:p w:rsidR="002D17E3" w:rsidRPr="00BC1CD4" w:rsidRDefault="002D17E3" w:rsidP="008B5819">
            <w:pPr>
              <w:rPr>
                <w:sz w:val="20"/>
                <w:szCs w:val="20"/>
              </w:rPr>
            </w:pPr>
            <w:r>
              <w:rPr>
                <w:sz w:val="20"/>
                <w:szCs w:val="20"/>
              </w:rPr>
              <w:t>Need more affordable  housing options; consideration for the needs of single people</w:t>
            </w:r>
          </w:p>
        </w:tc>
        <w:tc>
          <w:tcPr>
            <w:tcW w:w="1630" w:type="dxa"/>
            <w:shd w:val="clear" w:color="auto" w:fill="FDE9D9" w:themeFill="accent6" w:themeFillTint="33"/>
          </w:tcPr>
          <w:p w:rsidR="00F34FCC" w:rsidRDefault="007F14F7" w:rsidP="008B5819">
            <w:pPr>
              <w:rPr>
                <w:sz w:val="20"/>
                <w:szCs w:val="20"/>
              </w:rPr>
            </w:pPr>
            <w:r>
              <w:rPr>
                <w:sz w:val="20"/>
                <w:szCs w:val="20"/>
              </w:rPr>
              <w:t>(29 comments)</w:t>
            </w:r>
          </w:p>
          <w:p w:rsidR="002D17E3" w:rsidRPr="00BC1CD4" w:rsidRDefault="002D17E3" w:rsidP="008B5819">
            <w:pPr>
              <w:rPr>
                <w:sz w:val="20"/>
                <w:szCs w:val="20"/>
              </w:rPr>
            </w:pPr>
            <w:r>
              <w:rPr>
                <w:sz w:val="20"/>
                <w:szCs w:val="20"/>
              </w:rPr>
              <w:t>Seniors Centre excellent; need more civic meeting places; opportunity for a senior think tank</w:t>
            </w:r>
          </w:p>
        </w:tc>
        <w:tc>
          <w:tcPr>
            <w:tcW w:w="1630" w:type="dxa"/>
            <w:shd w:val="clear" w:color="auto" w:fill="FDE9D9" w:themeFill="accent6" w:themeFillTint="33"/>
          </w:tcPr>
          <w:p w:rsidR="00F34FCC" w:rsidRDefault="007F14F7" w:rsidP="008B5819">
            <w:pPr>
              <w:rPr>
                <w:sz w:val="20"/>
                <w:szCs w:val="20"/>
              </w:rPr>
            </w:pPr>
            <w:r>
              <w:rPr>
                <w:sz w:val="20"/>
                <w:szCs w:val="20"/>
              </w:rPr>
              <w:t>(31 comments)</w:t>
            </w:r>
          </w:p>
          <w:p w:rsidR="002D17E3" w:rsidRDefault="002D17E3" w:rsidP="008B5819">
            <w:pPr>
              <w:rPr>
                <w:sz w:val="20"/>
                <w:szCs w:val="20"/>
              </w:rPr>
            </w:pPr>
            <w:r>
              <w:rPr>
                <w:sz w:val="20"/>
                <w:szCs w:val="20"/>
              </w:rPr>
              <w:t>Senio</w:t>
            </w:r>
            <w:r w:rsidR="00A645BD">
              <w:rPr>
                <w:sz w:val="20"/>
                <w:szCs w:val="20"/>
              </w:rPr>
              <w:t>r Centre excellent; need more AC</w:t>
            </w:r>
            <w:r>
              <w:rPr>
                <w:sz w:val="20"/>
                <w:szCs w:val="20"/>
              </w:rPr>
              <w:t>ROD parking; inter generational  activities; promote social activities other than the net</w:t>
            </w:r>
          </w:p>
          <w:p w:rsidR="002D17E3" w:rsidRPr="00BC1CD4" w:rsidRDefault="002D17E3" w:rsidP="008B5819">
            <w:pPr>
              <w:rPr>
                <w:sz w:val="20"/>
                <w:szCs w:val="20"/>
              </w:rPr>
            </w:pPr>
          </w:p>
        </w:tc>
        <w:tc>
          <w:tcPr>
            <w:tcW w:w="1630" w:type="dxa"/>
            <w:shd w:val="clear" w:color="auto" w:fill="FDE9D9" w:themeFill="accent6" w:themeFillTint="33"/>
          </w:tcPr>
          <w:p w:rsidR="00F34FCC" w:rsidRDefault="007F14F7" w:rsidP="008B5819">
            <w:pPr>
              <w:rPr>
                <w:sz w:val="20"/>
                <w:szCs w:val="20"/>
              </w:rPr>
            </w:pPr>
            <w:r>
              <w:rPr>
                <w:sz w:val="20"/>
                <w:szCs w:val="20"/>
              </w:rPr>
              <w:t>(23 comments)</w:t>
            </w:r>
          </w:p>
          <w:p w:rsidR="002D17E3" w:rsidRPr="00BC1CD4" w:rsidRDefault="002D17E3" w:rsidP="008B5819">
            <w:pPr>
              <w:rPr>
                <w:sz w:val="20"/>
                <w:szCs w:val="20"/>
              </w:rPr>
            </w:pPr>
            <w:r>
              <w:rPr>
                <w:sz w:val="20"/>
                <w:szCs w:val="20"/>
              </w:rPr>
              <w:t>Civic and volunteer opportunities should be better advertised</w:t>
            </w:r>
          </w:p>
        </w:tc>
        <w:tc>
          <w:tcPr>
            <w:tcW w:w="1630" w:type="dxa"/>
            <w:shd w:val="clear" w:color="auto" w:fill="FDE9D9" w:themeFill="accent6" w:themeFillTint="33"/>
          </w:tcPr>
          <w:p w:rsidR="00F34FCC" w:rsidRDefault="007F14F7" w:rsidP="008B5819">
            <w:pPr>
              <w:rPr>
                <w:sz w:val="20"/>
                <w:szCs w:val="20"/>
              </w:rPr>
            </w:pPr>
            <w:r>
              <w:rPr>
                <w:sz w:val="20"/>
                <w:szCs w:val="20"/>
              </w:rPr>
              <w:t>(31 comments)</w:t>
            </w:r>
          </w:p>
          <w:p w:rsidR="002D17E3" w:rsidRPr="00BC1CD4" w:rsidRDefault="002D17E3" w:rsidP="008B5819">
            <w:pPr>
              <w:rPr>
                <w:sz w:val="20"/>
                <w:szCs w:val="20"/>
              </w:rPr>
            </w:pPr>
            <w:r>
              <w:rPr>
                <w:sz w:val="20"/>
                <w:szCs w:val="20"/>
              </w:rPr>
              <w:t>IT training for people who are housebound; many older people don’t seem to be aware of what is available</w:t>
            </w:r>
          </w:p>
        </w:tc>
        <w:tc>
          <w:tcPr>
            <w:tcW w:w="1631" w:type="dxa"/>
            <w:shd w:val="clear" w:color="auto" w:fill="FDE9D9" w:themeFill="accent6" w:themeFillTint="33"/>
          </w:tcPr>
          <w:p w:rsidR="00F34FCC" w:rsidRDefault="002D17E3" w:rsidP="008B5819">
            <w:pPr>
              <w:rPr>
                <w:sz w:val="20"/>
                <w:szCs w:val="20"/>
              </w:rPr>
            </w:pPr>
            <w:r>
              <w:rPr>
                <w:sz w:val="20"/>
                <w:szCs w:val="20"/>
              </w:rPr>
              <w:t>(30 responses)</w:t>
            </w:r>
          </w:p>
          <w:p w:rsidR="002D17E3" w:rsidRPr="00BC1CD4" w:rsidRDefault="002D17E3" w:rsidP="008B5819">
            <w:pPr>
              <w:rPr>
                <w:sz w:val="20"/>
                <w:szCs w:val="20"/>
              </w:rPr>
            </w:pPr>
            <w:r>
              <w:rPr>
                <w:sz w:val="20"/>
                <w:szCs w:val="20"/>
              </w:rPr>
              <w:t>Financial planning service excellent but long wait list; little awareness of emergency planning</w:t>
            </w:r>
          </w:p>
        </w:tc>
      </w:tr>
      <w:tr w:rsidR="00F34FCC" w:rsidRPr="001F5E50" w:rsidTr="004131AA">
        <w:tc>
          <w:tcPr>
            <w:tcW w:w="567" w:type="dxa"/>
            <w:shd w:val="clear" w:color="auto" w:fill="FDE9D9" w:themeFill="accent6" w:themeFillTint="33"/>
          </w:tcPr>
          <w:p w:rsidR="00F34FCC" w:rsidRPr="001F5E50" w:rsidRDefault="00F34FCC" w:rsidP="008B5819">
            <w:r>
              <w:t>3.</w:t>
            </w:r>
          </w:p>
        </w:tc>
        <w:tc>
          <w:tcPr>
            <w:tcW w:w="2411" w:type="dxa"/>
            <w:shd w:val="clear" w:color="auto" w:fill="FDE9D9" w:themeFill="accent6" w:themeFillTint="33"/>
          </w:tcPr>
          <w:p w:rsidR="00F34FCC" w:rsidRDefault="00F34FCC" w:rsidP="008B5819">
            <w:r>
              <w:t>Submission</w:t>
            </w:r>
            <w:r w:rsidR="00C455FB">
              <w:t>s</w:t>
            </w:r>
          </w:p>
        </w:tc>
        <w:tc>
          <w:tcPr>
            <w:tcW w:w="1630" w:type="dxa"/>
            <w:shd w:val="clear" w:color="auto" w:fill="FDE9D9" w:themeFill="accent6" w:themeFillTint="33"/>
          </w:tcPr>
          <w:p w:rsidR="00F34FCC" w:rsidRDefault="00845B00" w:rsidP="008B5819">
            <w:pPr>
              <w:rPr>
                <w:sz w:val="20"/>
                <w:szCs w:val="20"/>
              </w:rPr>
            </w:pPr>
            <w:r>
              <w:rPr>
                <w:sz w:val="20"/>
                <w:szCs w:val="20"/>
              </w:rPr>
              <w:t>Poor access to Spearwood &amp; Success libraries</w:t>
            </w:r>
          </w:p>
          <w:p w:rsidR="00ED4634" w:rsidRDefault="00ED4634" w:rsidP="008B5819">
            <w:pPr>
              <w:rPr>
                <w:sz w:val="20"/>
                <w:szCs w:val="20"/>
              </w:rPr>
            </w:pPr>
          </w:p>
          <w:p w:rsidR="00ED4634" w:rsidRPr="00BC1CD4" w:rsidRDefault="00ED4634" w:rsidP="008B5819">
            <w:pPr>
              <w:rPr>
                <w:sz w:val="20"/>
                <w:szCs w:val="20"/>
              </w:rPr>
            </w:pPr>
          </w:p>
          <w:p w:rsidR="00F34FCC" w:rsidRPr="00BC1CD4" w:rsidRDefault="00F34FCC" w:rsidP="008B5819">
            <w:pPr>
              <w:rPr>
                <w:sz w:val="20"/>
                <w:szCs w:val="20"/>
              </w:rPr>
            </w:pPr>
          </w:p>
        </w:tc>
        <w:tc>
          <w:tcPr>
            <w:tcW w:w="1630" w:type="dxa"/>
            <w:shd w:val="clear" w:color="auto" w:fill="FDE9D9" w:themeFill="accent6" w:themeFillTint="33"/>
          </w:tcPr>
          <w:p w:rsidR="00F34FCC" w:rsidRPr="00BC1CD4" w:rsidRDefault="00845B00" w:rsidP="008B5819">
            <w:pPr>
              <w:rPr>
                <w:sz w:val="20"/>
                <w:szCs w:val="20"/>
              </w:rPr>
            </w:pPr>
            <w:r>
              <w:rPr>
                <w:sz w:val="20"/>
                <w:szCs w:val="20"/>
              </w:rPr>
              <w:t xml:space="preserve">Pedestrian crossings are often poorly positioned i.e. don’t feel safe </w:t>
            </w:r>
          </w:p>
        </w:tc>
        <w:tc>
          <w:tcPr>
            <w:tcW w:w="1630" w:type="dxa"/>
            <w:shd w:val="clear" w:color="auto" w:fill="FDE9D9" w:themeFill="accent6" w:themeFillTint="33"/>
          </w:tcPr>
          <w:p w:rsidR="00F34FCC" w:rsidRDefault="00845B00" w:rsidP="008B5819">
            <w:pPr>
              <w:rPr>
                <w:sz w:val="20"/>
                <w:szCs w:val="20"/>
              </w:rPr>
            </w:pPr>
            <w:r>
              <w:rPr>
                <w:sz w:val="20"/>
                <w:szCs w:val="20"/>
              </w:rPr>
              <w:t>Need more information on the risks of entering retirement complexes</w:t>
            </w:r>
          </w:p>
          <w:p w:rsidR="00845B00" w:rsidRPr="00BC1CD4" w:rsidRDefault="00845B00" w:rsidP="008B5819">
            <w:pPr>
              <w:rPr>
                <w:sz w:val="20"/>
                <w:szCs w:val="20"/>
              </w:rPr>
            </w:pPr>
          </w:p>
        </w:tc>
        <w:tc>
          <w:tcPr>
            <w:tcW w:w="1630" w:type="dxa"/>
            <w:shd w:val="clear" w:color="auto" w:fill="FDE9D9" w:themeFill="accent6" w:themeFillTint="33"/>
          </w:tcPr>
          <w:p w:rsidR="00F34FCC" w:rsidRDefault="00845B00" w:rsidP="008B5819">
            <w:pPr>
              <w:rPr>
                <w:sz w:val="20"/>
                <w:szCs w:val="20"/>
              </w:rPr>
            </w:pPr>
            <w:r>
              <w:rPr>
                <w:sz w:val="20"/>
                <w:szCs w:val="20"/>
              </w:rPr>
              <w:t>More inter generational activities; would like to opportunity to pass on knowledge</w:t>
            </w:r>
          </w:p>
          <w:p w:rsidR="00845B00" w:rsidRPr="00BC1CD4" w:rsidRDefault="00845B00" w:rsidP="008B5819">
            <w:pPr>
              <w:rPr>
                <w:sz w:val="20"/>
                <w:szCs w:val="20"/>
              </w:rPr>
            </w:pPr>
          </w:p>
        </w:tc>
        <w:tc>
          <w:tcPr>
            <w:tcW w:w="1630" w:type="dxa"/>
            <w:shd w:val="clear" w:color="auto" w:fill="FDE9D9" w:themeFill="accent6" w:themeFillTint="33"/>
          </w:tcPr>
          <w:p w:rsidR="00F34FCC" w:rsidRPr="00BC1CD4" w:rsidRDefault="00845B00" w:rsidP="008B5819">
            <w:pPr>
              <w:rPr>
                <w:sz w:val="20"/>
                <w:szCs w:val="20"/>
              </w:rPr>
            </w:pPr>
            <w:r>
              <w:rPr>
                <w:sz w:val="20"/>
                <w:szCs w:val="20"/>
              </w:rPr>
              <w:t>Cockburn Senior’s Centre is the best!</w:t>
            </w:r>
          </w:p>
        </w:tc>
        <w:tc>
          <w:tcPr>
            <w:tcW w:w="1630" w:type="dxa"/>
            <w:shd w:val="clear" w:color="auto" w:fill="FDE9D9" w:themeFill="accent6" w:themeFillTint="33"/>
          </w:tcPr>
          <w:p w:rsidR="00F34FCC" w:rsidRPr="00BC1CD4" w:rsidRDefault="00845B00" w:rsidP="008B5819">
            <w:pPr>
              <w:rPr>
                <w:sz w:val="20"/>
                <w:szCs w:val="20"/>
              </w:rPr>
            </w:pPr>
            <w:r>
              <w:rPr>
                <w:sz w:val="20"/>
                <w:szCs w:val="20"/>
              </w:rPr>
              <w:t>Most not aware of volunteering and civic opportunities</w:t>
            </w:r>
          </w:p>
        </w:tc>
        <w:tc>
          <w:tcPr>
            <w:tcW w:w="1630" w:type="dxa"/>
            <w:shd w:val="clear" w:color="auto" w:fill="FDE9D9" w:themeFill="accent6" w:themeFillTint="33"/>
          </w:tcPr>
          <w:p w:rsidR="00F34FCC" w:rsidRPr="00BC1CD4" w:rsidRDefault="00845B00" w:rsidP="008B5819">
            <w:pPr>
              <w:rPr>
                <w:sz w:val="20"/>
                <w:szCs w:val="20"/>
              </w:rPr>
            </w:pPr>
            <w:r>
              <w:rPr>
                <w:sz w:val="20"/>
                <w:szCs w:val="20"/>
              </w:rPr>
              <w:t>Use mechanisms to share information in ways other than the net</w:t>
            </w:r>
          </w:p>
        </w:tc>
        <w:tc>
          <w:tcPr>
            <w:tcW w:w="1631" w:type="dxa"/>
            <w:shd w:val="clear" w:color="auto" w:fill="FDE9D9" w:themeFill="accent6" w:themeFillTint="33"/>
          </w:tcPr>
          <w:p w:rsidR="00F34FCC" w:rsidRPr="00BC1CD4" w:rsidRDefault="00845B00" w:rsidP="008B5819">
            <w:pPr>
              <w:rPr>
                <w:sz w:val="20"/>
                <w:szCs w:val="20"/>
              </w:rPr>
            </w:pPr>
            <w:r>
              <w:rPr>
                <w:sz w:val="20"/>
                <w:szCs w:val="20"/>
              </w:rPr>
              <w:t xml:space="preserve">Visiting health services is difficult using public transport </w:t>
            </w:r>
          </w:p>
        </w:tc>
      </w:tr>
      <w:tr w:rsidR="00F34FCC" w:rsidRPr="001F5E50" w:rsidTr="004131AA">
        <w:tc>
          <w:tcPr>
            <w:tcW w:w="567" w:type="dxa"/>
            <w:shd w:val="clear" w:color="auto" w:fill="FDE9D9" w:themeFill="accent6" w:themeFillTint="33"/>
          </w:tcPr>
          <w:p w:rsidR="00F34FCC" w:rsidRDefault="00F34FCC" w:rsidP="008B5819">
            <w:r>
              <w:t>4.</w:t>
            </w:r>
          </w:p>
        </w:tc>
        <w:tc>
          <w:tcPr>
            <w:tcW w:w="2411" w:type="dxa"/>
            <w:shd w:val="clear" w:color="auto" w:fill="FDE9D9" w:themeFill="accent6" w:themeFillTint="33"/>
          </w:tcPr>
          <w:p w:rsidR="00F34FCC" w:rsidRDefault="00F34FCC" w:rsidP="008B5819">
            <w:r>
              <w:t xml:space="preserve">Shopping Centres </w:t>
            </w:r>
          </w:p>
        </w:tc>
        <w:tc>
          <w:tcPr>
            <w:tcW w:w="1630" w:type="dxa"/>
            <w:shd w:val="clear" w:color="auto" w:fill="FDE9D9" w:themeFill="accent6" w:themeFillTint="33"/>
          </w:tcPr>
          <w:p w:rsidR="00F4448A" w:rsidRPr="00BC1CD4" w:rsidRDefault="00F4448A" w:rsidP="005D7404">
            <w:pPr>
              <w:rPr>
                <w:sz w:val="20"/>
                <w:szCs w:val="20"/>
              </w:rPr>
            </w:pPr>
            <w:r>
              <w:rPr>
                <w:sz w:val="20"/>
                <w:szCs w:val="20"/>
              </w:rPr>
              <w:t>Retail shops are sometimes difficult to navigate; need more seats in parks and shopping centres</w:t>
            </w:r>
          </w:p>
        </w:tc>
        <w:tc>
          <w:tcPr>
            <w:tcW w:w="1630" w:type="dxa"/>
            <w:shd w:val="clear" w:color="auto" w:fill="FDE9D9" w:themeFill="accent6" w:themeFillTint="33"/>
          </w:tcPr>
          <w:p w:rsidR="00F34FCC" w:rsidRPr="00BC1CD4" w:rsidRDefault="001A39CD" w:rsidP="008B5819">
            <w:pPr>
              <w:rPr>
                <w:sz w:val="20"/>
                <w:szCs w:val="20"/>
              </w:rPr>
            </w:pPr>
            <w:r>
              <w:rPr>
                <w:sz w:val="20"/>
                <w:szCs w:val="20"/>
              </w:rPr>
              <w:t>Parking spaces at train stations are filled by workers; buses are too infrequent</w:t>
            </w:r>
          </w:p>
        </w:tc>
        <w:tc>
          <w:tcPr>
            <w:tcW w:w="1630" w:type="dxa"/>
            <w:shd w:val="clear" w:color="auto" w:fill="FDE9D9" w:themeFill="accent6" w:themeFillTint="33"/>
          </w:tcPr>
          <w:p w:rsidR="00F34FCC" w:rsidRDefault="00C455FB" w:rsidP="008B5819">
            <w:pPr>
              <w:rPr>
                <w:sz w:val="20"/>
                <w:szCs w:val="20"/>
              </w:rPr>
            </w:pPr>
            <w:r>
              <w:rPr>
                <w:sz w:val="20"/>
                <w:szCs w:val="20"/>
              </w:rPr>
              <w:t>Complexity and expense of residential care</w:t>
            </w:r>
            <w:r w:rsidR="00675D06">
              <w:rPr>
                <w:sz w:val="20"/>
                <w:szCs w:val="20"/>
              </w:rPr>
              <w:t xml:space="preserve"> problematic; </w:t>
            </w:r>
          </w:p>
          <w:p w:rsidR="00C455FB" w:rsidRPr="00BC1CD4" w:rsidRDefault="00C455FB" w:rsidP="008B5819">
            <w:pPr>
              <w:rPr>
                <w:sz w:val="20"/>
                <w:szCs w:val="20"/>
              </w:rPr>
            </w:pPr>
          </w:p>
        </w:tc>
        <w:tc>
          <w:tcPr>
            <w:tcW w:w="1630" w:type="dxa"/>
            <w:shd w:val="clear" w:color="auto" w:fill="FDE9D9" w:themeFill="accent6" w:themeFillTint="33"/>
          </w:tcPr>
          <w:p w:rsidR="00F4448A" w:rsidRDefault="00F4448A" w:rsidP="008B5819">
            <w:pPr>
              <w:rPr>
                <w:sz w:val="20"/>
                <w:szCs w:val="20"/>
              </w:rPr>
            </w:pPr>
            <w:r>
              <w:rPr>
                <w:sz w:val="20"/>
                <w:szCs w:val="20"/>
              </w:rPr>
              <w:t>More inter</w:t>
            </w:r>
          </w:p>
          <w:p w:rsidR="00F34FCC" w:rsidRDefault="00F4448A" w:rsidP="008B5819">
            <w:pPr>
              <w:rPr>
                <w:sz w:val="20"/>
                <w:szCs w:val="20"/>
              </w:rPr>
            </w:pPr>
            <w:r>
              <w:rPr>
                <w:sz w:val="20"/>
                <w:szCs w:val="20"/>
              </w:rPr>
              <w:t xml:space="preserve">generational activities needed; </w:t>
            </w:r>
          </w:p>
          <w:p w:rsidR="00D657CD" w:rsidRPr="00BC1CD4" w:rsidRDefault="00D657CD" w:rsidP="008B5819">
            <w:pPr>
              <w:rPr>
                <w:sz w:val="20"/>
                <w:szCs w:val="20"/>
              </w:rPr>
            </w:pPr>
          </w:p>
        </w:tc>
        <w:tc>
          <w:tcPr>
            <w:tcW w:w="1630" w:type="dxa"/>
            <w:shd w:val="clear" w:color="auto" w:fill="FDE9D9" w:themeFill="accent6" w:themeFillTint="33"/>
          </w:tcPr>
          <w:p w:rsidR="00F34FCC" w:rsidRDefault="00C455FB" w:rsidP="008B5819">
            <w:pPr>
              <w:rPr>
                <w:sz w:val="20"/>
                <w:szCs w:val="20"/>
              </w:rPr>
            </w:pPr>
            <w:r>
              <w:rPr>
                <w:sz w:val="20"/>
                <w:szCs w:val="20"/>
              </w:rPr>
              <w:t>Senior’s Centre excellent; shopping centres are important for social contact</w:t>
            </w:r>
          </w:p>
          <w:p w:rsidR="00C455FB" w:rsidRPr="00BC1CD4" w:rsidRDefault="00C455FB" w:rsidP="008B5819">
            <w:pPr>
              <w:rPr>
                <w:sz w:val="20"/>
                <w:szCs w:val="20"/>
              </w:rPr>
            </w:pPr>
          </w:p>
        </w:tc>
        <w:tc>
          <w:tcPr>
            <w:tcW w:w="1630" w:type="dxa"/>
            <w:shd w:val="clear" w:color="auto" w:fill="FDE9D9" w:themeFill="accent6" w:themeFillTint="33"/>
          </w:tcPr>
          <w:p w:rsidR="00F34FCC" w:rsidRPr="00BC1CD4" w:rsidRDefault="00F4448A" w:rsidP="008B5819">
            <w:pPr>
              <w:jc w:val="center"/>
              <w:rPr>
                <w:sz w:val="20"/>
                <w:szCs w:val="20"/>
              </w:rPr>
            </w:pPr>
            <w:r>
              <w:rPr>
                <w:sz w:val="20"/>
                <w:szCs w:val="20"/>
              </w:rPr>
              <w:t>/</w:t>
            </w:r>
          </w:p>
        </w:tc>
        <w:tc>
          <w:tcPr>
            <w:tcW w:w="1630" w:type="dxa"/>
            <w:shd w:val="clear" w:color="auto" w:fill="FDE9D9" w:themeFill="accent6" w:themeFillTint="33"/>
          </w:tcPr>
          <w:p w:rsidR="00F34FCC" w:rsidRDefault="00C455FB" w:rsidP="008B5819">
            <w:pPr>
              <w:rPr>
                <w:sz w:val="20"/>
                <w:szCs w:val="20"/>
              </w:rPr>
            </w:pPr>
            <w:r>
              <w:rPr>
                <w:sz w:val="20"/>
                <w:szCs w:val="20"/>
              </w:rPr>
              <w:t>Frustrated at continually being directed to the web</w:t>
            </w:r>
          </w:p>
          <w:p w:rsidR="00C455FB" w:rsidRPr="00BC1CD4" w:rsidRDefault="00C455FB" w:rsidP="008B5819">
            <w:pPr>
              <w:rPr>
                <w:sz w:val="20"/>
                <w:szCs w:val="20"/>
              </w:rPr>
            </w:pPr>
          </w:p>
        </w:tc>
        <w:tc>
          <w:tcPr>
            <w:tcW w:w="1631" w:type="dxa"/>
            <w:shd w:val="clear" w:color="auto" w:fill="FDE9D9" w:themeFill="accent6" w:themeFillTint="33"/>
          </w:tcPr>
          <w:p w:rsidR="00F34FCC" w:rsidRPr="00BC1CD4" w:rsidRDefault="00F4448A" w:rsidP="008B5819">
            <w:pPr>
              <w:jc w:val="center"/>
              <w:rPr>
                <w:sz w:val="20"/>
                <w:szCs w:val="20"/>
              </w:rPr>
            </w:pPr>
            <w:r>
              <w:rPr>
                <w:sz w:val="20"/>
                <w:szCs w:val="20"/>
              </w:rPr>
              <w:t>/</w:t>
            </w:r>
          </w:p>
        </w:tc>
      </w:tr>
      <w:tr w:rsidR="005D7404" w:rsidRPr="00370C3D" w:rsidTr="004131AA">
        <w:trPr>
          <w:trHeight w:val="454"/>
        </w:trPr>
        <w:tc>
          <w:tcPr>
            <w:tcW w:w="567" w:type="dxa"/>
            <w:shd w:val="clear" w:color="auto" w:fill="C6D9F1" w:themeFill="text2" w:themeFillTint="33"/>
            <w:vAlign w:val="center"/>
          </w:tcPr>
          <w:p w:rsidR="005D7404" w:rsidRPr="00370C3D" w:rsidRDefault="005D7404" w:rsidP="005D7404">
            <w:pPr>
              <w:jc w:val="center"/>
              <w:rPr>
                <w:b/>
              </w:rPr>
            </w:pPr>
          </w:p>
        </w:tc>
        <w:tc>
          <w:tcPr>
            <w:tcW w:w="2411" w:type="dxa"/>
            <w:shd w:val="clear" w:color="auto" w:fill="C6D9F1" w:themeFill="text2" w:themeFillTint="33"/>
            <w:vAlign w:val="center"/>
          </w:tcPr>
          <w:p w:rsidR="005D7404" w:rsidRPr="00370C3D" w:rsidRDefault="005D7404" w:rsidP="005D7404">
            <w:pPr>
              <w:jc w:val="center"/>
              <w:rPr>
                <w:b/>
              </w:rPr>
            </w:pPr>
            <w:r>
              <w:rPr>
                <w:b/>
              </w:rPr>
              <w:t>Consultation Group</w:t>
            </w:r>
          </w:p>
        </w:tc>
        <w:tc>
          <w:tcPr>
            <w:tcW w:w="1630" w:type="dxa"/>
            <w:shd w:val="clear" w:color="auto" w:fill="C6D9F1" w:themeFill="text2" w:themeFillTint="33"/>
          </w:tcPr>
          <w:p w:rsidR="005D7404" w:rsidRDefault="005D7404" w:rsidP="005D7404">
            <w:pPr>
              <w:jc w:val="center"/>
              <w:rPr>
                <w:b/>
              </w:rPr>
            </w:pPr>
            <w:r>
              <w:rPr>
                <w:b/>
              </w:rPr>
              <w:t>Outcome 1</w:t>
            </w:r>
          </w:p>
          <w:p w:rsidR="005D7404" w:rsidRPr="00AC741A" w:rsidRDefault="005D7404" w:rsidP="005D7404">
            <w:pPr>
              <w:rPr>
                <w:b/>
                <w:sz w:val="16"/>
                <w:szCs w:val="16"/>
              </w:rPr>
            </w:pPr>
            <w:r w:rsidRPr="00AC741A">
              <w:rPr>
                <w:b/>
                <w:sz w:val="16"/>
                <w:szCs w:val="16"/>
              </w:rPr>
              <w:t>(</w:t>
            </w:r>
            <w:r>
              <w:rPr>
                <w:b/>
                <w:sz w:val="16"/>
                <w:szCs w:val="16"/>
              </w:rPr>
              <w:t>outdoors/</w:t>
            </w:r>
            <w:r w:rsidRPr="00AC741A">
              <w:rPr>
                <w:b/>
                <w:sz w:val="16"/>
                <w:szCs w:val="16"/>
              </w:rPr>
              <w:t>buildings</w:t>
            </w:r>
            <w:r>
              <w:rPr>
                <w:b/>
                <w:sz w:val="16"/>
                <w:szCs w:val="16"/>
              </w:rPr>
              <w:t>)</w:t>
            </w:r>
          </w:p>
        </w:tc>
        <w:tc>
          <w:tcPr>
            <w:tcW w:w="1630" w:type="dxa"/>
            <w:shd w:val="clear" w:color="auto" w:fill="C6D9F1" w:themeFill="text2" w:themeFillTint="33"/>
          </w:tcPr>
          <w:p w:rsidR="005D7404" w:rsidRDefault="005D7404" w:rsidP="005D7404">
            <w:pPr>
              <w:jc w:val="center"/>
              <w:rPr>
                <w:b/>
              </w:rPr>
            </w:pPr>
            <w:r>
              <w:rPr>
                <w:b/>
              </w:rPr>
              <w:t>Outcome 2</w:t>
            </w:r>
          </w:p>
          <w:p w:rsidR="005D7404" w:rsidRPr="00C17755" w:rsidRDefault="005D7404" w:rsidP="005D7404">
            <w:pPr>
              <w:jc w:val="center"/>
              <w:rPr>
                <w:b/>
                <w:sz w:val="16"/>
                <w:szCs w:val="16"/>
              </w:rPr>
            </w:pPr>
            <w:r w:rsidRPr="00C17755">
              <w:rPr>
                <w:b/>
                <w:sz w:val="16"/>
                <w:szCs w:val="16"/>
              </w:rPr>
              <w:t>(</w:t>
            </w:r>
            <w:r>
              <w:rPr>
                <w:b/>
                <w:sz w:val="16"/>
                <w:szCs w:val="16"/>
              </w:rPr>
              <w:t>transport)</w:t>
            </w:r>
          </w:p>
        </w:tc>
        <w:tc>
          <w:tcPr>
            <w:tcW w:w="1630" w:type="dxa"/>
            <w:shd w:val="clear" w:color="auto" w:fill="C6D9F1" w:themeFill="text2" w:themeFillTint="33"/>
          </w:tcPr>
          <w:p w:rsidR="005D7404" w:rsidRDefault="005D7404" w:rsidP="005D7404">
            <w:pPr>
              <w:jc w:val="center"/>
              <w:rPr>
                <w:b/>
              </w:rPr>
            </w:pPr>
            <w:r>
              <w:rPr>
                <w:b/>
              </w:rPr>
              <w:t>Outcome 3</w:t>
            </w:r>
          </w:p>
          <w:p w:rsidR="005D7404" w:rsidRPr="00C17755" w:rsidRDefault="005D7404" w:rsidP="005D7404">
            <w:pPr>
              <w:jc w:val="center"/>
              <w:rPr>
                <w:b/>
                <w:sz w:val="16"/>
                <w:szCs w:val="16"/>
              </w:rPr>
            </w:pPr>
            <w:r w:rsidRPr="00C17755">
              <w:rPr>
                <w:b/>
                <w:sz w:val="16"/>
                <w:szCs w:val="16"/>
              </w:rPr>
              <w:t>(housing)</w:t>
            </w:r>
          </w:p>
        </w:tc>
        <w:tc>
          <w:tcPr>
            <w:tcW w:w="1630" w:type="dxa"/>
            <w:shd w:val="clear" w:color="auto" w:fill="C6D9F1" w:themeFill="text2" w:themeFillTint="33"/>
          </w:tcPr>
          <w:p w:rsidR="005D7404" w:rsidRDefault="005D7404" w:rsidP="005D7404">
            <w:pPr>
              <w:jc w:val="center"/>
              <w:rPr>
                <w:b/>
              </w:rPr>
            </w:pPr>
            <w:r>
              <w:rPr>
                <w:b/>
              </w:rPr>
              <w:t>Outcome 4</w:t>
            </w:r>
          </w:p>
          <w:p w:rsidR="005D7404" w:rsidRPr="00C17755" w:rsidRDefault="005D7404" w:rsidP="005D7404">
            <w:pPr>
              <w:jc w:val="center"/>
              <w:rPr>
                <w:b/>
                <w:sz w:val="16"/>
                <w:szCs w:val="16"/>
              </w:rPr>
            </w:pPr>
            <w:r w:rsidRPr="00C17755">
              <w:rPr>
                <w:b/>
                <w:sz w:val="16"/>
                <w:szCs w:val="16"/>
              </w:rPr>
              <w:t>(inclusion/respect</w:t>
            </w:r>
          </w:p>
        </w:tc>
        <w:tc>
          <w:tcPr>
            <w:tcW w:w="1630" w:type="dxa"/>
            <w:shd w:val="clear" w:color="auto" w:fill="C6D9F1" w:themeFill="text2" w:themeFillTint="33"/>
          </w:tcPr>
          <w:p w:rsidR="005D7404" w:rsidRDefault="005D7404" w:rsidP="005D7404">
            <w:pPr>
              <w:jc w:val="center"/>
              <w:rPr>
                <w:b/>
              </w:rPr>
            </w:pPr>
            <w:r>
              <w:rPr>
                <w:b/>
              </w:rPr>
              <w:t>Outcome 5</w:t>
            </w:r>
          </w:p>
          <w:p w:rsidR="005D7404" w:rsidRPr="00C17755" w:rsidRDefault="005D7404" w:rsidP="005D7404">
            <w:pPr>
              <w:jc w:val="center"/>
              <w:rPr>
                <w:b/>
                <w:sz w:val="16"/>
                <w:szCs w:val="16"/>
              </w:rPr>
            </w:pPr>
            <w:r w:rsidRPr="00C17755">
              <w:rPr>
                <w:b/>
                <w:sz w:val="16"/>
                <w:szCs w:val="16"/>
              </w:rPr>
              <w:t>(social contact)</w:t>
            </w:r>
          </w:p>
        </w:tc>
        <w:tc>
          <w:tcPr>
            <w:tcW w:w="1630" w:type="dxa"/>
            <w:shd w:val="clear" w:color="auto" w:fill="C6D9F1" w:themeFill="text2" w:themeFillTint="33"/>
          </w:tcPr>
          <w:p w:rsidR="005D7404" w:rsidRDefault="005D7404" w:rsidP="005D7404">
            <w:pPr>
              <w:jc w:val="center"/>
              <w:rPr>
                <w:b/>
              </w:rPr>
            </w:pPr>
            <w:r>
              <w:rPr>
                <w:b/>
              </w:rPr>
              <w:t>Outcome 6</w:t>
            </w:r>
          </w:p>
          <w:p w:rsidR="005D7404" w:rsidRPr="00C17755" w:rsidRDefault="005D7404" w:rsidP="005D7404">
            <w:pPr>
              <w:jc w:val="center"/>
              <w:rPr>
                <w:b/>
                <w:sz w:val="16"/>
                <w:szCs w:val="16"/>
              </w:rPr>
            </w:pPr>
            <w:r w:rsidRPr="00C17755">
              <w:rPr>
                <w:b/>
                <w:sz w:val="16"/>
                <w:szCs w:val="16"/>
              </w:rPr>
              <w:t>(engagement)</w:t>
            </w:r>
          </w:p>
        </w:tc>
        <w:tc>
          <w:tcPr>
            <w:tcW w:w="1630" w:type="dxa"/>
            <w:shd w:val="clear" w:color="auto" w:fill="C6D9F1" w:themeFill="text2" w:themeFillTint="33"/>
          </w:tcPr>
          <w:p w:rsidR="005D7404" w:rsidRDefault="005D7404" w:rsidP="005D7404">
            <w:pPr>
              <w:jc w:val="center"/>
              <w:rPr>
                <w:b/>
              </w:rPr>
            </w:pPr>
            <w:r>
              <w:rPr>
                <w:b/>
              </w:rPr>
              <w:t>Outcome 7</w:t>
            </w:r>
          </w:p>
          <w:p w:rsidR="005D7404" w:rsidRPr="00C17755" w:rsidRDefault="005D7404" w:rsidP="005D7404">
            <w:pPr>
              <w:jc w:val="center"/>
              <w:rPr>
                <w:b/>
                <w:sz w:val="16"/>
                <w:szCs w:val="16"/>
              </w:rPr>
            </w:pPr>
            <w:r w:rsidRPr="00C17755">
              <w:rPr>
                <w:b/>
                <w:sz w:val="16"/>
                <w:szCs w:val="16"/>
              </w:rPr>
              <w:t>(information)</w:t>
            </w:r>
          </w:p>
        </w:tc>
        <w:tc>
          <w:tcPr>
            <w:tcW w:w="1631" w:type="dxa"/>
            <w:shd w:val="clear" w:color="auto" w:fill="C6D9F1" w:themeFill="text2" w:themeFillTint="33"/>
          </w:tcPr>
          <w:p w:rsidR="005D7404" w:rsidRDefault="005D7404" w:rsidP="005D7404">
            <w:pPr>
              <w:jc w:val="center"/>
              <w:rPr>
                <w:b/>
              </w:rPr>
            </w:pPr>
            <w:r>
              <w:rPr>
                <w:b/>
              </w:rPr>
              <w:t>Outcome 8</w:t>
            </w:r>
          </w:p>
          <w:p w:rsidR="005D7404" w:rsidRPr="00C17755" w:rsidRDefault="005D7404" w:rsidP="005D7404">
            <w:pPr>
              <w:jc w:val="center"/>
              <w:rPr>
                <w:b/>
                <w:sz w:val="16"/>
                <w:szCs w:val="16"/>
              </w:rPr>
            </w:pPr>
            <w:r w:rsidRPr="00C17755">
              <w:rPr>
                <w:b/>
                <w:sz w:val="16"/>
                <w:szCs w:val="16"/>
              </w:rPr>
              <w:t>(health/support)</w:t>
            </w:r>
          </w:p>
        </w:tc>
      </w:tr>
      <w:tr w:rsidR="00F34FCC" w:rsidRPr="001F5E50" w:rsidTr="004131AA">
        <w:tc>
          <w:tcPr>
            <w:tcW w:w="567" w:type="dxa"/>
            <w:shd w:val="clear" w:color="auto" w:fill="FDE9D9" w:themeFill="accent6" w:themeFillTint="33"/>
          </w:tcPr>
          <w:p w:rsidR="00F34FCC" w:rsidRDefault="00F34FCC" w:rsidP="008B5819">
            <w:r>
              <w:t>5.</w:t>
            </w:r>
          </w:p>
        </w:tc>
        <w:tc>
          <w:tcPr>
            <w:tcW w:w="2411" w:type="dxa"/>
            <w:shd w:val="clear" w:color="auto" w:fill="FDE9D9" w:themeFill="accent6" w:themeFillTint="33"/>
          </w:tcPr>
          <w:p w:rsidR="00F34FCC" w:rsidRDefault="00F34FCC" w:rsidP="008B5819">
            <w:r>
              <w:t>Frail Aged</w:t>
            </w:r>
          </w:p>
          <w:p w:rsidR="00F34FCC" w:rsidRDefault="00F34FCC" w:rsidP="008B5819"/>
        </w:tc>
        <w:tc>
          <w:tcPr>
            <w:tcW w:w="1630" w:type="dxa"/>
            <w:shd w:val="clear" w:color="auto" w:fill="FDE9D9" w:themeFill="accent6" w:themeFillTint="33"/>
          </w:tcPr>
          <w:p w:rsidR="0008698A" w:rsidRPr="00BC1CD4" w:rsidRDefault="00DD4EA7" w:rsidP="008B5819">
            <w:pPr>
              <w:rPr>
                <w:sz w:val="20"/>
                <w:szCs w:val="20"/>
              </w:rPr>
            </w:pPr>
            <w:r>
              <w:rPr>
                <w:sz w:val="20"/>
                <w:szCs w:val="20"/>
              </w:rPr>
              <w:t>Out of control dogs; need more trees in new parks; shade for seating</w:t>
            </w:r>
          </w:p>
        </w:tc>
        <w:tc>
          <w:tcPr>
            <w:tcW w:w="1630" w:type="dxa"/>
            <w:shd w:val="clear" w:color="auto" w:fill="FDE9D9" w:themeFill="accent6" w:themeFillTint="33"/>
          </w:tcPr>
          <w:p w:rsidR="00F34FCC" w:rsidRPr="00BC1CD4" w:rsidRDefault="00DD4EA7" w:rsidP="008B5819">
            <w:pPr>
              <w:rPr>
                <w:sz w:val="20"/>
                <w:szCs w:val="20"/>
              </w:rPr>
            </w:pPr>
            <w:r>
              <w:rPr>
                <w:sz w:val="20"/>
                <w:szCs w:val="20"/>
              </w:rPr>
              <w:t>Need drop-off points for mini buses at supermarkets</w:t>
            </w:r>
          </w:p>
        </w:tc>
        <w:tc>
          <w:tcPr>
            <w:tcW w:w="1630" w:type="dxa"/>
            <w:shd w:val="clear" w:color="auto" w:fill="FDE9D9" w:themeFill="accent6" w:themeFillTint="33"/>
          </w:tcPr>
          <w:p w:rsidR="00F34FCC" w:rsidRPr="00BC1CD4" w:rsidRDefault="00DD4EA7" w:rsidP="008B5819">
            <w:pPr>
              <w:rPr>
                <w:sz w:val="20"/>
                <w:szCs w:val="20"/>
              </w:rPr>
            </w:pPr>
            <w:r>
              <w:rPr>
                <w:sz w:val="20"/>
                <w:szCs w:val="20"/>
              </w:rPr>
              <w:t>Lack of low-cost housing;</w:t>
            </w:r>
          </w:p>
        </w:tc>
        <w:tc>
          <w:tcPr>
            <w:tcW w:w="1630" w:type="dxa"/>
            <w:shd w:val="clear" w:color="auto" w:fill="FDE9D9" w:themeFill="accent6" w:themeFillTint="33"/>
          </w:tcPr>
          <w:p w:rsidR="00F34FCC" w:rsidRPr="00BC1CD4" w:rsidRDefault="00DD4EA7" w:rsidP="008B5819">
            <w:pPr>
              <w:rPr>
                <w:sz w:val="20"/>
                <w:szCs w:val="20"/>
              </w:rPr>
            </w:pPr>
            <w:r>
              <w:rPr>
                <w:sz w:val="20"/>
                <w:szCs w:val="20"/>
              </w:rPr>
              <w:t xml:space="preserve">Train retail staff to engage in conversation with customers </w:t>
            </w:r>
          </w:p>
        </w:tc>
        <w:tc>
          <w:tcPr>
            <w:tcW w:w="1630" w:type="dxa"/>
            <w:shd w:val="clear" w:color="auto" w:fill="FDE9D9" w:themeFill="accent6" w:themeFillTint="33"/>
          </w:tcPr>
          <w:p w:rsidR="00F34FCC" w:rsidRPr="00BC1CD4" w:rsidRDefault="00DD4EA7" w:rsidP="008B5819">
            <w:pPr>
              <w:rPr>
                <w:sz w:val="20"/>
                <w:szCs w:val="20"/>
              </w:rPr>
            </w:pPr>
            <w:r>
              <w:rPr>
                <w:sz w:val="20"/>
                <w:szCs w:val="20"/>
              </w:rPr>
              <w:t>Cockburn Community Care excellent</w:t>
            </w:r>
          </w:p>
        </w:tc>
        <w:tc>
          <w:tcPr>
            <w:tcW w:w="1630" w:type="dxa"/>
            <w:shd w:val="clear" w:color="auto" w:fill="FDE9D9" w:themeFill="accent6" w:themeFillTint="33"/>
          </w:tcPr>
          <w:p w:rsidR="00F34FCC" w:rsidRPr="00BC1CD4" w:rsidRDefault="00DD4EA7" w:rsidP="008B5819">
            <w:pPr>
              <w:jc w:val="center"/>
              <w:rPr>
                <w:sz w:val="20"/>
                <w:szCs w:val="20"/>
              </w:rPr>
            </w:pPr>
            <w:r>
              <w:rPr>
                <w:sz w:val="20"/>
                <w:szCs w:val="20"/>
              </w:rPr>
              <w:t>/</w:t>
            </w:r>
          </w:p>
        </w:tc>
        <w:tc>
          <w:tcPr>
            <w:tcW w:w="1630" w:type="dxa"/>
            <w:shd w:val="clear" w:color="auto" w:fill="FDE9D9" w:themeFill="accent6" w:themeFillTint="33"/>
          </w:tcPr>
          <w:p w:rsidR="00F34FCC" w:rsidRPr="00BC1CD4" w:rsidRDefault="002C3570" w:rsidP="008B5819">
            <w:pPr>
              <w:rPr>
                <w:sz w:val="20"/>
                <w:szCs w:val="20"/>
              </w:rPr>
            </w:pPr>
            <w:r>
              <w:rPr>
                <w:sz w:val="20"/>
                <w:szCs w:val="20"/>
              </w:rPr>
              <w:t>Rely on carers and service providers for information</w:t>
            </w:r>
          </w:p>
        </w:tc>
        <w:tc>
          <w:tcPr>
            <w:tcW w:w="1631" w:type="dxa"/>
            <w:shd w:val="clear" w:color="auto" w:fill="FDE9D9" w:themeFill="accent6" w:themeFillTint="33"/>
          </w:tcPr>
          <w:p w:rsidR="00F34FCC" w:rsidRPr="00BC1CD4" w:rsidRDefault="002C3570" w:rsidP="008B5819">
            <w:pPr>
              <w:jc w:val="center"/>
              <w:rPr>
                <w:sz w:val="20"/>
                <w:szCs w:val="20"/>
              </w:rPr>
            </w:pPr>
            <w:r>
              <w:rPr>
                <w:sz w:val="20"/>
                <w:szCs w:val="20"/>
              </w:rPr>
              <w:t xml:space="preserve"> </w:t>
            </w:r>
          </w:p>
        </w:tc>
      </w:tr>
      <w:tr w:rsidR="00F34FCC" w:rsidRPr="001F5E50" w:rsidTr="004131AA">
        <w:tc>
          <w:tcPr>
            <w:tcW w:w="567" w:type="dxa"/>
            <w:shd w:val="clear" w:color="auto" w:fill="FDE9D9" w:themeFill="accent6" w:themeFillTint="33"/>
          </w:tcPr>
          <w:p w:rsidR="00F34FCC" w:rsidRDefault="00F34FCC" w:rsidP="008B5819">
            <w:r>
              <w:t>6.</w:t>
            </w:r>
          </w:p>
        </w:tc>
        <w:tc>
          <w:tcPr>
            <w:tcW w:w="2411" w:type="dxa"/>
            <w:shd w:val="clear" w:color="auto" w:fill="FDE9D9" w:themeFill="accent6" w:themeFillTint="33"/>
          </w:tcPr>
          <w:p w:rsidR="00F34FCC" w:rsidRDefault="00F34FCC" w:rsidP="008B5819">
            <w:r>
              <w:t>Aboriginal Frail Aged</w:t>
            </w:r>
          </w:p>
          <w:p w:rsidR="00F34FCC" w:rsidRDefault="00F34FCC" w:rsidP="008B5819"/>
        </w:tc>
        <w:tc>
          <w:tcPr>
            <w:tcW w:w="1630" w:type="dxa"/>
            <w:shd w:val="clear" w:color="auto" w:fill="FDE9D9" w:themeFill="accent6" w:themeFillTint="33"/>
          </w:tcPr>
          <w:p w:rsidR="00F34FCC" w:rsidRPr="00BC1CD4" w:rsidRDefault="000B6D1E" w:rsidP="008B5819">
            <w:pPr>
              <w:rPr>
                <w:sz w:val="20"/>
                <w:szCs w:val="20"/>
              </w:rPr>
            </w:pPr>
            <w:r>
              <w:rPr>
                <w:sz w:val="20"/>
                <w:szCs w:val="20"/>
              </w:rPr>
              <w:t>Out of control dogs; need more seats; poor signage</w:t>
            </w:r>
          </w:p>
        </w:tc>
        <w:tc>
          <w:tcPr>
            <w:tcW w:w="1630" w:type="dxa"/>
            <w:shd w:val="clear" w:color="auto" w:fill="FDE9D9" w:themeFill="accent6" w:themeFillTint="33"/>
          </w:tcPr>
          <w:p w:rsidR="0008698A" w:rsidRDefault="000B6D1E" w:rsidP="008B5819">
            <w:pPr>
              <w:rPr>
                <w:sz w:val="20"/>
                <w:szCs w:val="20"/>
              </w:rPr>
            </w:pPr>
            <w:r>
              <w:rPr>
                <w:sz w:val="20"/>
                <w:szCs w:val="20"/>
              </w:rPr>
              <w:t>Not enough disabled bays; need designated drop off points at shopping centres</w:t>
            </w:r>
          </w:p>
          <w:p w:rsidR="00731C6F" w:rsidRPr="00BC1CD4" w:rsidRDefault="00731C6F" w:rsidP="008B5819">
            <w:pPr>
              <w:rPr>
                <w:sz w:val="20"/>
                <w:szCs w:val="20"/>
              </w:rPr>
            </w:pPr>
          </w:p>
        </w:tc>
        <w:tc>
          <w:tcPr>
            <w:tcW w:w="1630" w:type="dxa"/>
            <w:shd w:val="clear" w:color="auto" w:fill="FDE9D9" w:themeFill="accent6" w:themeFillTint="33"/>
          </w:tcPr>
          <w:p w:rsidR="00F34FCC" w:rsidRPr="00BC1CD4" w:rsidRDefault="002C3570" w:rsidP="008B5819">
            <w:pPr>
              <w:rPr>
                <w:sz w:val="20"/>
                <w:szCs w:val="20"/>
              </w:rPr>
            </w:pPr>
            <w:r>
              <w:rPr>
                <w:sz w:val="20"/>
                <w:szCs w:val="20"/>
              </w:rPr>
              <w:t>L</w:t>
            </w:r>
            <w:r w:rsidR="00680EA9">
              <w:rPr>
                <w:sz w:val="20"/>
                <w:szCs w:val="20"/>
              </w:rPr>
              <w:t xml:space="preserve">ong waitlists for public housing; </w:t>
            </w:r>
          </w:p>
        </w:tc>
        <w:tc>
          <w:tcPr>
            <w:tcW w:w="1630" w:type="dxa"/>
            <w:shd w:val="clear" w:color="auto" w:fill="FDE9D9" w:themeFill="accent6" w:themeFillTint="33"/>
          </w:tcPr>
          <w:p w:rsidR="00F34FCC" w:rsidRPr="00BC1CD4" w:rsidRDefault="00680EA9" w:rsidP="008B5819">
            <w:pPr>
              <w:rPr>
                <w:sz w:val="20"/>
                <w:szCs w:val="20"/>
              </w:rPr>
            </w:pPr>
            <w:r>
              <w:rPr>
                <w:sz w:val="20"/>
                <w:szCs w:val="20"/>
              </w:rPr>
              <w:t xml:space="preserve">Enjoy NAIDOC week; </w:t>
            </w:r>
          </w:p>
        </w:tc>
        <w:tc>
          <w:tcPr>
            <w:tcW w:w="1630" w:type="dxa"/>
            <w:shd w:val="clear" w:color="auto" w:fill="FDE9D9" w:themeFill="accent6" w:themeFillTint="33"/>
          </w:tcPr>
          <w:p w:rsidR="00F34FCC" w:rsidRPr="00BC1CD4" w:rsidRDefault="00680EA9" w:rsidP="008B5819">
            <w:pPr>
              <w:rPr>
                <w:sz w:val="20"/>
                <w:szCs w:val="20"/>
              </w:rPr>
            </w:pPr>
            <w:r>
              <w:rPr>
                <w:sz w:val="20"/>
                <w:szCs w:val="20"/>
              </w:rPr>
              <w:t>Most social contact is via CCC and extended family</w:t>
            </w:r>
          </w:p>
        </w:tc>
        <w:tc>
          <w:tcPr>
            <w:tcW w:w="1630" w:type="dxa"/>
            <w:shd w:val="clear" w:color="auto" w:fill="FDE9D9" w:themeFill="accent6" w:themeFillTint="33"/>
          </w:tcPr>
          <w:p w:rsidR="00F34FCC" w:rsidRPr="00BC1CD4" w:rsidRDefault="0093366A" w:rsidP="008B5819">
            <w:pPr>
              <w:jc w:val="center"/>
              <w:rPr>
                <w:sz w:val="20"/>
                <w:szCs w:val="20"/>
              </w:rPr>
            </w:pPr>
            <w:r>
              <w:rPr>
                <w:sz w:val="20"/>
                <w:szCs w:val="20"/>
              </w:rPr>
              <w:t>/</w:t>
            </w:r>
          </w:p>
        </w:tc>
        <w:tc>
          <w:tcPr>
            <w:tcW w:w="1630" w:type="dxa"/>
            <w:shd w:val="clear" w:color="auto" w:fill="FDE9D9" w:themeFill="accent6" w:themeFillTint="33"/>
          </w:tcPr>
          <w:p w:rsidR="00F34FCC" w:rsidRPr="00BC1CD4" w:rsidRDefault="00680EA9" w:rsidP="008B5819">
            <w:pPr>
              <w:rPr>
                <w:sz w:val="20"/>
                <w:szCs w:val="20"/>
              </w:rPr>
            </w:pPr>
            <w:r>
              <w:rPr>
                <w:sz w:val="20"/>
                <w:szCs w:val="20"/>
              </w:rPr>
              <w:t xml:space="preserve">Need seniors directory; </w:t>
            </w:r>
          </w:p>
        </w:tc>
        <w:tc>
          <w:tcPr>
            <w:tcW w:w="1631" w:type="dxa"/>
            <w:shd w:val="clear" w:color="auto" w:fill="FDE9D9" w:themeFill="accent6" w:themeFillTint="33"/>
          </w:tcPr>
          <w:p w:rsidR="00F34FCC" w:rsidRPr="00BC1CD4" w:rsidRDefault="00F4448A" w:rsidP="008B5819">
            <w:pPr>
              <w:rPr>
                <w:sz w:val="20"/>
                <w:szCs w:val="20"/>
              </w:rPr>
            </w:pPr>
            <w:r>
              <w:rPr>
                <w:sz w:val="20"/>
                <w:szCs w:val="20"/>
              </w:rPr>
              <w:t>U</w:t>
            </w:r>
            <w:r w:rsidR="00680EA9">
              <w:rPr>
                <w:sz w:val="20"/>
                <w:szCs w:val="20"/>
              </w:rPr>
              <w:t>se Street Doctor, Derbarl Yerrigan and Silver Chain services</w:t>
            </w:r>
          </w:p>
        </w:tc>
      </w:tr>
      <w:tr w:rsidR="00F34FCC" w:rsidRPr="001F5E50" w:rsidTr="004131AA">
        <w:tc>
          <w:tcPr>
            <w:tcW w:w="567" w:type="dxa"/>
            <w:shd w:val="clear" w:color="auto" w:fill="FDE9D9" w:themeFill="accent6" w:themeFillTint="33"/>
          </w:tcPr>
          <w:p w:rsidR="00F34FCC" w:rsidRDefault="00F34FCC" w:rsidP="008B5819">
            <w:r>
              <w:t>7.</w:t>
            </w:r>
          </w:p>
        </w:tc>
        <w:tc>
          <w:tcPr>
            <w:tcW w:w="2411" w:type="dxa"/>
            <w:shd w:val="clear" w:color="auto" w:fill="FDE9D9" w:themeFill="accent6" w:themeFillTint="33"/>
          </w:tcPr>
          <w:p w:rsidR="00675D06" w:rsidRDefault="00F34FCC" w:rsidP="008B5819">
            <w:r>
              <w:t>Carers</w:t>
            </w:r>
          </w:p>
          <w:p w:rsidR="00675D06" w:rsidRDefault="00675D06" w:rsidP="008B5819"/>
          <w:p w:rsidR="00675D06" w:rsidRDefault="00675D06" w:rsidP="008B5819"/>
          <w:p w:rsidR="00675D06" w:rsidRDefault="00675D06" w:rsidP="008B5819"/>
        </w:tc>
        <w:tc>
          <w:tcPr>
            <w:tcW w:w="1630" w:type="dxa"/>
            <w:shd w:val="clear" w:color="auto" w:fill="FDE9D9" w:themeFill="accent6" w:themeFillTint="33"/>
          </w:tcPr>
          <w:p w:rsidR="0008698A" w:rsidRPr="00BC1CD4" w:rsidRDefault="00532552" w:rsidP="008B5819">
            <w:pPr>
              <w:rPr>
                <w:sz w:val="20"/>
                <w:szCs w:val="20"/>
              </w:rPr>
            </w:pPr>
            <w:r>
              <w:rPr>
                <w:sz w:val="20"/>
                <w:szCs w:val="20"/>
              </w:rPr>
              <w:t>Need to ensure access between disabled bays and paths in some parks; more seating required; parking for mini buses at shopping centres</w:t>
            </w:r>
          </w:p>
        </w:tc>
        <w:tc>
          <w:tcPr>
            <w:tcW w:w="1630" w:type="dxa"/>
            <w:shd w:val="clear" w:color="auto" w:fill="FDE9D9" w:themeFill="accent6" w:themeFillTint="33"/>
          </w:tcPr>
          <w:p w:rsidR="009A3E9F" w:rsidRDefault="00532552" w:rsidP="008B5819">
            <w:pPr>
              <w:rPr>
                <w:sz w:val="20"/>
                <w:szCs w:val="20"/>
              </w:rPr>
            </w:pPr>
            <w:r>
              <w:rPr>
                <w:sz w:val="20"/>
                <w:szCs w:val="20"/>
              </w:rPr>
              <w:t>Taxi service is poor; provide training on gopher use; explore opportunity t</w:t>
            </w:r>
            <w:r w:rsidR="00F37319">
              <w:rPr>
                <w:sz w:val="20"/>
                <w:szCs w:val="20"/>
              </w:rPr>
              <w:t>o engage volunteer drivers</w:t>
            </w:r>
          </w:p>
          <w:p w:rsidR="009A3E9F" w:rsidRDefault="009A3E9F" w:rsidP="008B5819">
            <w:pPr>
              <w:rPr>
                <w:sz w:val="20"/>
                <w:szCs w:val="20"/>
              </w:rPr>
            </w:pPr>
          </w:p>
          <w:p w:rsidR="009A3E9F" w:rsidRPr="00BC1CD4" w:rsidRDefault="009A3E9F" w:rsidP="008B5819">
            <w:pPr>
              <w:rPr>
                <w:sz w:val="20"/>
                <w:szCs w:val="20"/>
              </w:rPr>
            </w:pPr>
          </w:p>
        </w:tc>
        <w:tc>
          <w:tcPr>
            <w:tcW w:w="1630" w:type="dxa"/>
            <w:shd w:val="clear" w:color="auto" w:fill="FDE9D9" w:themeFill="accent6" w:themeFillTint="33"/>
          </w:tcPr>
          <w:p w:rsidR="00F34FCC" w:rsidRDefault="00F37319" w:rsidP="008B5819">
            <w:pPr>
              <w:rPr>
                <w:sz w:val="20"/>
                <w:szCs w:val="20"/>
              </w:rPr>
            </w:pPr>
            <w:r>
              <w:rPr>
                <w:sz w:val="20"/>
                <w:szCs w:val="20"/>
              </w:rPr>
              <w:t>Encourage people to be pro-active and explore options early; provide workshops information workshops on options; not enough public housing</w:t>
            </w:r>
          </w:p>
          <w:p w:rsidR="00F37319" w:rsidRPr="00BC1CD4" w:rsidRDefault="00F37319" w:rsidP="008B5819">
            <w:pPr>
              <w:rPr>
                <w:sz w:val="20"/>
                <w:szCs w:val="20"/>
              </w:rPr>
            </w:pPr>
          </w:p>
        </w:tc>
        <w:tc>
          <w:tcPr>
            <w:tcW w:w="1630" w:type="dxa"/>
            <w:shd w:val="clear" w:color="auto" w:fill="FDE9D9" w:themeFill="accent6" w:themeFillTint="33"/>
          </w:tcPr>
          <w:p w:rsidR="00F34FCC" w:rsidRPr="00BC1CD4" w:rsidRDefault="00770CCA" w:rsidP="008B5819">
            <w:pPr>
              <w:rPr>
                <w:sz w:val="20"/>
                <w:szCs w:val="20"/>
              </w:rPr>
            </w:pPr>
            <w:r>
              <w:rPr>
                <w:sz w:val="20"/>
                <w:szCs w:val="20"/>
              </w:rPr>
              <w:t xml:space="preserve">Carers can become isolated; </w:t>
            </w:r>
          </w:p>
        </w:tc>
        <w:tc>
          <w:tcPr>
            <w:tcW w:w="1630" w:type="dxa"/>
            <w:shd w:val="clear" w:color="auto" w:fill="FDE9D9" w:themeFill="accent6" w:themeFillTint="33"/>
          </w:tcPr>
          <w:p w:rsidR="00F34FCC" w:rsidRPr="00BC1CD4" w:rsidRDefault="00770CCA" w:rsidP="008B5819">
            <w:pPr>
              <w:rPr>
                <w:sz w:val="20"/>
                <w:szCs w:val="20"/>
              </w:rPr>
            </w:pPr>
            <w:r>
              <w:rPr>
                <w:sz w:val="20"/>
                <w:szCs w:val="20"/>
              </w:rPr>
              <w:t xml:space="preserve">Seniors Centre is excellent but need satellite centres to ensure access across the City; </w:t>
            </w:r>
          </w:p>
        </w:tc>
        <w:tc>
          <w:tcPr>
            <w:tcW w:w="1630" w:type="dxa"/>
            <w:shd w:val="clear" w:color="auto" w:fill="FDE9D9" w:themeFill="accent6" w:themeFillTint="33"/>
          </w:tcPr>
          <w:p w:rsidR="00F34FCC" w:rsidRPr="00BC1CD4" w:rsidRDefault="00770CCA" w:rsidP="008B5819">
            <w:pPr>
              <w:jc w:val="center"/>
              <w:rPr>
                <w:sz w:val="20"/>
                <w:szCs w:val="20"/>
              </w:rPr>
            </w:pPr>
            <w:r>
              <w:rPr>
                <w:sz w:val="20"/>
                <w:szCs w:val="20"/>
              </w:rPr>
              <w:t>/</w:t>
            </w:r>
          </w:p>
        </w:tc>
        <w:tc>
          <w:tcPr>
            <w:tcW w:w="1630" w:type="dxa"/>
            <w:shd w:val="clear" w:color="auto" w:fill="FDE9D9" w:themeFill="accent6" w:themeFillTint="33"/>
          </w:tcPr>
          <w:p w:rsidR="00F34FCC" w:rsidRPr="00BC1CD4" w:rsidRDefault="00770CCA" w:rsidP="008B5819">
            <w:pPr>
              <w:rPr>
                <w:sz w:val="20"/>
                <w:szCs w:val="20"/>
              </w:rPr>
            </w:pPr>
            <w:r>
              <w:rPr>
                <w:sz w:val="20"/>
                <w:szCs w:val="20"/>
              </w:rPr>
              <w:t>Need seniors directory;</w:t>
            </w:r>
          </w:p>
        </w:tc>
        <w:tc>
          <w:tcPr>
            <w:tcW w:w="1631" w:type="dxa"/>
            <w:shd w:val="clear" w:color="auto" w:fill="FDE9D9" w:themeFill="accent6" w:themeFillTint="33"/>
          </w:tcPr>
          <w:p w:rsidR="00F34FCC" w:rsidRPr="00BC1CD4" w:rsidRDefault="00770CCA" w:rsidP="008B5819">
            <w:pPr>
              <w:jc w:val="center"/>
              <w:rPr>
                <w:sz w:val="20"/>
                <w:szCs w:val="20"/>
              </w:rPr>
            </w:pPr>
            <w:r>
              <w:rPr>
                <w:sz w:val="20"/>
                <w:szCs w:val="20"/>
              </w:rPr>
              <w:t>/</w:t>
            </w:r>
          </w:p>
        </w:tc>
      </w:tr>
      <w:tr w:rsidR="00F34FCC" w:rsidRPr="001F5E50" w:rsidTr="004131AA">
        <w:tc>
          <w:tcPr>
            <w:tcW w:w="567" w:type="dxa"/>
            <w:shd w:val="clear" w:color="auto" w:fill="FDE9D9" w:themeFill="accent6" w:themeFillTint="33"/>
          </w:tcPr>
          <w:p w:rsidR="00F34FCC" w:rsidRDefault="00F34FCC" w:rsidP="008B5819">
            <w:r>
              <w:t>8.</w:t>
            </w:r>
          </w:p>
        </w:tc>
        <w:tc>
          <w:tcPr>
            <w:tcW w:w="2411" w:type="dxa"/>
            <w:shd w:val="clear" w:color="auto" w:fill="FDE9D9" w:themeFill="accent6" w:themeFillTint="33"/>
          </w:tcPr>
          <w:p w:rsidR="00F34FCC" w:rsidRDefault="00F34FCC" w:rsidP="008B5819">
            <w:r>
              <w:t>Transitional Boomers</w:t>
            </w:r>
          </w:p>
        </w:tc>
        <w:tc>
          <w:tcPr>
            <w:tcW w:w="1630" w:type="dxa"/>
            <w:shd w:val="clear" w:color="auto" w:fill="FDE9D9" w:themeFill="accent6" w:themeFillTint="33"/>
          </w:tcPr>
          <w:p w:rsidR="009A3E9F" w:rsidRDefault="008D2DD6" w:rsidP="008B5819">
            <w:pPr>
              <w:rPr>
                <w:sz w:val="20"/>
                <w:szCs w:val="20"/>
              </w:rPr>
            </w:pPr>
            <w:r>
              <w:rPr>
                <w:sz w:val="20"/>
                <w:szCs w:val="20"/>
              </w:rPr>
              <w:t>Out of control dogs;</w:t>
            </w:r>
          </w:p>
          <w:p w:rsidR="0008698A" w:rsidRDefault="0008698A" w:rsidP="008B5819">
            <w:pPr>
              <w:rPr>
                <w:sz w:val="20"/>
                <w:szCs w:val="20"/>
              </w:rPr>
            </w:pPr>
          </w:p>
          <w:p w:rsidR="0008698A" w:rsidRPr="00BC1CD4" w:rsidRDefault="0008698A" w:rsidP="008B5819">
            <w:pPr>
              <w:rPr>
                <w:sz w:val="20"/>
                <w:szCs w:val="20"/>
              </w:rPr>
            </w:pPr>
          </w:p>
        </w:tc>
        <w:tc>
          <w:tcPr>
            <w:tcW w:w="1630" w:type="dxa"/>
            <w:shd w:val="clear" w:color="auto" w:fill="FDE9D9" w:themeFill="accent6" w:themeFillTint="33"/>
          </w:tcPr>
          <w:p w:rsidR="00F34FCC" w:rsidRPr="00BC1CD4" w:rsidRDefault="008D2DD6" w:rsidP="008B5819">
            <w:pPr>
              <w:rPr>
                <w:sz w:val="20"/>
                <w:szCs w:val="20"/>
              </w:rPr>
            </w:pPr>
            <w:r>
              <w:rPr>
                <w:sz w:val="20"/>
                <w:szCs w:val="20"/>
              </w:rPr>
              <w:t>No bus shelter at Beeliar; feeder buses to trains need to come more often</w:t>
            </w:r>
          </w:p>
        </w:tc>
        <w:tc>
          <w:tcPr>
            <w:tcW w:w="1630" w:type="dxa"/>
            <w:shd w:val="clear" w:color="auto" w:fill="FDE9D9" w:themeFill="accent6" w:themeFillTint="33"/>
          </w:tcPr>
          <w:p w:rsidR="00F34FCC" w:rsidRDefault="008D2DD6" w:rsidP="008B5819">
            <w:pPr>
              <w:rPr>
                <w:sz w:val="20"/>
                <w:szCs w:val="20"/>
              </w:rPr>
            </w:pPr>
            <w:r>
              <w:rPr>
                <w:sz w:val="20"/>
                <w:szCs w:val="20"/>
              </w:rPr>
              <w:t>Don’t segregate older people; Integration is important; need more options re: smaller blocks</w:t>
            </w:r>
          </w:p>
          <w:p w:rsidR="008D2DD6" w:rsidRPr="00BC1CD4" w:rsidRDefault="008D2DD6" w:rsidP="008B5819">
            <w:pPr>
              <w:rPr>
                <w:sz w:val="20"/>
                <w:szCs w:val="20"/>
              </w:rPr>
            </w:pPr>
          </w:p>
        </w:tc>
        <w:tc>
          <w:tcPr>
            <w:tcW w:w="1630" w:type="dxa"/>
            <w:shd w:val="clear" w:color="auto" w:fill="FDE9D9" w:themeFill="accent6" w:themeFillTint="33"/>
          </w:tcPr>
          <w:p w:rsidR="00F34FCC" w:rsidRPr="00BC1CD4" w:rsidRDefault="00D93ADC" w:rsidP="008B5819">
            <w:pPr>
              <w:rPr>
                <w:sz w:val="20"/>
                <w:szCs w:val="20"/>
              </w:rPr>
            </w:pPr>
            <w:r>
              <w:rPr>
                <w:sz w:val="20"/>
                <w:szCs w:val="20"/>
              </w:rPr>
              <w:t>Need to improve media images of older people; need to challenge the attitude that older people are a burden</w:t>
            </w:r>
          </w:p>
        </w:tc>
        <w:tc>
          <w:tcPr>
            <w:tcW w:w="1630" w:type="dxa"/>
            <w:shd w:val="clear" w:color="auto" w:fill="FDE9D9" w:themeFill="accent6" w:themeFillTint="33"/>
          </w:tcPr>
          <w:p w:rsidR="008D2DD6" w:rsidRDefault="008D2DD6" w:rsidP="008B5819">
            <w:pPr>
              <w:rPr>
                <w:sz w:val="20"/>
                <w:szCs w:val="20"/>
              </w:rPr>
            </w:pPr>
            <w:r>
              <w:rPr>
                <w:sz w:val="20"/>
                <w:szCs w:val="20"/>
              </w:rPr>
              <w:t>South Lake Leisure Centre &amp; Ottey Centre excellent; need satellite activities from Senior’s Centre; need a U</w:t>
            </w:r>
            <w:r w:rsidR="00D93ADC">
              <w:rPr>
                <w:sz w:val="20"/>
                <w:szCs w:val="20"/>
              </w:rPr>
              <w:t>niversity of the Third Age</w:t>
            </w:r>
          </w:p>
          <w:p w:rsidR="00D93ADC" w:rsidRPr="00BC1CD4" w:rsidRDefault="00D93ADC" w:rsidP="008B5819">
            <w:pPr>
              <w:rPr>
                <w:sz w:val="20"/>
                <w:szCs w:val="20"/>
              </w:rPr>
            </w:pPr>
          </w:p>
        </w:tc>
        <w:tc>
          <w:tcPr>
            <w:tcW w:w="1630" w:type="dxa"/>
            <w:shd w:val="clear" w:color="auto" w:fill="FDE9D9" w:themeFill="accent6" w:themeFillTint="33"/>
          </w:tcPr>
          <w:p w:rsidR="00A571AC" w:rsidRPr="00BC1CD4" w:rsidRDefault="00A571AC" w:rsidP="005D7404">
            <w:pPr>
              <w:rPr>
                <w:sz w:val="20"/>
                <w:szCs w:val="20"/>
              </w:rPr>
            </w:pPr>
            <w:r>
              <w:rPr>
                <w:sz w:val="20"/>
                <w:szCs w:val="20"/>
              </w:rPr>
              <w:t>Volunteer Centre excellent but more proactive matching service required; older people’s skills and capacity not recognised with P/T employment options</w:t>
            </w:r>
          </w:p>
        </w:tc>
        <w:tc>
          <w:tcPr>
            <w:tcW w:w="1630" w:type="dxa"/>
            <w:shd w:val="clear" w:color="auto" w:fill="FDE9D9" w:themeFill="accent6" w:themeFillTint="33"/>
          </w:tcPr>
          <w:p w:rsidR="00F34FCC" w:rsidRPr="00BC1CD4" w:rsidRDefault="00A571AC" w:rsidP="008B5819">
            <w:pPr>
              <w:rPr>
                <w:sz w:val="20"/>
                <w:szCs w:val="20"/>
              </w:rPr>
            </w:pPr>
            <w:r>
              <w:rPr>
                <w:sz w:val="20"/>
                <w:szCs w:val="20"/>
              </w:rPr>
              <w:t>Frustrated at emphasis on web and e-mails; reception staff at City excellent; personal connection is important</w:t>
            </w:r>
          </w:p>
        </w:tc>
        <w:tc>
          <w:tcPr>
            <w:tcW w:w="1631" w:type="dxa"/>
            <w:shd w:val="clear" w:color="auto" w:fill="FDE9D9" w:themeFill="accent6" w:themeFillTint="33"/>
          </w:tcPr>
          <w:p w:rsidR="00F34FCC" w:rsidRPr="00BC1CD4" w:rsidRDefault="00A571AC" w:rsidP="008B5819">
            <w:pPr>
              <w:rPr>
                <w:sz w:val="20"/>
                <w:szCs w:val="20"/>
              </w:rPr>
            </w:pPr>
            <w:r>
              <w:rPr>
                <w:sz w:val="20"/>
                <w:szCs w:val="20"/>
              </w:rPr>
              <w:t>Cockburn Integrated Health excellent; other health &amp; community services “top notch”</w:t>
            </w:r>
          </w:p>
        </w:tc>
      </w:tr>
      <w:tr w:rsidR="005D7404" w:rsidRPr="00370C3D" w:rsidTr="004131AA">
        <w:trPr>
          <w:trHeight w:val="454"/>
        </w:trPr>
        <w:tc>
          <w:tcPr>
            <w:tcW w:w="567" w:type="dxa"/>
            <w:shd w:val="clear" w:color="auto" w:fill="C6D9F1" w:themeFill="text2" w:themeFillTint="33"/>
            <w:vAlign w:val="center"/>
          </w:tcPr>
          <w:p w:rsidR="005D7404" w:rsidRPr="00370C3D" w:rsidRDefault="005D7404" w:rsidP="005D7404">
            <w:pPr>
              <w:jc w:val="center"/>
              <w:rPr>
                <w:b/>
              </w:rPr>
            </w:pPr>
          </w:p>
        </w:tc>
        <w:tc>
          <w:tcPr>
            <w:tcW w:w="2411" w:type="dxa"/>
            <w:shd w:val="clear" w:color="auto" w:fill="C6D9F1" w:themeFill="text2" w:themeFillTint="33"/>
            <w:vAlign w:val="center"/>
          </w:tcPr>
          <w:p w:rsidR="005D7404" w:rsidRPr="00370C3D" w:rsidRDefault="005D7404" w:rsidP="005D7404">
            <w:pPr>
              <w:jc w:val="center"/>
              <w:rPr>
                <w:b/>
              </w:rPr>
            </w:pPr>
            <w:r>
              <w:rPr>
                <w:b/>
              </w:rPr>
              <w:t>Consultation Group</w:t>
            </w:r>
          </w:p>
        </w:tc>
        <w:tc>
          <w:tcPr>
            <w:tcW w:w="1630" w:type="dxa"/>
            <w:shd w:val="clear" w:color="auto" w:fill="C6D9F1" w:themeFill="text2" w:themeFillTint="33"/>
          </w:tcPr>
          <w:p w:rsidR="005D7404" w:rsidRDefault="005D7404" w:rsidP="005D7404">
            <w:pPr>
              <w:jc w:val="center"/>
              <w:rPr>
                <w:b/>
              </w:rPr>
            </w:pPr>
            <w:r>
              <w:rPr>
                <w:b/>
              </w:rPr>
              <w:t>Outcome 1</w:t>
            </w:r>
          </w:p>
          <w:p w:rsidR="005D7404" w:rsidRPr="00AC741A" w:rsidRDefault="005D7404" w:rsidP="005D7404">
            <w:pPr>
              <w:rPr>
                <w:b/>
                <w:sz w:val="16"/>
                <w:szCs w:val="16"/>
              </w:rPr>
            </w:pPr>
            <w:r w:rsidRPr="00AC741A">
              <w:rPr>
                <w:b/>
                <w:sz w:val="16"/>
                <w:szCs w:val="16"/>
              </w:rPr>
              <w:t>(</w:t>
            </w:r>
            <w:r>
              <w:rPr>
                <w:b/>
                <w:sz w:val="16"/>
                <w:szCs w:val="16"/>
              </w:rPr>
              <w:t>outdoors/</w:t>
            </w:r>
            <w:r w:rsidRPr="00AC741A">
              <w:rPr>
                <w:b/>
                <w:sz w:val="16"/>
                <w:szCs w:val="16"/>
              </w:rPr>
              <w:t>buildings</w:t>
            </w:r>
            <w:r>
              <w:rPr>
                <w:b/>
                <w:sz w:val="16"/>
                <w:szCs w:val="16"/>
              </w:rPr>
              <w:t>)</w:t>
            </w:r>
          </w:p>
        </w:tc>
        <w:tc>
          <w:tcPr>
            <w:tcW w:w="1630" w:type="dxa"/>
            <w:shd w:val="clear" w:color="auto" w:fill="C6D9F1" w:themeFill="text2" w:themeFillTint="33"/>
          </w:tcPr>
          <w:p w:rsidR="005D7404" w:rsidRDefault="005D7404" w:rsidP="005D7404">
            <w:pPr>
              <w:jc w:val="center"/>
              <w:rPr>
                <w:b/>
              </w:rPr>
            </w:pPr>
            <w:r>
              <w:rPr>
                <w:b/>
              </w:rPr>
              <w:t>Outcome 2</w:t>
            </w:r>
          </w:p>
          <w:p w:rsidR="005D7404" w:rsidRPr="00C17755" w:rsidRDefault="005D7404" w:rsidP="005D7404">
            <w:pPr>
              <w:jc w:val="center"/>
              <w:rPr>
                <w:b/>
                <w:sz w:val="16"/>
                <w:szCs w:val="16"/>
              </w:rPr>
            </w:pPr>
            <w:r w:rsidRPr="00C17755">
              <w:rPr>
                <w:b/>
                <w:sz w:val="16"/>
                <w:szCs w:val="16"/>
              </w:rPr>
              <w:t>(</w:t>
            </w:r>
            <w:r>
              <w:rPr>
                <w:b/>
                <w:sz w:val="16"/>
                <w:szCs w:val="16"/>
              </w:rPr>
              <w:t>transport)</w:t>
            </w:r>
          </w:p>
        </w:tc>
        <w:tc>
          <w:tcPr>
            <w:tcW w:w="1630" w:type="dxa"/>
            <w:shd w:val="clear" w:color="auto" w:fill="C6D9F1" w:themeFill="text2" w:themeFillTint="33"/>
          </w:tcPr>
          <w:p w:rsidR="005D7404" w:rsidRDefault="005D7404" w:rsidP="005D7404">
            <w:pPr>
              <w:jc w:val="center"/>
              <w:rPr>
                <w:b/>
              </w:rPr>
            </w:pPr>
            <w:r>
              <w:rPr>
                <w:b/>
              </w:rPr>
              <w:t>Outcome 3</w:t>
            </w:r>
          </w:p>
          <w:p w:rsidR="005D7404" w:rsidRPr="00C17755" w:rsidRDefault="005D7404" w:rsidP="005D7404">
            <w:pPr>
              <w:jc w:val="center"/>
              <w:rPr>
                <w:b/>
                <w:sz w:val="16"/>
                <w:szCs w:val="16"/>
              </w:rPr>
            </w:pPr>
            <w:r w:rsidRPr="00C17755">
              <w:rPr>
                <w:b/>
                <w:sz w:val="16"/>
                <w:szCs w:val="16"/>
              </w:rPr>
              <w:t>(housing)</w:t>
            </w:r>
          </w:p>
        </w:tc>
        <w:tc>
          <w:tcPr>
            <w:tcW w:w="1630" w:type="dxa"/>
            <w:shd w:val="clear" w:color="auto" w:fill="C6D9F1" w:themeFill="text2" w:themeFillTint="33"/>
          </w:tcPr>
          <w:p w:rsidR="005D7404" w:rsidRDefault="005D7404" w:rsidP="005D7404">
            <w:pPr>
              <w:jc w:val="center"/>
              <w:rPr>
                <w:b/>
              </w:rPr>
            </w:pPr>
            <w:r>
              <w:rPr>
                <w:b/>
              </w:rPr>
              <w:t>Outcome 4</w:t>
            </w:r>
          </w:p>
          <w:p w:rsidR="005D7404" w:rsidRPr="00C17755" w:rsidRDefault="005D7404" w:rsidP="005D7404">
            <w:pPr>
              <w:jc w:val="center"/>
              <w:rPr>
                <w:b/>
                <w:sz w:val="16"/>
                <w:szCs w:val="16"/>
              </w:rPr>
            </w:pPr>
            <w:r w:rsidRPr="00C17755">
              <w:rPr>
                <w:b/>
                <w:sz w:val="16"/>
                <w:szCs w:val="16"/>
              </w:rPr>
              <w:t>(inclusion/respect</w:t>
            </w:r>
          </w:p>
        </w:tc>
        <w:tc>
          <w:tcPr>
            <w:tcW w:w="1630" w:type="dxa"/>
            <w:shd w:val="clear" w:color="auto" w:fill="C6D9F1" w:themeFill="text2" w:themeFillTint="33"/>
          </w:tcPr>
          <w:p w:rsidR="005D7404" w:rsidRDefault="005D7404" w:rsidP="005D7404">
            <w:pPr>
              <w:jc w:val="center"/>
              <w:rPr>
                <w:b/>
              </w:rPr>
            </w:pPr>
            <w:r>
              <w:rPr>
                <w:b/>
              </w:rPr>
              <w:t>Outcome 5</w:t>
            </w:r>
          </w:p>
          <w:p w:rsidR="005D7404" w:rsidRPr="00C17755" w:rsidRDefault="005D7404" w:rsidP="005D7404">
            <w:pPr>
              <w:jc w:val="center"/>
              <w:rPr>
                <w:b/>
                <w:sz w:val="16"/>
                <w:szCs w:val="16"/>
              </w:rPr>
            </w:pPr>
            <w:r w:rsidRPr="00C17755">
              <w:rPr>
                <w:b/>
                <w:sz w:val="16"/>
                <w:szCs w:val="16"/>
              </w:rPr>
              <w:t>(social contact)</w:t>
            </w:r>
          </w:p>
        </w:tc>
        <w:tc>
          <w:tcPr>
            <w:tcW w:w="1630" w:type="dxa"/>
            <w:shd w:val="clear" w:color="auto" w:fill="C6D9F1" w:themeFill="text2" w:themeFillTint="33"/>
          </w:tcPr>
          <w:p w:rsidR="005D7404" w:rsidRDefault="005D7404" w:rsidP="005D7404">
            <w:pPr>
              <w:jc w:val="center"/>
              <w:rPr>
                <w:b/>
              </w:rPr>
            </w:pPr>
            <w:r>
              <w:rPr>
                <w:b/>
              </w:rPr>
              <w:t>Outcome 6</w:t>
            </w:r>
          </w:p>
          <w:p w:rsidR="005D7404" w:rsidRPr="00C17755" w:rsidRDefault="005D7404" w:rsidP="005D7404">
            <w:pPr>
              <w:jc w:val="center"/>
              <w:rPr>
                <w:b/>
                <w:sz w:val="16"/>
                <w:szCs w:val="16"/>
              </w:rPr>
            </w:pPr>
            <w:r w:rsidRPr="00C17755">
              <w:rPr>
                <w:b/>
                <w:sz w:val="16"/>
                <w:szCs w:val="16"/>
              </w:rPr>
              <w:t>(engagement)</w:t>
            </w:r>
          </w:p>
        </w:tc>
        <w:tc>
          <w:tcPr>
            <w:tcW w:w="1630" w:type="dxa"/>
            <w:shd w:val="clear" w:color="auto" w:fill="C6D9F1" w:themeFill="text2" w:themeFillTint="33"/>
          </w:tcPr>
          <w:p w:rsidR="005D7404" w:rsidRDefault="005D7404" w:rsidP="005D7404">
            <w:pPr>
              <w:jc w:val="center"/>
              <w:rPr>
                <w:b/>
              </w:rPr>
            </w:pPr>
            <w:r>
              <w:rPr>
                <w:b/>
              </w:rPr>
              <w:t>Outcome 7</w:t>
            </w:r>
          </w:p>
          <w:p w:rsidR="005D7404" w:rsidRPr="00C17755" w:rsidRDefault="005D7404" w:rsidP="005D7404">
            <w:pPr>
              <w:jc w:val="center"/>
              <w:rPr>
                <w:b/>
                <w:sz w:val="16"/>
                <w:szCs w:val="16"/>
              </w:rPr>
            </w:pPr>
            <w:r w:rsidRPr="00C17755">
              <w:rPr>
                <w:b/>
                <w:sz w:val="16"/>
                <w:szCs w:val="16"/>
              </w:rPr>
              <w:t>(information)</w:t>
            </w:r>
          </w:p>
        </w:tc>
        <w:tc>
          <w:tcPr>
            <w:tcW w:w="1631" w:type="dxa"/>
            <w:shd w:val="clear" w:color="auto" w:fill="C6D9F1" w:themeFill="text2" w:themeFillTint="33"/>
          </w:tcPr>
          <w:p w:rsidR="005D7404" w:rsidRDefault="005D7404" w:rsidP="005D7404">
            <w:pPr>
              <w:jc w:val="center"/>
              <w:rPr>
                <w:b/>
              </w:rPr>
            </w:pPr>
            <w:r>
              <w:rPr>
                <w:b/>
              </w:rPr>
              <w:t>Outcome 8</w:t>
            </w:r>
          </w:p>
          <w:p w:rsidR="005D7404" w:rsidRPr="00C17755" w:rsidRDefault="005D7404" w:rsidP="005D7404">
            <w:pPr>
              <w:jc w:val="center"/>
              <w:rPr>
                <w:b/>
                <w:sz w:val="16"/>
                <w:szCs w:val="16"/>
              </w:rPr>
            </w:pPr>
            <w:r w:rsidRPr="00C17755">
              <w:rPr>
                <w:b/>
                <w:sz w:val="16"/>
                <w:szCs w:val="16"/>
              </w:rPr>
              <w:t>(health/support)</w:t>
            </w:r>
          </w:p>
        </w:tc>
      </w:tr>
      <w:tr w:rsidR="00F34FCC" w:rsidRPr="001F5E50" w:rsidTr="004131AA">
        <w:tc>
          <w:tcPr>
            <w:tcW w:w="567" w:type="dxa"/>
            <w:shd w:val="clear" w:color="auto" w:fill="FDE9D9" w:themeFill="accent6" w:themeFillTint="33"/>
          </w:tcPr>
          <w:p w:rsidR="00F34FCC" w:rsidRDefault="00F34FCC" w:rsidP="008B5819">
            <w:r>
              <w:t>9.</w:t>
            </w:r>
          </w:p>
        </w:tc>
        <w:tc>
          <w:tcPr>
            <w:tcW w:w="2411" w:type="dxa"/>
            <w:shd w:val="clear" w:color="auto" w:fill="FDE9D9" w:themeFill="accent6" w:themeFillTint="33"/>
          </w:tcPr>
          <w:p w:rsidR="00F34FCC" w:rsidRDefault="00F34FCC" w:rsidP="008B5819">
            <w:r>
              <w:t>Chung Wah Association</w:t>
            </w:r>
          </w:p>
          <w:p w:rsidR="00675D06" w:rsidRDefault="00675D06" w:rsidP="008B5819"/>
          <w:p w:rsidR="00675D06" w:rsidRDefault="00675D06" w:rsidP="008B5819"/>
          <w:p w:rsidR="00675D06" w:rsidRDefault="00675D06" w:rsidP="008B5819"/>
          <w:p w:rsidR="00675D06" w:rsidRDefault="00675D06" w:rsidP="008B5819"/>
          <w:p w:rsidR="00675D06" w:rsidRDefault="00675D06" w:rsidP="008B5819"/>
        </w:tc>
        <w:tc>
          <w:tcPr>
            <w:tcW w:w="1630" w:type="dxa"/>
            <w:shd w:val="clear" w:color="auto" w:fill="FDE9D9" w:themeFill="accent6" w:themeFillTint="33"/>
          </w:tcPr>
          <w:p w:rsidR="009A3E9F" w:rsidRDefault="003F7E8D" w:rsidP="008B5819">
            <w:pPr>
              <w:rPr>
                <w:sz w:val="20"/>
                <w:szCs w:val="20"/>
              </w:rPr>
            </w:pPr>
            <w:r>
              <w:rPr>
                <w:sz w:val="20"/>
                <w:szCs w:val="20"/>
              </w:rPr>
              <w:t>Need more seats in parks; dogs are sometimes a problem</w:t>
            </w:r>
          </w:p>
          <w:p w:rsidR="009A3E9F" w:rsidRPr="00BC1CD4" w:rsidRDefault="009A3E9F" w:rsidP="008B5819">
            <w:pPr>
              <w:rPr>
                <w:sz w:val="20"/>
                <w:szCs w:val="20"/>
              </w:rPr>
            </w:pPr>
          </w:p>
          <w:p w:rsidR="00F34FCC" w:rsidRPr="00BC1CD4" w:rsidRDefault="00F34FCC" w:rsidP="008B5819">
            <w:pPr>
              <w:rPr>
                <w:sz w:val="20"/>
                <w:szCs w:val="20"/>
              </w:rPr>
            </w:pPr>
          </w:p>
        </w:tc>
        <w:tc>
          <w:tcPr>
            <w:tcW w:w="1630" w:type="dxa"/>
            <w:shd w:val="clear" w:color="auto" w:fill="FDE9D9" w:themeFill="accent6" w:themeFillTint="33"/>
          </w:tcPr>
          <w:p w:rsidR="00F34FCC" w:rsidRPr="00BC1CD4" w:rsidRDefault="003F7E8D" w:rsidP="008B5819">
            <w:pPr>
              <w:rPr>
                <w:sz w:val="20"/>
                <w:szCs w:val="20"/>
              </w:rPr>
            </w:pPr>
            <w:r>
              <w:rPr>
                <w:sz w:val="20"/>
                <w:szCs w:val="20"/>
              </w:rPr>
              <w:t>Generally don’t use public transport; rely on family and Chung Wah</w:t>
            </w:r>
          </w:p>
        </w:tc>
        <w:tc>
          <w:tcPr>
            <w:tcW w:w="1630" w:type="dxa"/>
            <w:shd w:val="clear" w:color="auto" w:fill="FDE9D9" w:themeFill="accent6" w:themeFillTint="33"/>
          </w:tcPr>
          <w:p w:rsidR="00F34FCC" w:rsidRPr="00BC1CD4" w:rsidRDefault="003F7E8D" w:rsidP="008B5819">
            <w:pPr>
              <w:rPr>
                <w:sz w:val="20"/>
                <w:szCs w:val="20"/>
              </w:rPr>
            </w:pPr>
            <w:r>
              <w:rPr>
                <w:sz w:val="20"/>
                <w:szCs w:val="20"/>
              </w:rPr>
              <w:t>Frustrated at not being able to garden; sometimes issues installing aids in the home</w:t>
            </w:r>
          </w:p>
        </w:tc>
        <w:tc>
          <w:tcPr>
            <w:tcW w:w="1630" w:type="dxa"/>
            <w:shd w:val="clear" w:color="auto" w:fill="FDE9D9" w:themeFill="accent6" w:themeFillTint="33"/>
          </w:tcPr>
          <w:p w:rsidR="00F34FCC" w:rsidRPr="00BC1CD4" w:rsidRDefault="003F7E8D" w:rsidP="008B5819">
            <w:pPr>
              <w:rPr>
                <w:sz w:val="20"/>
                <w:szCs w:val="20"/>
              </w:rPr>
            </w:pPr>
            <w:r>
              <w:rPr>
                <w:sz w:val="20"/>
                <w:szCs w:val="20"/>
              </w:rPr>
              <w:t>Language barrier; sometimes isolated but have family</w:t>
            </w:r>
          </w:p>
        </w:tc>
        <w:tc>
          <w:tcPr>
            <w:tcW w:w="1630" w:type="dxa"/>
            <w:shd w:val="clear" w:color="auto" w:fill="FDE9D9" w:themeFill="accent6" w:themeFillTint="33"/>
          </w:tcPr>
          <w:p w:rsidR="00F34FCC" w:rsidRPr="00BC1CD4" w:rsidRDefault="003F7E8D" w:rsidP="008B5819">
            <w:pPr>
              <w:rPr>
                <w:sz w:val="20"/>
                <w:szCs w:val="20"/>
              </w:rPr>
            </w:pPr>
            <w:r>
              <w:rPr>
                <w:sz w:val="20"/>
                <w:szCs w:val="20"/>
              </w:rPr>
              <w:t>Church, Chung Wah and family are main sources of contact</w:t>
            </w:r>
          </w:p>
        </w:tc>
        <w:tc>
          <w:tcPr>
            <w:tcW w:w="1630" w:type="dxa"/>
            <w:shd w:val="clear" w:color="auto" w:fill="FDE9D9" w:themeFill="accent6" w:themeFillTint="33"/>
          </w:tcPr>
          <w:p w:rsidR="00F34FCC" w:rsidRPr="00BC1CD4" w:rsidRDefault="003F7E8D" w:rsidP="008B5819">
            <w:pPr>
              <w:jc w:val="center"/>
              <w:rPr>
                <w:sz w:val="20"/>
                <w:szCs w:val="20"/>
              </w:rPr>
            </w:pPr>
            <w:r>
              <w:rPr>
                <w:sz w:val="20"/>
                <w:szCs w:val="20"/>
              </w:rPr>
              <w:t>/</w:t>
            </w:r>
          </w:p>
        </w:tc>
        <w:tc>
          <w:tcPr>
            <w:tcW w:w="1630" w:type="dxa"/>
            <w:shd w:val="clear" w:color="auto" w:fill="FDE9D9" w:themeFill="accent6" w:themeFillTint="33"/>
          </w:tcPr>
          <w:p w:rsidR="00F34FCC" w:rsidRPr="00BC1CD4" w:rsidRDefault="003F7E8D" w:rsidP="008B5819">
            <w:pPr>
              <w:rPr>
                <w:sz w:val="20"/>
                <w:szCs w:val="20"/>
              </w:rPr>
            </w:pPr>
            <w:r>
              <w:rPr>
                <w:sz w:val="20"/>
                <w:szCs w:val="20"/>
              </w:rPr>
              <w:t>Chinese newspaper and Chung Wah are main sources of information</w:t>
            </w:r>
          </w:p>
        </w:tc>
        <w:tc>
          <w:tcPr>
            <w:tcW w:w="1631" w:type="dxa"/>
            <w:shd w:val="clear" w:color="auto" w:fill="FDE9D9" w:themeFill="accent6" w:themeFillTint="33"/>
          </w:tcPr>
          <w:p w:rsidR="00F34FCC" w:rsidRPr="00BC1CD4" w:rsidRDefault="003F7E8D" w:rsidP="008B5819">
            <w:pPr>
              <w:rPr>
                <w:sz w:val="20"/>
                <w:szCs w:val="20"/>
              </w:rPr>
            </w:pPr>
            <w:r>
              <w:rPr>
                <w:sz w:val="20"/>
                <w:szCs w:val="20"/>
              </w:rPr>
              <w:t xml:space="preserve">Choose Chinese health providers; would like more walking and exercise to music groups </w:t>
            </w:r>
          </w:p>
        </w:tc>
      </w:tr>
      <w:tr w:rsidR="00FE0C3C" w:rsidRPr="001F5E50" w:rsidTr="004131AA">
        <w:tc>
          <w:tcPr>
            <w:tcW w:w="567" w:type="dxa"/>
            <w:shd w:val="clear" w:color="auto" w:fill="FDE9D9" w:themeFill="accent6" w:themeFillTint="33"/>
          </w:tcPr>
          <w:p w:rsidR="00FE0C3C" w:rsidRDefault="00FE0C3C" w:rsidP="008B5819">
            <w:r>
              <w:t>10.</w:t>
            </w:r>
          </w:p>
        </w:tc>
        <w:tc>
          <w:tcPr>
            <w:tcW w:w="2411" w:type="dxa"/>
            <w:shd w:val="clear" w:color="auto" w:fill="FDE9D9" w:themeFill="accent6" w:themeFillTint="33"/>
          </w:tcPr>
          <w:p w:rsidR="00FE0C3C" w:rsidRDefault="00FE0C3C" w:rsidP="008B5819">
            <w:r>
              <w:t>Cockburn Rotary</w:t>
            </w:r>
          </w:p>
          <w:p w:rsidR="00FE0C3C" w:rsidRDefault="00FE0C3C" w:rsidP="008B5819"/>
        </w:tc>
        <w:tc>
          <w:tcPr>
            <w:tcW w:w="13041" w:type="dxa"/>
            <w:gridSpan w:val="8"/>
            <w:shd w:val="clear" w:color="auto" w:fill="FDE9D9" w:themeFill="accent6" w:themeFillTint="33"/>
          </w:tcPr>
          <w:p w:rsidR="009A3E9F" w:rsidRDefault="009A3E9F" w:rsidP="008B5819">
            <w:pPr>
              <w:rPr>
                <w:sz w:val="20"/>
                <w:szCs w:val="20"/>
              </w:rPr>
            </w:pPr>
          </w:p>
          <w:p w:rsidR="00FE0C3C" w:rsidRDefault="0008698A" w:rsidP="008B5819">
            <w:pPr>
              <w:rPr>
                <w:sz w:val="20"/>
                <w:szCs w:val="20"/>
              </w:rPr>
            </w:pPr>
            <w:r>
              <w:rPr>
                <w:sz w:val="20"/>
                <w:szCs w:val="20"/>
              </w:rPr>
              <w:t>P</w:t>
            </w:r>
            <w:r w:rsidR="00FE0C3C">
              <w:rPr>
                <w:sz w:val="20"/>
                <w:szCs w:val="20"/>
              </w:rPr>
              <w:t xml:space="preserve">resentation </w:t>
            </w:r>
            <w:r>
              <w:rPr>
                <w:sz w:val="20"/>
                <w:szCs w:val="20"/>
              </w:rPr>
              <w:t xml:space="preserve">delivered </w:t>
            </w:r>
            <w:r w:rsidR="00FE0C3C">
              <w:rPr>
                <w:sz w:val="20"/>
                <w:szCs w:val="20"/>
              </w:rPr>
              <w:t>but it was not consultative</w:t>
            </w:r>
          </w:p>
          <w:p w:rsidR="00532552" w:rsidRDefault="00532552" w:rsidP="008B5819">
            <w:pPr>
              <w:rPr>
                <w:sz w:val="20"/>
                <w:szCs w:val="20"/>
              </w:rPr>
            </w:pPr>
          </w:p>
          <w:p w:rsidR="009A3E9F" w:rsidRPr="00BC1CD4" w:rsidRDefault="009A3E9F" w:rsidP="008B5819">
            <w:pPr>
              <w:rPr>
                <w:sz w:val="20"/>
                <w:szCs w:val="20"/>
              </w:rPr>
            </w:pPr>
          </w:p>
        </w:tc>
      </w:tr>
      <w:tr w:rsidR="009A3E9F" w:rsidRPr="001F5E50" w:rsidTr="004131AA">
        <w:tc>
          <w:tcPr>
            <w:tcW w:w="567" w:type="dxa"/>
            <w:shd w:val="clear" w:color="auto" w:fill="FDE9D9" w:themeFill="accent6" w:themeFillTint="33"/>
          </w:tcPr>
          <w:p w:rsidR="009A3E9F" w:rsidRDefault="009A3E9F" w:rsidP="008B5819">
            <w:r>
              <w:t>11.</w:t>
            </w:r>
          </w:p>
        </w:tc>
        <w:tc>
          <w:tcPr>
            <w:tcW w:w="2411" w:type="dxa"/>
            <w:shd w:val="clear" w:color="auto" w:fill="FDE9D9" w:themeFill="accent6" w:themeFillTint="33"/>
          </w:tcPr>
          <w:p w:rsidR="009A3E9F" w:rsidRPr="00370C3D" w:rsidRDefault="009A3E9F" w:rsidP="008B5819">
            <w:r w:rsidRPr="00370C3D">
              <w:t>Melville Cockburn Chamber of Commerce</w:t>
            </w:r>
          </w:p>
        </w:tc>
        <w:tc>
          <w:tcPr>
            <w:tcW w:w="13041" w:type="dxa"/>
            <w:gridSpan w:val="8"/>
            <w:shd w:val="clear" w:color="auto" w:fill="FDE9D9" w:themeFill="accent6" w:themeFillTint="33"/>
            <w:vAlign w:val="center"/>
          </w:tcPr>
          <w:p w:rsidR="009A3E9F" w:rsidRDefault="009A3E9F" w:rsidP="008B5819">
            <w:pPr>
              <w:rPr>
                <w:sz w:val="20"/>
                <w:szCs w:val="20"/>
              </w:rPr>
            </w:pPr>
          </w:p>
          <w:p w:rsidR="009A3E9F" w:rsidRDefault="009A3E9F" w:rsidP="008B5819">
            <w:pPr>
              <w:rPr>
                <w:sz w:val="20"/>
                <w:szCs w:val="20"/>
              </w:rPr>
            </w:pPr>
            <w:r>
              <w:rPr>
                <w:sz w:val="20"/>
                <w:szCs w:val="20"/>
              </w:rPr>
              <w:t>Presentation delivered but it was not consultative</w:t>
            </w:r>
          </w:p>
          <w:p w:rsidR="00532552" w:rsidRPr="00BC1CD4" w:rsidRDefault="00532552" w:rsidP="008B5819">
            <w:pPr>
              <w:rPr>
                <w:sz w:val="20"/>
                <w:szCs w:val="20"/>
              </w:rPr>
            </w:pPr>
          </w:p>
        </w:tc>
      </w:tr>
      <w:tr w:rsidR="00F34FCC" w:rsidRPr="001F5E50" w:rsidTr="004131AA">
        <w:tc>
          <w:tcPr>
            <w:tcW w:w="567" w:type="dxa"/>
            <w:shd w:val="clear" w:color="auto" w:fill="FDE9D9" w:themeFill="accent6" w:themeFillTint="33"/>
          </w:tcPr>
          <w:p w:rsidR="00F34FCC" w:rsidRDefault="00F34FCC" w:rsidP="008B5819">
            <w:r>
              <w:t>12.</w:t>
            </w:r>
          </w:p>
        </w:tc>
        <w:tc>
          <w:tcPr>
            <w:tcW w:w="2411" w:type="dxa"/>
            <w:shd w:val="clear" w:color="auto" w:fill="FDE9D9" w:themeFill="accent6" w:themeFillTint="33"/>
          </w:tcPr>
          <w:p w:rsidR="00F34FCC" w:rsidRDefault="00F34FCC" w:rsidP="008B5819">
            <w:r>
              <w:t>City of Cockburn staff</w:t>
            </w:r>
          </w:p>
          <w:p w:rsidR="00675D06" w:rsidRDefault="00675D06" w:rsidP="008B5819"/>
          <w:p w:rsidR="00675D06" w:rsidRDefault="00675D06" w:rsidP="008B5819"/>
          <w:p w:rsidR="00675D06" w:rsidRDefault="00675D06" w:rsidP="008B5819"/>
          <w:p w:rsidR="00675D06" w:rsidRPr="00370C3D" w:rsidRDefault="00675D06" w:rsidP="008B5819"/>
        </w:tc>
        <w:tc>
          <w:tcPr>
            <w:tcW w:w="1630" w:type="dxa"/>
            <w:shd w:val="clear" w:color="auto" w:fill="FDE9D9" w:themeFill="accent6" w:themeFillTint="33"/>
          </w:tcPr>
          <w:p w:rsidR="008D2DD6" w:rsidRPr="00BC1CD4" w:rsidRDefault="00440930" w:rsidP="008B5819">
            <w:pPr>
              <w:rPr>
                <w:sz w:val="20"/>
                <w:szCs w:val="20"/>
              </w:rPr>
            </w:pPr>
            <w:r>
              <w:rPr>
                <w:sz w:val="20"/>
                <w:szCs w:val="20"/>
              </w:rPr>
              <w:t>Lack of lighting in passive parks to encourage safe use; more seating at most parks and public buildings; need a larger</w:t>
            </w:r>
            <w:r w:rsidR="00474884">
              <w:rPr>
                <w:sz w:val="20"/>
                <w:szCs w:val="20"/>
              </w:rPr>
              <w:t xml:space="preserve"> purpose-built </w:t>
            </w:r>
            <w:r>
              <w:rPr>
                <w:sz w:val="20"/>
                <w:szCs w:val="20"/>
              </w:rPr>
              <w:t>senior’s centre</w:t>
            </w:r>
            <w:r w:rsidR="00474884">
              <w:rPr>
                <w:sz w:val="20"/>
                <w:szCs w:val="20"/>
              </w:rPr>
              <w:t xml:space="preserve"> with comprehensive toilet/change facility</w:t>
            </w:r>
          </w:p>
          <w:p w:rsidR="00F34FCC" w:rsidRPr="00BC1CD4" w:rsidRDefault="00F34FCC" w:rsidP="008B5819">
            <w:pPr>
              <w:rPr>
                <w:sz w:val="20"/>
                <w:szCs w:val="20"/>
              </w:rPr>
            </w:pPr>
          </w:p>
        </w:tc>
        <w:tc>
          <w:tcPr>
            <w:tcW w:w="1630" w:type="dxa"/>
            <w:shd w:val="clear" w:color="auto" w:fill="FDE9D9" w:themeFill="accent6" w:themeFillTint="33"/>
          </w:tcPr>
          <w:p w:rsidR="00F34FCC" w:rsidRPr="00BC1CD4" w:rsidRDefault="00440930" w:rsidP="008B5819">
            <w:pPr>
              <w:rPr>
                <w:sz w:val="20"/>
                <w:szCs w:val="20"/>
              </w:rPr>
            </w:pPr>
            <w:r>
              <w:rPr>
                <w:sz w:val="20"/>
                <w:szCs w:val="20"/>
              </w:rPr>
              <w:t xml:space="preserve">Dedicated parking bays at shopping centres for mini buses; cycle routes appropriate for older people; </w:t>
            </w:r>
            <w:r w:rsidR="00474884">
              <w:rPr>
                <w:sz w:val="20"/>
                <w:szCs w:val="20"/>
              </w:rPr>
              <w:t xml:space="preserve"> explore  a shuttle bus service; gopher re-charge facility</w:t>
            </w:r>
          </w:p>
        </w:tc>
        <w:tc>
          <w:tcPr>
            <w:tcW w:w="1630" w:type="dxa"/>
            <w:shd w:val="clear" w:color="auto" w:fill="FDE9D9" w:themeFill="accent6" w:themeFillTint="33"/>
          </w:tcPr>
          <w:p w:rsidR="00F46C36" w:rsidRPr="00BC1CD4" w:rsidRDefault="00F46C36" w:rsidP="008B5819">
            <w:pPr>
              <w:rPr>
                <w:sz w:val="20"/>
                <w:szCs w:val="20"/>
              </w:rPr>
            </w:pPr>
            <w:r>
              <w:rPr>
                <w:sz w:val="20"/>
                <w:szCs w:val="20"/>
              </w:rPr>
              <w:t xml:space="preserve">Importance of </w:t>
            </w:r>
            <w:r w:rsidR="002A754C">
              <w:rPr>
                <w:sz w:val="20"/>
                <w:szCs w:val="20"/>
              </w:rPr>
              <w:t>ageing</w:t>
            </w:r>
            <w:r>
              <w:rPr>
                <w:sz w:val="20"/>
                <w:szCs w:val="20"/>
              </w:rPr>
              <w:t>-in-place; need for greater diversity of housing options; exploration of public/private partnerships</w:t>
            </w:r>
          </w:p>
        </w:tc>
        <w:tc>
          <w:tcPr>
            <w:tcW w:w="1630" w:type="dxa"/>
            <w:shd w:val="clear" w:color="auto" w:fill="FDE9D9" w:themeFill="accent6" w:themeFillTint="33"/>
          </w:tcPr>
          <w:p w:rsidR="001C7B3D" w:rsidRPr="00BC1CD4" w:rsidRDefault="00F46C36" w:rsidP="008B5819">
            <w:pPr>
              <w:rPr>
                <w:sz w:val="20"/>
                <w:szCs w:val="20"/>
              </w:rPr>
            </w:pPr>
            <w:r>
              <w:rPr>
                <w:sz w:val="20"/>
                <w:szCs w:val="20"/>
              </w:rPr>
              <w:t xml:space="preserve">Ageism and racism still evident; </w:t>
            </w:r>
            <w:r w:rsidR="001C7B3D">
              <w:rPr>
                <w:sz w:val="20"/>
                <w:szCs w:val="20"/>
              </w:rPr>
              <w:t>need civic spaces beyond shopping centres; establish a regional senior’s advisory group</w:t>
            </w:r>
          </w:p>
        </w:tc>
        <w:tc>
          <w:tcPr>
            <w:tcW w:w="1630" w:type="dxa"/>
            <w:shd w:val="clear" w:color="auto" w:fill="FDE9D9" w:themeFill="accent6" w:themeFillTint="33"/>
          </w:tcPr>
          <w:p w:rsidR="004131AA" w:rsidRDefault="001C7B3D" w:rsidP="008B5819">
            <w:pPr>
              <w:rPr>
                <w:sz w:val="20"/>
                <w:szCs w:val="20"/>
              </w:rPr>
            </w:pPr>
            <w:r>
              <w:rPr>
                <w:sz w:val="20"/>
                <w:szCs w:val="20"/>
              </w:rPr>
              <w:t xml:space="preserve">Expansive growth of Cockburn presents challenges to deliver accessible services to all; Senior’s Centre at capacity; </w:t>
            </w:r>
            <w:r w:rsidR="00440930">
              <w:rPr>
                <w:sz w:val="20"/>
                <w:szCs w:val="20"/>
              </w:rPr>
              <w:t>need a senior’s satellite facility in south east of region</w:t>
            </w:r>
          </w:p>
          <w:p w:rsidR="005D7404" w:rsidRDefault="005D7404" w:rsidP="008B5819">
            <w:pPr>
              <w:rPr>
                <w:sz w:val="20"/>
                <w:szCs w:val="20"/>
              </w:rPr>
            </w:pPr>
          </w:p>
          <w:p w:rsidR="009C587C" w:rsidRDefault="009C587C" w:rsidP="008B5819">
            <w:pPr>
              <w:rPr>
                <w:sz w:val="20"/>
                <w:szCs w:val="20"/>
              </w:rPr>
            </w:pPr>
          </w:p>
          <w:p w:rsidR="005D7404" w:rsidRDefault="005D7404" w:rsidP="008B5819">
            <w:pPr>
              <w:rPr>
                <w:sz w:val="20"/>
                <w:szCs w:val="20"/>
              </w:rPr>
            </w:pPr>
          </w:p>
          <w:p w:rsidR="005D7404" w:rsidRDefault="005D7404" w:rsidP="008B5819">
            <w:pPr>
              <w:rPr>
                <w:sz w:val="20"/>
                <w:szCs w:val="20"/>
              </w:rPr>
            </w:pPr>
          </w:p>
          <w:p w:rsidR="005D7404" w:rsidRDefault="005D7404" w:rsidP="008B5819">
            <w:pPr>
              <w:rPr>
                <w:sz w:val="20"/>
                <w:szCs w:val="20"/>
              </w:rPr>
            </w:pPr>
          </w:p>
          <w:p w:rsidR="00474884" w:rsidRPr="00BC1CD4" w:rsidRDefault="00474884" w:rsidP="008B5819">
            <w:pPr>
              <w:rPr>
                <w:sz w:val="20"/>
                <w:szCs w:val="20"/>
              </w:rPr>
            </w:pPr>
          </w:p>
        </w:tc>
        <w:tc>
          <w:tcPr>
            <w:tcW w:w="1630" w:type="dxa"/>
            <w:shd w:val="clear" w:color="auto" w:fill="FDE9D9" w:themeFill="accent6" w:themeFillTint="33"/>
          </w:tcPr>
          <w:p w:rsidR="00440930" w:rsidRDefault="00440930" w:rsidP="008B5819">
            <w:pPr>
              <w:rPr>
                <w:sz w:val="20"/>
                <w:szCs w:val="20"/>
              </w:rPr>
            </w:pPr>
            <w:r>
              <w:rPr>
                <w:sz w:val="20"/>
                <w:szCs w:val="20"/>
              </w:rPr>
              <w:t>More Inter</w:t>
            </w:r>
          </w:p>
          <w:p w:rsidR="00F34FCC" w:rsidRPr="00BC1CD4" w:rsidRDefault="00440930" w:rsidP="008B5819">
            <w:pPr>
              <w:rPr>
                <w:sz w:val="20"/>
                <w:szCs w:val="20"/>
              </w:rPr>
            </w:pPr>
            <w:r>
              <w:rPr>
                <w:sz w:val="20"/>
                <w:szCs w:val="20"/>
              </w:rPr>
              <w:t>generational activities; implementation of Life-Long Learning Centre; appoint a CaLD officer</w:t>
            </w:r>
          </w:p>
        </w:tc>
        <w:tc>
          <w:tcPr>
            <w:tcW w:w="1630" w:type="dxa"/>
            <w:shd w:val="clear" w:color="auto" w:fill="FDE9D9" w:themeFill="accent6" w:themeFillTint="33"/>
          </w:tcPr>
          <w:p w:rsidR="00F34FCC" w:rsidRPr="00BC1CD4" w:rsidRDefault="001C7B3D" w:rsidP="008B5819">
            <w:pPr>
              <w:rPr>
                <w:sz w:val="20"/>
                <w:szCs w:val="20"/>
              </w:rPr>
            </w:pPr>
            <w:r>
              <w:rPr>
                <w:sz w:val="20"/>
                <w:szCs w:val="20"/>
              </w:rPr>
              <w:t>Need workshops on retirement planning;</w:t>
            </w:r>
          </w:p>
        </w:tc>
        <w:tc>
          <w:tcPr>
            <w:tcW w:w="1631" w:type="dxa"/>
            <w:shd w:val="clear" w:color="auto" w:fill="FDE9D9" w:themeFill="accent6" w:themeFillTint="33"/>
          </w:tcPr>
          <w:p w:rsidR="00F34FCC" w:rsidRPr="00BC1CD4" w:rsidRDefault="004B7C15" w:rsidP="008B5819">
            <w:pPr>
              <w:rPr>
                <w:sz w:val="20"/>
                <w:szCs w:val="20"/>
              </w:rPr>
            </w:pPr>
            <w:r>
              <w:rPr>
                <w:sz w:val="20"/>
                <w:szCs w:val="20"/>
              </w:rPr>
              <w:t>Lack of mental health issues; greater emphasis on preventative health education &amp; programs</w:t>
            </w:r>
          </w:p>
        </w:tc>
      </w:tr>
      <w:tr w:rsidR="005D7404" w:rsidRPr="00370C3D" w:rsidTr="004131AA">
        <w:trPr>
          <w:trHeight w:val="454"/>
        </w:trPr>
        <w:tc>
          <w:tcPr>
            <w:tcW w:w="567" w:type="dxa"/>
            <w:shd w:val="clear" w:color="auto" w:fill="C6D9F1" w:themeFill="text2" w:themeFillTint="33"/>
            <w:vAlign w:val="center"/>
          </w:tcPr>
          <w:p w:rsidR="005D7404" w:rsidRPr="00370C3D" w:rsidRDefault="005D7404" w:rsidP="005D7404">
            <w:pPr>
              <w:jc w:val="center"/>
              <w:rPr>
                <w:b/>
              </w:rPr>
            </w:pPr>
          </w:p>
        </w:tc>
        <w:tc>
          <w:tcPr>
            <w:tcW w:w="2411" w:type="dxa"/>
            <w:shd w:val="clear" w:color="auto" w:fill="C6D9F1" w:themeFill="text2" w:themeFillTint="33"/>
            <w:vAlign w:val="center"/>
          </w:tcPr>
          <w:p w:rsidR="005D7404" w:rsidRPr="00370C3D" w:rsidRDefault="005D7404" w:rsidP="005D7404">
            <w:pPr>
              <w:jc w:val="center"/>
              <w:rPr>
                <w:b/>
              </w:rPr>
            </w:pPr>
            <w:r>
              <w:rPr>
                <w:b/>
              </w:rPr>
              <w:t>Consultation Group</w:t>
            </w:r>
          </w:p>
        </w:tc>
        <w:tc>
          <w:tcPr>
            <w:tcW w:w="1630" w:type="dxa"/>
            <w:shd w:val="clear" w:color="auto" w:fill="C6D9F1" w:themeFill="text2" w:themeFillTint="33"/>
          </w:tcPr>
          <w:p w:rsidR="005D7404" w:rsidRDefault="005D7404" w:rsidP="005D7404">
            <w:pPr>
              <w:jc w:val="center"/>
              <w:rPr>
                <w:b/>
              </w:rPr>
            </w:pPr>
            <w:r>
              <w:rPr>
                <w:b/>
              </w:rPr>
              <w:t>Outcome 1</w:t>
            </w:r>
          </w:p>
          <w:p w:rsidR="005D7404" w:rsidRPr="00AC741A" w:rsidRDefault="005D7404" w:rsidP="005D7404">
            <w:pPr>
              <w:rPr>
                <w:b/>
                <w:sz w:val="16"/>
                <w:szCs w:val="16"/>
              </w:rPr>
            </w:pPr>
            <w:r w:rsidRPr="00AC741A">
              <w:rPr>
                <w:b/>
                <w:sz w:val="16"/>
                <w:szCs w:val="16"/>
              </w:rPr>
              <w:t>(</w:t>
            </w:r>
            <w:r>
              <w:rPr>
                <w:b/>
                <w:sz w:val="16"/>
                <w:szCs w:val="16"/>
              </w:rPr>
              <w:t>outdoors/</w:t>
            </w:r>
            <w:r w:rsidRPr="00AC741A">
              <w:rPr>
                <w:b/>
                <w:sz w:val="16"/>
                <w:szCs w:val="16"/>
              </w:rPr>
              <w:t>buildings</w:t>
            </w:r>
            <w:r>
              <w:rPr>
                <w:b/>
                <w:sz w:val="16"/>
                <w:szCs w:val="16"/>
              </w:rPr>
              <w:t>)</w:t>
            </w:r>
          </w:p>
        </w:tc>
        <w:tc>
          <w:tcPr>
            <w:tcW w:w="1630" w:type="dxa"/>
            <w:shd w:val="clear" w:color="auto" w:fill="C6D9F1" w:themeFill="text2" w:themeFillTint="33"/>
          </w:tcPr>
          <w:p w:rsidR="005D7404" w:rsidRDefault="005D7404" w:rsidP="005D7404">
            <w:pPr>
              <w:jc w:val="center"/>
              <w:rPr>
                <w:b/>
              </w:rPr>
            </w:pPr>
            <w:r>
              <w:rPr>
                <w:b/>
              </w:rPr>
              <w:t>Outcome 2</w:t>
            </w:r>
          </w:p>
          <w:p w:rsidR="005D7404" w:rsidRPr="00C17755" w:rsidRDefault="005D7404" w:rsidP="005D7404">
            <w:pPr>
              <w:jc w:val="center"/>
              <w:rPr>
                <w:b/>
                <w:sz w:val="16"/>
                <w:szCs w:val="16"/>
              </w:rPr>
            </w:pPr>
            <w:r w:rsidRPr="00C17755">
              <w:rPr>
                <w:b/>
                <w:sz w:val="16"/>
                <w:szCs w:val="16"/>
              </w:rPr>
              <w:t>(</w:t>
            </w:r>
            <w:r>
              <w:rPr>
                <w:b/>
                <w:sz w:val="16"/>
                <w:szCs w:val="16"/>
              </w:rPr>
              <w:t>transport)</w:t>
            </w:r>
          </w:p>
        </w:tc>
        <w:tc>
          <w:tcPr>
            <w:tcW w:w="1630" w:type="dxa"/>
            <w:shd w:val="clear" w:color="auto" w:fill="C6D9F1" w:themeFill="text2" w:themeFillTint="33"/>
          </w:tcPr>
          <w:p w:rsidR="005D7404" w:rsidRDefault="005D7404" w:rsidP="005D7404">
            <w:pPr>
              <w:jc w:val="center"/>
              <w:rPr>
                <w:b/>
              </w:rPr>
            </w:pPr>
            <w:r>
              <w:rPr>
                <w:b/>
              </w:rPr>
              <w:t>Outcome 3</w:t>
            </w:r>
          </w:p>
          <w:p w:rsidR="005D7404" w:rsidRPr="00C17755" w:rsidRDefault="005D7404" w:rsidP="005D7404">
            <w:pPr>
              <w:jc w:val="center"/>
              <w:rPr>
                <w:b/>
                <w:sz w:val="16"/>
                <w:szCs w:val="16"/>
              </w:rPr>
            </w:pPr>
            <w:r w:rsidRPr="00C17755">
              <w:rPr>
                <w:b/>
                <w:sz w:val="16"/>
                <w:szCs w:val="16"/>
              </w:rPr>
              <w:t>(housing)</w:t>
            </w:r>
          </w:p>
        </w:tc>
        <w:tc>
          <w:tcPr>
            <w:tcW w:w="1630" w:type="dxa"/>
            <w:shd w:val="clear" w:color="auto" w:fill="C6D9F1" w:themeFill="text2" w:themeFillTint="33"/>
          </w:tcPr>
          <w:p w:rsidR="005D7404" w:rsidRDefault="005D7404" w:rsidP="005D7404">
            <w:pPr>
              <w:jc w:val="center"/>
              <w:rPr>
                <w:b/>
              </w:rPr>
            </w:pPr>
            <w:r>
              <w:rPr>
                <w:b/>
              </w:rPr>
              <w:t>Outcome 4</w:t>
            </w:r>
          </w:p>
          <w:p w:rsidR="005D7404" w:rsidRPr="00C17755" w:rsidRDefault="005D7404" w:rsidP="005D7404">
            <w:pPr>
              <w:jc w:val="center"/>
              <w:rPr>
                <w:b/>
                <w:sz w:val="16"/>
                <w:szCs w:val="16"/>
              </w:rPr>
            </w:pPr>
            <w:r w:rsidRPr="00C17755">
              <w:rPr>
                <w:b/>
                <w:sz w:val="16"/>
                <w:szCs w:val="16"/>
              </w:rPr>
              <w:t>(inclusion/respect</w:t>
            </w:r>
          </w:p>
        </w:tc>
        <w:tc>
          <w:tcPr>
            <w:tcW w:w="1630" w:type="dxa"/>
            <w:shd w:val="clear" w:color="auto" w:fill="C6D9F1" w:themeFill="text2" w:themeFillTint="33"/>
          </w:tcPr>
          <w:p w:rsidR="005D7404" w:rsidRDefault="005D7404" w:rsidP="005D7404">
            <w:pPr>
              <w:jc w:val="center"/>
              <w:rPr>
                <w:b/>
              </w:rPr>
            </w:pPr>
            <w:r>
              <w:rPr>
                <w:b/>
              </w:rPr>
              <w:t>Outcome 5</w:t>
            </w:r>
          </w:p>
          <w:p w:rsidR="005D7404" w:rsidRPr="00C17755" w:rsidRDefault="005D7404" w:rsidP="005D7404">
            <w:pPr>
              <w:jc w:val="center"/>
              <w:rPr>
                <w:b/>
                <w:sz w:val="16"/>
                <w:szCs w:val="16"/>
              </w:rPr>
            </w:pPr>
            <w:r w:rsidRPr="00C17755">
              <w:rPr>
                <w:b/>
                <w:sz w:val="16"/>
                <w:szCs w:val="16"/>
              </w:rPr>
              <w:t>(social contact)</w:t>
            </w:r>
          </w:p>
        </w:tc>
        <w:tc>
          <w:tcPr>
            <w:tcW w:w="1630" w:type="dxa"/>
            <w:shd w:val="clear" w:color="auto" w:fill="C6D9F1" w:themeFill="text2" w:themeFillTint="33"/>
          </w:tcPr>
          <w:p w:rsidR="005D7404" w:rsidRDefault="005D7404" w:rsidP="005D7404">
            <w:pPr>
              <w:jc w:val="center"/>
              <w:rPr>
                <w:b/>
              </w:rPr>
            </w:pPr>
            <w:r>
              <w:rPr>
                <w:b/>
              </w:rPr>
              <w:t>Outcome 6</w:t>
            </w:r>
          </w:p>
          <w:p w:rsidR="005D7404" w:rsidRPr="00C17755" w:rsidRDefault="005D7404" w:rsidP="005D7404">
            <w:pPr>
              <w:jc w:val="center"/>
              <w:rPr>
                <w:b/>
                <w:sz w:val="16"/>
                <w:szCs w:val="16"/>
              </w:rPr>
            </w:pPr>
            <w:r w:rsidRPr="00C17755">
              <w:rPr>
                <w:b/>
                <w:sz w:val="16"/>
                <w:szCs w:val="16"/>
              </w:rPr>
              <w:t>(engagement)</w:t>
            </w:r>
          </w:p>
        </w:tc>
        <w:tc>
          <w:tcPr>
            <w:tcW w:w="1630" w:type="dxa"/>
            <w:shd w:val="clear" w:color="auto" w:fill="C6D9F1" w:themeFill="text2" w:themeFillTint="33"/>
          </w:tcPr>
          <w:p w:rsidR="005D7404" w:rsidRDefault="005D7404" w:rsidP="005D7404">
            <w:pPr>
              <w:jc w:val="center"/>
              <w:rPr>
                <w:b/>
              </w:rPr>
            </w:pPr>
            <w:r>
              <w:rPr>
                <w:b/>
              </w:rPr>
              <w:t>Outcome 7</w:t>
            </w:r>
          </w:p>
          <w:p w:rsidR="005D7404" w:rsidRPr="00C17755" w:rsidRDefault="005D7404" w:rsidP="005D7404">
            <w:pPr>
              <w:jc w:val="center"/>
              <w:rPr>
                <w:b/>
                <w:sz w:val="16"/>
                <w:szCs w:val="16"/>
              </w:rPr>
            </w:pPr>
            <w:r w:rsidRPr="00C17755">
              <w:rPr>
                <w:b/>
                <w:sz w:val="16"/>
                <w:szCs w:val="16"/>
              </w:rPr>
              <w:t>(information)</w:t>
            </w:r>
          </w:p>
        </w:tc>
        <w:tc>
          <w:tcPr>
            <w:tcW w:w="1631" w:type="dxa"/>
            <w:shd w:val="clear" w:color="auto" w:fill="C6D9F1" w:themeFill="text2" w:themeFillTint="33"/>
          </w:tcPr>
          <w:p w:rsidR="005D7404" w:rsidRDefault="005D7404" w:rsidP="005D7404">
            <w:pPr>
              <w:jc w:val="center"/>
              <w:rPr>
                <w:b/>
              </w:rPr>
            </w:pPr>
            <w:r>
              <w:rPr>
                <w:b/>
              </w:rPr>
              <w:t>Outcome 8</w:t>
            </w:r>
          </w:p>
          <w:p w:rsidR="005D7404" w:rsidRPr="00C17755" w:rsidRDefault="005D7404" w:rsidP="005D7404">
            <w:pPr>
              <w:jc w:val="center"/>
              <w:rPr>
                <w:b/>
                <w:sz w:val="16"/>
                <w:szCs w:val="16"/>
              </w:rPr>
            </w:pPr>
            <w:r w:rsidRPr="00C17755">
              <w:rPr>
                <w:b/>
                <w:sz w:val="16"/>
                <w:szCs w:val="16"/>
              </w:rPr>
              <w:t>(health/support)</w:t>
            </w:r>
          </w:p>
        </w:tc>
      </w:tr>
      <w:tr w:rsidR="00F34FCC" w:rsidRPr="001F5E50" w:rsidTr="004131AA">
        <w:tc>
          <w:tcPr>
            <w:tcW w:w="567" w:type="dxa"/>
            <w:shd w:val="clear" w:color="auto" w:fill="FDE9D9" w:themeFill="accent6" w:themeFillTint="33"/>
          </w:tcPr>
          <w:p w:rsidR="00F34FCC" w:rsidRDefault="00F34FCC" w:rsidP="008B5819">
            <w:r>
              <w:t>13.</w:t>
            </w:r>
          </w:p>
        </w:tc>
        <w:tc>
          <w:tcPr>
            <w:tcW w:w="2411" w:type="dxa"/>
            <w:shd w:val="clear" w:color="auto" w:fill="FDE9D9" w:themeFill="accent6" w:themeFillTint="33"/>
          </w:tcPr>
          <w:p w:rsidR="00F34FCC" w:rsidRPr="00370C3D" w:rsidRDefault="00F34FCC" w:rsidP="008B5819">
            <w:r>
              <w:t>Service providers</w:t>
            </w:r>
          </w:p>
        </w:tc>
        <w:tc>
          <w:tcPr>
            <w:tcW w:w="1630" w:type="dxa"/>
            <w:shd w:val="clear" w:color="auto" w:fill="FDE9D9" w:themeFill="accent6" w:themeFillTint="33"/>
          </w:tcPr>
          <w:p w:rsidR="00F34FCC" w:rsidRDefault="00005013" w:rsidP="008B5819">
            <w:pPr>
              <w:rPr>
                <w:sz w:val="20"/>
                <w:szCs w:val="20"/>
              </w:rPr>
            </w:pPr>
            <w:r>
              <w:rPr>
                <w:sz w:val="20"/>
                <w:szCs w:val="20"/>
              </w:rPr>
              <w:t xml:space="preserve">Age-friendly toilets and more seating a priority; </w:t>
            </w:r>
            <w:r w:rsidR="00020515">
              <w:rPr>
                <w:sz w:val="20"/>
                <w:szCs w:val="20"/>
              </w:rPr>
              <w:t>explore dementia friendly community garden &amp; events</w:t>
            </w:r>
          </w:p>
          <w:p w:rsidR="0008698A" w:rsidRDefault="0008698A" w:rsidP="008B5819">
            <w:pPr>
              <w:rPr>
                <w:sz w:val="20"/>
                <w:szCs w:val="20"/>
              </w:rPr>
            </w:pPr>
          </w:p>
          <w:p w:rsidR="008D2DD6" w:rsidRPr="00BC1CD4" w:rsidRDefault="008D2DD6" w:rsidP="008B5819">
            <w:pPr>
              <w:rPr>
                <w:sz w:val="20"/>
                <w:szCs w:val="20"/>
              </w:rPr>
            </w:pPr>
          </w:p>
          <w:p w:rsidR="00F34FCC" w:rsidRPr="00BC1CD4" w:rsidRDefault="00F34FCC" w:rsidP="008B5819">
            <w:pPr>
              <w:rPr>
                <w:sz w:val="20"/>
                <w:szCs w:val="20"/>
              </w:rPr>
            </w:pPr>
          </w:p>
        </w:tc>
        <w:tc>
          <w:tcPr>
            <w:tcW w:w="1630" w:type="dxa"/>
            <w:shd w:val="clear" w:color="auto" w:fill="FDE9D9" w:themeFill="accent6" w:themeFillTint="33"/>
          </w:tcPr>
          <w:p w:rsidR="00F34FCC" w:rsidRDefault="00020515" w:rsidP="008B5819">
            <w:pPr>
              <w:rPr>
                <w:sz w:val="20"/>
                <w:szCs w:val="20"/>
              </w:rPr>
            </w:pPr>
            <w:r>
              <w:rPr>
                <w:sz w:val="20"/>
                <w:szCs w:val="20"/>
              </w:rPr>
              <w:t xml:space="preserve">Connecting or short routes not well met – explore shuttle buses; provision of age-friendly parking bays or drop-off points; </w:t>
            </w:r>
          </w:p>
          <w:p w:rsidR="00020515" w:rsidRDefault="00F7742A" w:rsidP="008B5819">
            <w:pPr>
              <w:rPr>
                <w:sz w:val="20"/>
                <w:szCs w:val="20"/>
              </w:rPr>
            </w:pPr>
            <w:r>
              <w:rPr>
                <w:sz w:val="20"/>
                <w:szCs w:val="20"/>
              </w:rPr>
              <w:t>t</w:t>
            </w:r>
            <w:r w:rsidR="00020515">
              <w:rPr>
                <w:sz w:val="20"/>
                <w:szCs w:val="20"/>
              </w:rPr>
              <w:t>imetables printed in accessible fonts</w:t>
            </w:r>
          </w:p>
          <w:p w:rsidR="00020515" w:rsidRPr="00BC1CD4" w:rsidRDefault="00020515" w:rsidP="008B5819">
            <w:pPr>
              <w:rPr>
                <w:sz w:val="20"/>
                <w:szCs w:val="20"/>
              </w:rPr>
            </w:pPr>
          </w:p>
        </w:tc>
        <w:tc>
          <w:tcPr>
            <w:tcW w:w="1630" w:type="dxa"/>
            <w:shd w:val="clear" w:color="auto" w:fill="FDE9D9" w:themeFill="accent6" w:themeFillTint="33"/>
          </w:tcPr>
          <w:p w:rsidR="00F34FCC" w:rsidRPr="00BC1CD4" w:rsidRDefault="00F7742A" w:rsidP="008B5819">
            <w:pPr>
              <w:rPr>
                <w:sz w:val="20"/>
                <w:szCs w:val="20"/>
              </w:rPr>
            </w:pPr>
            <w:r>
              <w:rPr>
                <w:sz w:val="20"/>
                <w:szCs w:val="20"/>
              </w:rPr>
              <w:t xml:space="preserve">Lack of affordable rentals and sufficient public housing; importance of </w:t>
            </w:r>
            <w:r w:rsidR="002A754C">
              <w:rPr>
                <w:sz w:val="20"/>
                <w:szCs w:val="20"/>
              </w:rPr>
              <w:t>ageing</w:t>
            </w:r>
            <w:r>
              <w:rPr>
                <w:sz w:val="20"/>
                <w:szCs w:val="20"/>
              </w:rPr>
              <w:t xml:space="preserve">-in-place; </w:t>
            </w:r>
          </w:p>
        </w:tc>
        <w:tc>
          <w:tcPr>
            <w:tcW w:w="1630" w:type="dxa"/>
            <w:shd w:val="clear" w:color="auto" w:fill="FDE9D9" w:themeFill="accent6" w:themeFillTint="33"/>
          </w:tcPr>
          <w:p w:rsidR="00F34FCC" w:rsidRDefault="00387A17" w:rsidP="008B5819">
            <w:pPr>
              <w:rPr>
                <w:sz w:val="20"/>
                <w:szCs w:val="20"/>
              </w:rPr>
            </w:pPr>
            <w:r>
              <w:rPr>
                <w:sz w:val="20"/>
                <w:szCs w:val="20"/>
              </w:rPr>
              <w:t xml:space="preserve">Priority in recognising cultural diversity; </w:t>
            </w:r>
          </w:p>
          <w:p w:rsidR="00F7742A" w:rsidRPr="00BC1CD4" w:rsidRDefault="00F7742A" w:rsidP="008B5819">
            <w:pPr>
              <w:rPr>
                <w:sz w:val="20"/>
                <w:szCs w:val="20"/>
              </w:rPr>
            </w:pPr>
            <w:r>
              <w:rPr>
                <w:sz w:val="20"/>
                <w:szCs w:val="20"/>
              </w:rPr>
              <w:t xml:space="preserve">Living Library – older people sharing their stories; cultural competency training for aged-care providers; </w:t>
            </w:r>
          </w:p>
        </w:tc>
        <w:tc>
          <w:tcPr>
            <w:tcW w:w="1630" w:type="dxa"/>
            <w:shd w:val="clear" w:color="auto" w:fill="FDE9D9" w:themeFill="accent6" w:themeFillTint="33"/>
          </w:tcPr>
          <w:p w:rsidR="00F34FCC" w:rsidRDefault="00EF2577" w:rsidP="008B5819">
            <w:pPr>
              <w:rPr>
                <w:sz w:val="20"/>
                <w:szCs w:val="20"/>
              </w:rPr>
            </w:pPr>
            <w:r>
              <w:rPr>
                <w:sz w:val="20"/>
                <w:szCs w:val="20"/>
              </w:rPr>
              <w:t>Continue to offer training &amp; engage older people in technology use BUT recognise their preference of hardcopy information; recognise cultural &amp; language barriers</w:t>
            </w:r>
          </w:p>
          <w:p w:rsidR="00EF2577" w:rsidRPr="00BC1CD4" w:rsidRDefault="00EF2577" w:rsidP="008B5819">
            <w:pPr>
              <w:rPr>
                <w:sz w:val="20"/>
                <w:szCs w:val="20"/>
              </w:rPr>
            </w:pPr>
          </w:p>
        </w:tc>
        <w:tc>
          <w:tcPr>
            <w:tcW w:w="1630" w:type="dxa"/>
            <w:shd w:val="clear" w:color="auto" w:fill="FDE9D9" w:themeFill="accent6" w:themeFillTint="33"/>
          </w:tcPr>
          <w:p w:rsidR="00005013" w:rsidRDefault="00005013" w:rsidP="008B5819">
            <w:pPr>
              <w:rPr>
                <w:sz w:val="20"/>
                <w:szCs w:val="20"/>
              </w:rPr>
            </w:pPr>
            <w:r>
              <w:rPr>
                <w:sz w:val="20"/>
                <w:szCs w:val="20"/>
              </w:rPr>
              <w:t>More Inter</w:t>
            </w:r>
          </w:p>
          <w:p w:rsidR="00F34FCC" w:rsidRPr="00BC1CD4" w:rsidRDefault="00005013" w:rsidP="008B5819">
            <w:pPr>
              <w:rPr>
                <w:sz w:val="20"/>
                <w:szCs w:val="20"/>
              </w:rPr>
            </w:pPr>
            <w:r>
              <w:rPr>
                <w:sz w:val="20"/>
                <w:szCs w:val="20"/>
              </w:rPr>
              <w:t>generational activities</w:t>
            </w:r>
            <w:r w:rsidR="00020515">
              <w:rPr>
                <w:sz w:val="20"/>
                <w:szCs w:val="20"/>
              </w:rPr>
              <w:t xml:space="preserve"> &amp; playgrounds</w:t>
            </w:r>
            <w:r>
              <w:rPr>
                <w:sz w:val="20"/>
                <w:szCs w:val="20"/>
              </w:rPr>
              <w:t xml:space="preserve">;  </w:t>
            </w:r>
            <w:r w:rsidR="00F7742A">
              <w:rPr>
                <w:sz w:val="20"/>
                <w:szCs w:val="20"/>
              </w:rPr>
              <w:t xml:space="preserve">part-time employment opportunities; </w:t>
            </w:r>
          </w:p>
        </w:tc>
        <w:tc>
          <w:tcPr>
            <w:tcW w:w="1630" w:type="dxa"/>
            <w:shd w:val="clear" w:color="auto" w:fill="FDE9D9" w:themeFill="accent6" w:themeFillTint="33"/>
          </w:tcPr>
          <w:p w:rsidR="00F34FCC" w:rsidRPr="00BC1CD4" w:rsidRDefault="00387A17" w:rsidP="008B5819">
            <w:pPr>
              <w:rPr>
                <w:sz w:val="20"/>
                <w:szCs w:val="20"/>
              </w:rPr>
            </w:pPr>
            <w:r>
              <w:rPr>
                <w:sz w:val="20"/>
                <w:szCs w:val="20"/>
              </w:rPr>
              <w:t xml:space="preserve">Information on preventative health a priority; </w:t>
            </w:r>
          </w:p>
        </w:tc>
        <w:tc>
          <w:tcPr>
            <w:tcW w:w="1631" w:type="dxa"/>
            <w:shd w:val="clear" w:color="auto" w:fill="FDE9D9" w:themeFill="accent6" w:themeFillTint="33"/>
          </w:tcPr>
          <w:p w:rsidR="00F34FCC" w:rsidRDefault="00387A17" w:rsidP="008B5819">
            <w:pPr>
              <w:rPr>
                <w:sz w:val="20"/>
                <w:szCs w:val="20"/>
              </w:rPr>
            </w:pPr>
            <w:r>
              <w:rPr>
                <w:sz w:val="20"/>
                <w:szCs w:val="20"/>
              </w:rPr>
              <w:t xml:space="preserve">Services available but navigation is a </w:t>
            </w:r>
            <w:r w:rsidR="00005013">
              <w:rPr>
                <w:sz w:val="20"/>
                <w:szCs w:val="20"/>
              </w:rPr>
              <w:t>challenge</w:t>
            </w:r>
            <w:r>
              <w:rPr>
                <w:sz w:val="20"/>
                <w:szCs w:val="20"/>
              </w:rPr>
              <w:t>; unknown  implications of sector changes in community care; lack of mental health services</w:t>
            </w:r>
            <w:r w:rsidR="00F7742A">
              <w:rPr>
                <w:sz w:val="20"/>
                <w:szCs w:val="20"/>
              </w:rPr>
              <w:t xml:space="preserve">; </w:t>
            </w:r>
            <w:r w:rsidR="00F46C36">
              <w:rPr>
                <w:sz w:val="20"/>
                <w:szCs w:val="20"/>
              </w:rPr>
              <w:t>exercise choice to die at home</w:t>
            </w:r>
          </w:p>
          <w:p w:rsidR="00387A17" w:rsidRPr="00BC1CD4" w:rsidRDefault="00387A17" w:rsidP="008B5819">
            <w:pPr>
              <w:rPr>
                <w:sz w:val="20"/>
                <w:szCs w:val="20"/>
              </w:rPr>
            </w:pPr>
          </w:p>
        </w:tc>
      </w:tr>
    </w:tbl>
    <w:p w:rsidR="009C587C" w:rsidRDefault="009C587C" w:rsidP="00F34FCC">
      <w:pPr>
        <w:jc w:val="center"/>
        <w:rPr>
          <w:b/>
          <w:sz w:val="24"/>
          <w:szCs w:val="24"/>
          <w:u w:val="single"/>
        </w:rPr>
      </w:pPr>
    </w:p>
    <w:p w:rsidR="009C587C" w:rsidRDefault="009C587C">
      <w:pPr>
        <w:rPr>
          <w:b/>
          <w:sz w:val="24"/>
          <w:szCs w:val="24"/>
          <w:u w:val="single"/>
        </w:rPr>
      </w:pPr>
      <w:r>
        <w:rPr>
          <w:b/>
          <w:sz w:val="24"/>
          <w:szCs w:val="24"/>
          <w:u w:val="single"/>
        </w:rPr>
        <w:br w:type="page"/>
      </w:r>
    </w:p>
    <w:p w:rsidR="005D7404" w:rsidRDefault="005D7404" w:rsidP="00F34FCC">
      <w:pPr>
        <w:jc w:val="center"/>
        <w:rPr>
          <w:b/>
          <w:sz w:val="24"/>
          <w:szCs w:val="24"/>
          <w:u w:val="single"/>
        </w:rPr>
        <w:sectPr w:rsidR="005D7404" w:rsidSect="008B5819">
          <w:pgSz w:w="16838" w:h="11906" w:orient="landscape"/>
          <w:pgMar w:top="1440" w:right="1361" w:bottom="1440" w:left="1361" w:header="709" w:footer="709" w:gutter="0"/>
          <w:cols w:space="708"/>
          <w:titlePg/>
          <w:docGrid w:linePitch="360"/>
        </w:sectPr>
      </w:pPr>
    </w:p>
    <w:tbl>
      <w:tblPr>
        <w:tblStyle w:val="TableGrid"/>
        <w:tblW w:w="0" w:type="auto"/>
        <w:shd w:val="clear" w:color="auto" w:fill="C6D9F1" w:themeFill="text2" w:themeFillTint="33"/>
        <w:tblLook w:val="04A0" w:firstRow="1" w:lastRow="0" w:firstColumn="1" w:lastColumn="0" w:noHBand="0" w:noVBand="1"/>
      </w:tblPr>
      <w:tblGrid>
        <w:gridCol w:w="5211"/>
      </w:tblGrid>
      <w:tr w:rsidR="009E3628" w:rsidTr="000E57D0">
        <w:tc>
          <w:tcPr>
            <w:tcW w:w="5211" w:type="dxa"/>
            <w:shd w:val="clear" w:color="auto" w:fill="C6D9F1" w:themeFill="text2" w:themeFillTint="33"/>
          </w:tcPr>
          <w:p w:rsidR="009E3628" w:rsidRDefault="0047197A" w:rsidP="00282E33">
            <w:pPr>
              <w:rPr>
                <w:b/>
                <w:sz w:val="24"/>
                <w:szCs w:val="24"/>
              </w:rPr>
            </w:pPr>
            <w:r>
              <w:rPr>
                <w:b/>
                <w:sz w:val="24"/>
                <w:szCs w:val="24"/>
              </w:rPr>
              <w:lastRenderedPageBreak/>
              <w:t>10</w:t>
            </w:r>
            <w:r w:rsidR="000E57D0">
              <w:rPr>
                <w:b/>
                <w:sz w:val="24"/>
                <w:szCs w:val="24"/>
              </w:rPr>
              <w:t>.0     EMERGING THEMES</w:t>
            </w:r>
          </w:p>
        </w:tc>
      </w:tr>
    </w:tbl>
    <w:p w:rsidR="009E3628" w:rsidRDefault="009E3628" w:rsidP="001B31C0">
      <w:pPr>
        <w:spacing w:after="0"/>
        <w:rPr>
          <w:b/>
          <w:sz w:val="24"/>
          <w:szCs w:val="24"/>
        </w:rPr>
      </w:pPr>
    </w:p>
    <w:p w:rsidR="00CA004C" w:rsidRDefault="001B31C0" w:rsidP="00282E33">
      <w:r>
        <w:t>After c</w:t>
      </w:r>
      <w:r w:rsidR="00CA004C" w:rsidRPr="00CA004C">
        <w:t xml:space="preserve">onsidering all the </w:t>
      </w:r>
      <w:r>
        <w:t xml:space="preserve">information and </w:t>
      </w:r>
      <w:r w:rsidR="00CA004C" w:rsidRPr="00CA004C">
        <w:t xml:space="preserve">data collected as part of this review </w:t>
      </w:r>
      <w:r>
        <w:t xml:space="preserve">process, 8 themes of significance were identified </w:t>
      </w:r>
      <w:r w:rsidR="00EC1884">
        <w:t>as follows</w:t>
      </w:r>
      <w:r w:rsidR="00CC2CDA">
        <w:t xml:space="preserve"> (not in order of priority)</w:t>
      </w:r>
      <w:r w:rsidR="00EC1884">
        <w:t>:</w:t>
      </w:r>
    </w:p>
    <w:p w:rsidR="00551386" w:rsidRDefault="00551386" w:rsidP="00551386">
      <w:pPr>
        <w:spacing w:after="0"/>
        <w:rPr>
          <w:b/>
        </w:rPr>
      </w:pPr>
      <w:r w:rsidRPr="00551386">
        <w:rPr>
          <w:b/>
        </w:rPr>
        <w:t xml:space="preserve">1. Seating </w:t>
      </w:r>
      <w:r w:rsidR="006E0613">
        <w:rPr>
          <w:b/>
        </w:rPr>
        <w:t xml:space="preserve">and shade </w:t>
      </w:r>
      <w:r w:rsidRPr="00551386">
        <w:rPr>
          <w:b/>
        </w:rPr>
        <w:t>in public places</w:t>
      </w:r>
    </w:p>
    <w:p w:rsidR="00551386" w:rsidRPr="00551386" w:rsidRDefault="00551386" w:rsidP="00551386">
      <w:pPr>
        <w:spacing w:after="0"/>
      </w:pPr>
      <w:r w:rsidRPr="00551386">
        <w:t xml:space="preserve">The lack of </w:t>
      </w:r>
      <w:r>
        <w:t>enough seating</w:t>
      </w:r>
      <w:r w:rsidR="006E0613">
        <w:t xml:space="preserve"> and appropriate shade</w:t>
      </w:r>
      <w:r>
        <w:t xml:space="preserve"> in parks and other </w:t>
      </w:r>
      <w:r w:rsidR="003E3F84">
        <w:t xml:space="preserve">public </w:t>
      </w:r>
      <w:r>
        <w:t xml:space="preserve">places was an issue that </w:t>
      </w:r>
      <w:r w:rsidR="003E3F84">
        <w:t xml:space="preserve">was raised </w:t>
      </w:r>
      <w:r>
        <w:t xml:space="preserve">in almost all consultations. Older people reported that they required regular breaks when walking </w:t>
      </w:r>
      <w:r w:rsidR="00863193">
        <w:t xml:space="preserve">e.g. </w:t>
      </w:r>
      <w:r>
        <w:t>in a park and that the absence of adequate and appropriate seating</w:t>
      </w:r>
      <w:r w:rsidR="006E0613">
        <w:t xml:space="preserve"> and shade</w:t>
      </w:r>
      <w:r>
        <w:t xml:space="preserve"> limited their capacity to engage in such healthy behaviours. People reported the need to have adequate seating alongside children’s play areas so that they were able to observe and interact with their grandchildren. Others reported the need </w:t>
      </w:r>
      <w:r w:rsidR="003E3F84">
        <w:t xml:space="preserve">for </w:t>
      </w:r>
      <w:r>
        <w:t xml:space="preserve">raised seating with rails so that people with limited mobility could easily access </w:t>
      </w:r>
      <w:r w:rsidR="00863193">
        <w:t xml:space="preserve">available </w:t>
      </w:r>
      <w:r>
        <w:t xml:space="preserve">seating. </w:t>
      </w:r>
    </w:p>
    <w:p w:rsidR="00551386" w:rsidRPr="00551386" w:rsidRDefault="00551386" w:rsidP="00551386">
      <w:pPr>
        <w:spacing w:after="0"/>
        <w:rPr>
          <w:b/>
        </w:rPr>
      </w:pPr>
    </w:p>
    <w:p w:rsidR="00EC1884" w:rsidRPr="001B31C0" w:rsidRDefault="00551386" w:rsidP="001B31C0">
      <w:pPr>
        <w:spacing w:after="0"/>
        <w:rPr>
          <w:b/>
        </w:rPr>
      </w:pPr>
      <w:r>
        <w:rPr>
          <w:b/>
        </w:rPr>
        <w:t>2</w:t>
      </w:r>
      <w:r w:rsidR="00EC1884" w:rsidRPr="001B31C0">
        <w:rPr>
          <w:b/>
        </w:rPr>
        <w:t>. Man</w:t>
      </w:r>
      <w:r w:rsidR="002A754C">
        <w:rPr>
          <w:b/>
        </w:rPr>
        <w:t>aging</w:t>
      </w:r>
      <w:r w:rsidR="00EC1884" w:rsidRPr="001B31C0">
        <w:rPr>
          <w:b/>
        </w:rPr>
        <w:t xml:space="preserve"> dogs in parks</w:t>
      </w:r>
    </w:p>
    <w:p w:rsidR="001B31C0" w:rsidRDefault="001B31C0" w:rsidP="00551386">
      <w:pPr>
        <w:spacing w:after="0"/>
      </w:pPr>
      <w:r>
        <w:t>Safety for both dogs and their owners in public parks was an issue that regularly surfaced at focus group discussions. People shared stories of both themselves and their dogs being accosted in parks often by larger dogs but almost always by dogs that couldn’t be managed by the</w:t>
      </w:r>
      <w:r w:rsidR="00863193">
        <w:t>ir</w:t>
      </w:r>
      <w:r>
        <w:t xml:space="preserve"> owners. A number of people reported being so traumatised by the event</w:t>
      </w:r>
      <w:r w:rsidR="00551386">
        <w:t>(s)</w:t>
      </w:r>
      <w:r>
        <w:t xml:space="preserve"> that they no longer fel</w:t>
      </w:r>
      <w:r w:rsidR="00551386">
        <w:t>t</w:t>
      </w:r>
      <w:r>
        <w:t xml:space="preserve"> comfortable walking their dogs. A number of remedial strategies were suggested including separating larger and smaller dogs </w:t>
      </w:r>
      <w:r w:rsidR="00551386">
        <w:t>in</w:t>
      </w:r>
      <w:r>
        <w:t>to different park</w:t>
      </w:r>
      <w:r w:rsidR="00551386">
        <w:t xml:space="preserve"> areas</w:t>
      </w:r>
      <w:r>
        <w:t xml:space="preserve">, rangers infrequently monitoring the behaviour of dogs in parks and fining owners who </w:t>
      </w:r>
      <w:r w:rsidR="00551386">
        <w:t xml:space="preserve">were </w:t>
      </w:r>
      <w:r>
        <w:t xml:space="preserve">not able to control their dogs.  </w:t>
      </w:r>
    </w:p>
    <w:p w:rsidR="001B31C0" w:rsidRDefault="001B31C0" w:rsidP="00551386">
      <w:pPr>
        <w:spacing w:after="0"/>
      </w:pPr>
      <w:r>
        <w:t xml:space="preserve">   </w:t>
      </w:r>
    </w:p>
    <w:p w:rsidR="00EC1884" w:rsidRPr="00497709" w:rsidRDefault="00EC1884" w:rsidP="00551386">
      <w:pPr>
        <w:spacing w:after="0"/>
        <w:rPr>
          <w:b/>
        </w:rPr>
      </w:pPr>
      <w:r w:rsidRPr="00497709">
        <w:rPr>
          <w:b/>
        </w:rPr>
        <w:t>3. Eng</w:t>
      </w:r>
      <w:r w:rsidR="002A754C">
        <w:rPr>
          <w:b/>
        </w:rPr>
        <w:t>aging</w:t>
      </w:r>
      <w:r w:rsidRPr="00497709">
        <w:rPr>
          <w:b/>
        </w:rPr>
        <w:t xml:space="preserve"> with the business community</w:t>
      </w:r>
    </w:p>
    <w:p w:rsidR="00551386" w:rsidRDefault="00551386" w:rsidP="00551386">
      <w:pPr>
        <w:spacing w:after="0"/>
      </w:pPr>
      <w:r>
        <w:t>Most participants recognised that the City of Cockburn</w:t>
      </w:r>
      <w:r w:rsidR="00497709">
        <w:t xml:space="preserve"> was </w:t>
      </w:r>
      <w:r>
        <w:t xml:space="preserve">not responsible for all aspects of an age-friendly community and </w:t>
      </w:r>
      <w:r w:rsidR="00497709">
        <w:t xml:space="preserve">that </w:t>
      </w:r>
      <w:r>
        <w:t xml:space="preserve">collaborations with other </w:t>
      </w:r>
      <w:r w:rsidR="003E3F84">
        <w:t>organisations</w:t>
      </w:r>
      <w:r>
        <w:t xml:space="preserve"> </w:t>
      </w:r>
      <w:r w:rsidR="00497709">
        <w:t>w</w:t>
      </w:r>
      <w:r w:rsidR="003B2D4A">
        <w:t xml:space="preserve">ould be </w:t>
      </w:r>
      <w:r w:rsidR="00497709">
        <w:t xml:space="preserve">both necessary and desirable. </w:t>
      </w:r>
      <w:r w:rsidR="00C1110D">
        <w:t>P</w:t>
      </w:r>
      <w:r w:rsidR="00497709">
        <w:t xml:space="preserve">arking and access at shopping centres </w:t>
      </w:r>
      <w:r w:rsidR="003B2D4A">
        <w:t xml:space="preserve">was identified as key </w:t>
      </w:r>
      <w:r w:rsidR="00EC0FD2">
        <w:t>issues</w:t>
      </w:r>
      <w:r w:rsidR="003B2D4A">
        <w:t xml:space="preserve"> along </w:t>
      </w:r>
      <w:r w:rsidR="003E3F84">
        <w:t xml:space="preserve">with </w:t>
      </w:r>
      <w:r w:rsidR="003B2D4A">
        <w:t xml:space="preserve">the lack of part-time employment opportunities and the need for improved age-friendly approaches within the retail sector. It was suggested that discussions with the business sector on these matters might yield positive results.  </w:t>
      </w:r>
      <w:r w:rsidR="00497709">
        <w:t xml:space="preserve"> </w:t>
      </w:r>
    </w:p>
    <w:p w:rsidR="00551386" w:rsidRDefault="00551386" w:rsidP="00551386">
      <w:pPr>
        <w:spacing w:after="0"/>
      </w:pPr>
    </w:p>
    <w:p w:rsidR="00EC1884" w:rsidRPr="003B2D4A" w:rsidRDefault="00EC1884" w:rsidP="003B2D4A">
      <w:pPr>
        <w:spacing w:after="0"/>
        <w:rPr>
          <w:b/>
        </w:rPr>
      </w:pPr>
      <w:r w:rsidRPr="003B2D4A">
        <w:rPr>
          <w:b/>
        </w:rPr>
        <w:t>4. Appropriate housing options</w:t>
      </w:r>
    </w:p>
    <w:p w:rsidR="00EC1884" w:rsidRDefault="00EC1884" w:rsidP="00EC1884">
      <w:pPr>
        <w:rPr>
          <w:b/>
          <w:sz w:val="24"/>
          <w:szCs w:val="24"/>
        </w:rPr>
      </w:pPr>
      <w:r>
        <w:t>The consultation process identi</w:t>
      </w:r>
      <w:r w:rsidR="003B2D4A">
        <w:t xml:space="preserve">fied that many older residents </w:t>
      </w:r>
      <w:r>
        <w:t>wit</w:t>
      </w:r>
      <w:r w:rsidR="007B5F6D">
        <w:t xml:space="preserve">hin the City had </w:t>
      </w:r>
      <w:r>
        <w:t xml:space="preserve">spent most of their lives in the area and wished to continue to live </w:t>
      </w:r>
      <w:r w:rsidR="003E3F84">
        <w:t>in Cockburn</w:t>
      </w:r>
      <w:r>
        <w:t xml:space="preserve">. The concept of </w:t>
      </w:r>
      <w:r w:rsidR="002A754C">
        <w:rPr>
          <w:i/>
        </w:rPr>
        <w:t>ageing</w:t>
      </w:r>
      <w:r w:rsidRPr="004D7DF6">
        <w:rPr>
          <w:i/>
        </w:rPr>
        <w:t>-on-place</w:t>
      </w:r>
      <w:r>
        <w:t xml:space="preserve"> i.e. the capacity to continue to live in the place </w:t>
      </w:r>
      <w:r w:rsidR="007B5F6D">
        <w:t xml:space="preserve">where people had </w:t>
      </w:r>
      <w:r>
        <w:t xml:space="preserve">raised a family and/or worked for a period of time </w:t>
      </w:r>
      <w:r w:rsidR="007B5F6D">
        <w:t>wa</w:t>
      </w:r>
      <w:r w:rsidR="003B2D4A">
        <w:t xml:space="preserve">s very important to many people. It was further recognised that </w:t>
      </w:r>
      <w:r w:rsidR="00F34AC8">
        <w:t xml:space="preserve">relocating </w:t>
      </w:r>
      <w:r w:rsidR="003B2D4A">
        <w:t xml:space="preserve">people </w:t>
      </w:r>
      <w:r w:rsidR="007B5F6D">
        <w:t>to new regions who had a</w:t>
      </w:r>
      <w:r w:rsidR="003B2D4A">
        <w:t xml:space="preserve"> failing memory or early dementia often exacerbated the condition</w:t>
      </w:r>
      <w:r w:rsidR="00F34AC8">
        <w:t>. This review process did not have the capacity to explore housing issues in any depth but it was recognised that the provision of a broad range of ho</w:t>
      </w:r>
      <w:r w:rsidR="003E3F84">
        <w:t>using options was necessary to meet future need</w:t>
      </w:r>
      <w:r w:rsidR="00F34AC8">
        <w:t>.</w:t>
      </w:r>
    </w:p>
    <w:p w:rsidR="00EC1884" w:rsidRPr="00F34AC8" w:rsidRDefault="00EC1884" w:rsidP="00F34AC8">
      <w:pPr>
        <w:spacing w:after="0"/>
        <w:rPr>
          <w:b/>
        </w:rPr>
      </w:pPr>
      <w:r w:rsidRPr="00F34AC8">
        <w:rPr>
          <w:b/>
        </w:rPr>
        <w:t xml:space="preserve">5. </w:t>
      </w:r>
      <w:r w:rsidR="00863193">
        <w:rPr>
          <w:b/>
        </w:rPr>
        <w:t>Disseminating information</w:t>
      </w:r>
    </w:p>
    <w:p w:rsidR="003E3F84" w:rsidRDefault="00F34AC8" w:rsidP="00F34AC8">
      <w:r>
        <w:t xml:space="preserve">The issue of information dissemination was raised at almost all consultations with many participants registering their frustration at the emphasis on electronic mediums. The notion of developing a comprehensive hard copy directory was suggested on a number of occasions and this idea was well received. </w:t>
      </w:r>
    </w:p>
    <w:p w:rsidR="00F34AC8" w:rsidRDefault="00F34AC8" w:rsidP="00F34AC8">
      <w:r>
        <w:lastRenderedPageBreak/>
        <w:t xml:space="preserve">It is of interest to note that the City of Mandurah has just launched a </w:t>
      </w:r>
      <w:r w:rsidR="00CC2CDA">
        <w:t xml:space="preserve">comprehensive </w:t>
      </w:r>
      <w:r>
        <w:t xml:space="preserve">55 page hard copy directory of services </w:t>
      </w:r>
      <w:r w:rsidR="00CC2CDA">
        <w:t>that has been very well received by th</w:t>
      </w:r>
      <w:r w:rsidR="00A36667">
        <w:t>at</w:t>
      </w:r>
      <w:r w:rsidR="00CC2CDA">
        <w:t xml:space="preserve"> community.</w:t>
      </w:r>
    </w:p>
    <w:p w:rsidR="00CC2CDA" w:rsidRDefault="00CC2CDA" w:rsidP="00F34AC8">
      <w:r>
        <w:t>Almost all the consultation processes recognised the efficiency and effectiveness of sharing information in forum and/or workshop settings. The Seniors Centre already provides a substantial schedule of such events with the capacity to further develop this aspect of the</w:t>
      </w:r>
      <w:r w:rsidR="003E3F84">
        <w:t>ir</w:t>
      </w:r>
      <w:r>
        <w:t xml:space="preserve"> services. </w:t>
      </w:r>
    </w:p>
    <w:p w:rsidR="00EC1884" w:rsidRDefault="00EC1884" w:rsidP="00A123D5">
      <w:pPr>
        <w:spacing w:after="0"/>
        <w:rPr>
          <w:b/>
        </w:rPr>
      </w:pPr>
      <w:r w:rsidRPr="00A123D5">
        <w:rPr>
          <w:b/>
        </w:rPr>
        <w:t xml:space="preserve">6. Satellite services </w:t>
      </w:r>
    </w:p>
    <w:p w:rsidR="00A123D5" w:rsidRPr="00A123D5" w:rsidRDefault="00A123D5" w:rsidP="00282E33">
      <w:r w:rsidRPr="00A123D5">
        <w:t xml:space="preserve">The Seniors Centre in Spearwood </w:t>
      </w:r>
      <w:r>
        <w:t xml:space="preserve">was applauded as a wonderfully successful initiative of the City of Cockburn. However it was </w:t>
      </w:r>
      <w:r w:rsidR="00A36667">
        <w:t xml:space="preserve">also </w:t>
      </w:r>
      <w:r>
        <w:t xml:space="preserve">recognised that the centre was almost operating at capacity and that increasing numbers of residents in the southern and eastern parts of the city might find access to this centre difficult. It was also recognised that there were a number of informal senior’s groups across the city that were struggling to maintain numbers and </w:t>
      </w:r>
      <w:r w:rsidR="00CC2CDA">
        <w:t xml:space="preserve">provide </w:t>
      </w:r>
      <w:r w:rsidR="00A36667">
        <w:t xml:space="preserve">the </w:t>
      </w:r>
      <w:r>
        <w:t>breadth of activities</w:t>
      </w:r>
      <w:r w:rsidR="00A36667">
        <w:t xml:space="preserve"> required</w:t>
      </w:r>
      <w:r>
        <w:t xml:space="preserve"> and that a more formal linkage with the Spearwood Centre might be advantageous to </w:t>
      </w:r>
      <w:r w:rsidR="00A36667">
        <w:t>all</w:t>
      </w:r>
      <w:r>
        <w:t xml:space="preserve">. </w:t>
      </w:r>
      <w:r w:rsidRPr="00A123D5">
        <w:t xml:space="preserve"> </w:t>
      </w:r>
    </w:p>
    <w:p w:rsidR="00EC1884" w:rsidRDefault="00EC1884" w:rsidP="00A123D5">
      <w:pPr>
        <w:spacing w:after="0"/>
        <w:rPr>
          <w:b/>
        </w:rPr>
      </w:pPr>
      <w:r w:rsidRPr="00A123D5">
        <w:rPr>
          <w:b/>
        </w:rPr>
        <w:t xml:space="preserve">7. </w:t>
      </w:r>
      <w:r w:rsidR="00CC2CDA">
        <w:rPr>
          <w:b/>
        </w:rPr>
        <w:t xml:space="preserve">Linking with </w:t>
      </w:r>
      <w:r w:rsidRPr="00A123D5">
        <w:rPr>
          <w:b/>
        </w:rPr>
        <w:t xml:space="preserve">Culturally and Linguistically Diverse </w:t>
      </w:r>
      <w:r w:rsidR="00CC2CDA">
        <w:rPr>
          <w:b/>
        </w:rPr>
        <w:t>communities</w:t>
      </w:r>
    </w:p>
    <w:p w:rsidR="00A123D5" w:rsidRPr="00B66EDB" w:rsidRDefault="00145314" w:rsidP="00A123D5">
      <w:pPr>
        <w:spacing w:after="0"/>
      </w:pPr>
      <w:r w:rsidRPr="00B66EDB">
        <w:t>The cultural diversity of the region was acknowledged at many of the c</w:t>
      </w:r>
      <w:r w:rsidR="00B66EDB" w:rsidRPr="00B66EDB">
        <w:t xml:space="preserve">onsultations </w:t>
      </w:r>
      <w:r w:rsidR="00B66EDB">
        <w:t xml:space="preserve">as was the difficulty of negotiating the aged care system with English as a second or third language. While it was recognised that there </w:t>
      </w:r>
      <w:r w:rsidR="00A36667">
        <w:t xml:space="preserve">were </w:t>
      </w:r>
      <w:r w:rsidR="00B66EDB">
        <w:t xml:space="preserve">a number of culturally based organisations providing services to aged members of the community i.e. Chung Wah Association and Villa Dalmacia, there </w:t>
      </w:r>
      <w:r w:rsidR="00A36667">
        <w:t xml:space="preserve">were </w:t>
      </w:r>
      <w:r w:rsidR="00B66EDB">
        <w:t xml:space="preserve">also many groups of newer migrants whose needs </w:t>
      </w:r>
      <w:r w:rsidR="00A36667">
        <w:t xml:space="preserve">were </w:t>
      </w:r>
      <w:r w:rsidR="00B66EDB">
        <w:t xml:space="preserve">not as well catered for. It was </w:t>
      </w:r>
      <w:r w:rsidR="00226057">
        <w:t xml:space="preserve">identified </w:t>
      </w:r>
      <w:r w:rsidR="00B66EDB">
        <w:t>that greater liaison between these culturally-based organisations</w:t>
      </w:r>
      <w:r w:rsidR="00226057">
        <w:t xml:space="preserve">, their communities </w:t>
      </w:r>
      <w:r w:rsidR="00B66EDB">
        <w:t xml:space="preserve">and the City of </w:t>
      </w:r>
      <w:r w:rsidR="007810C8">
        <w:t>Cockburn could</w:t>
      </w:r>
      <w:r w:rsidR="00B66EDB">
        <w:t xml:space="preserve"> be </w:t>
      </w:r>
      <w:r w:rsidR="009941F4">
        <w:t>facilitated by a dedicated officer within the City.</w:t>
      </w:r>
      <w:r w:rsidR="00B66EDB">
        <w:t xml:space="preserve"> </w:t>
      </w:r>
    </w:p>
    <w:p w:rsidR="009941F4" w:rsidRDefault="009941F4" w:rsidP="009941F4">
      <w:pPr>
        <w:spacing w:after="0"/>
      </w:pPr>
    </w:p>
    <w:p w:rsidR="00EC1884" w:rsidRPr="009941F4" w:rsidRDefault="00EC1884" w:rsidP="009941F4">
      <w:pPr>
        <w:spacing w:after="0"/>
        <w:rPr>
          <w:b/>
        </w:rPr>
      </w:pPr>
      <w:r w:rsidRPr="009941F4">
        <w:rPr>
          <w:b/>
        </w:rPr>
        <w:t>8. Life Long Learning Centre</w:t>
      </w:r>
    </w:p>
    <w:p w:rsidR="009941F4" w:rsidRDefault="00C627AB" w:rsidP="009941F4">
      <w:pPr>
        <w:spacing w:after="0"/>
      </w:pPr>
      <w:r>
        <w:t>The Seniors Centre in Spearwood was established as an interim centre recognising plans to purpose build a multi-</w:t>
      </w:r>
      <w:r w:rsidR="00E13DDF">
        <w:t xml:space="preserve">function </w:t>
      </w:r>
      <w:r>
        <w:t xml:space="preserve">centre </w:t>
      </w:r>
      <w:r w:rsidR="00226057">
        <w:t>a</w:t>
      </w:r>
      <w:r>
        <w:t xml:space="preserve">t the same location. The </w:t>
      </w:r>
      <w:r w:rsidR="00E13DDF">
        <w:t>concept is to develop a Life Long Learning Centre with capacity to accommodate a senior’s centre, library, youth centre and other facilities.</w:t>
      </w:r>
    </w:p>
    <w:p w:rsidR="00E13DDF" w:rsidRDefault="00E13DDF" w:rsidP="009941F4">
      <w:pPr>
        <w:spacing w:after="0"/>
      </w:pPr>
      <w:r>
        <w:t>While still in the planning stages</w:t>
      </w:r>
      <w:r w:rsidR="00226057">
        <w:t>,</w:t>
      </w:r>
      <w:r>
        <w:t xml:space="preserve"> this development could provide a bigger centre to meet the anticipated population growth of the 55 years plus age group</w:t>
      </w:r>
      <w:r w:rsidR="00226057">
        <w:t>.</w:t>
      </w:r>
      <w:r>
        <w:t xml:space="preserve"> </w:t>
      </w:r>
    </w:p>
    <w:p w:rsidR="009941F4" w:rsidRDefault="009941F4" w:rsidP="009941F4">
      <w:pPr>
        <w:spacing w:after="0"/>
      </w:pPr>
    </w:p>
    <w:p w:rsidR="00CC2CDA" w:rsidRPr="00CC2CDA" w:rsidRDefault="00CC2CDA" w:rsidP="009941F4">
      <w:pPr>
        <w:spacing w:after="0"/>
        <w:rPr>
          <w:b/>
        </w:rPr>
      </w:pPr>
      <w:r w:rsidRPr="00CC2CDA">
        <w:rPr>
          <w:b/>
        </w:rPr>
        <w:t>9. Intergenerational activities</w:t>
      </w:r>
    </w:p>
    <w:p w:rsidR="00CC2CDA" w:rsidRDefault="00CC2CDA" w:rsidP="009941F4">
      <w:pPr>
        <w:spacing w:after="0"/>
      </w:pPr>
      <w:r>
        <w:t xml:space="preserve">Many of those consulted were keen to see further opportunities to link with other age groups within the community. It was suggested that </w:t>
      </w:r>
      <w:r w:rsidR="00391AD7">
        <w:t>such activities would encourage older people to share their knowledge and wisdom</w:t>
      </w:r>
      <w:r w:rsidR="00A53D55">
        <w:t>, potentially encourage mutual respect and facilitate a greater sense of community connection.</w:t>
      </w:r>
    </w:p>
    <w:p w:rsidR="00A53D55" w:rsidRDefault="00A53D55" w:rsidP="009941F4">
      <w:pPr>
        <w:spacing w:after="0"/>
      </w:pPr>
    </w:p>
    <w:p w:rsidR="00A53D55" w:rsidRPr="00A53D55" w:rsidRDefault="00A53D55" w:rsidP="009941F4">
      <w:pPr>
        <w:spacing w:after="0"/>
        <w:rPr>
          <w:b/>
        </w:rPr>
      </w:pPr>
      <w:r w:rsidRPr="00A53D55">
        <w:rPr>
          <w:b/>
        </w:rPr>
        <w:t>10. Hearing the views of older people</w:t>
      </w:r>
    </w:p>
    <w:p w:rsidR="00A53D55" w:rsidRPr="00CA004C" w:rsidRDefault="00A53D55" w:rsidP="009941F4">
      <w:pPr>
        <w:spacing w:after="0"/>
      </w:pPr>
      <w:r>
        <w:t xml:space="preserve">Older people in the City of Cockburn were highly engaged in the review of the Age-Friendly Strategic Plan and commented on their desire for this process to continue. </w:t>
      </w:r>
      <w:r w:rsidR="00226057">
        <w:t xml:space="preserve">A number of </w:t>
      </w:r>
      <w:r>
        <w:t>residents reported their interest in being members of a senior’s “think tank” or similar body to inform Council</w:t>
      </w:r>
      <w:r w:rsidR="00226057">
        <w:t xml:space="preserve">, </w:t>
      </w:r>
      <w:r>
        <w:t xml:space="preserve">link with other organisations and processes to advance the interests and concerns of older people. </w:t>
      </w:r>
    </w:p>
    <w:p w:rsidR="009C587C" w:rsidRDefault="009C587C">
      <w:pPr>
        <w:rPr>
          <w:b/>
          <w:sz w:val="24"/>
          <w:szCs w:val="24"/>
        </w:rPr>
      </w:pPr>
      <w:r>
        <w:rPr>
          <w:b/>
          <w:sz w:val="24"/>
          <w:szCs w:val="24"/>
        </w:rPr>
        <w:br w:type="page"/>
      </w:r>
    </w:p>
    <w:tbl>
      <w:tblPr>
        <w:tblStyle w:val="TableGrid"/>
        <w:tblW w:w="5245" w:type="dxa"/>
        <w:tblInd w:w="-34" w:type="dxa"/>
        <w:shd w:val="clear" w:color="auto" w:fill="C6D9F1" w:themeFill="text2" w:themeFillTint="33"/>
        <w:tblLook w:val="04A0" w:firstRow="1" w:lastRow="0" w:firstColumn="1" w:lastColumn="0" w:noHBand="0" w:noVBand="1"/>
      </w:tblPr>
      <w:tblGrid>
        <w:gridCol w:w="5245"/>
      </w:tblGrid>
      <w:tr w:rsidR="00282E33" w:rsidRPr="00402457" w:rsidTr="007C49E4">
        <w:tc>
          <w:tcPr>
            <w:tcW w:w="5245" w:type="dxa"/>
            <w:shd w:val="clear" w:color="auto" w:fill="C6D9F1" w:themeFill="text2" w:themeFillTint="33"/>
          </w:tcPr>
          <w:p w:rsidR="00282E33" w:rsidRPr="00402457" w:rsidRDefault="0047197A" w:rsidP="00282E33">
            <w:pPr>
              <w:rPr>
                <w:b/>
                <w:sz w:val="24"/>
                <w:szCs w:val="24"/>
              </w:rPr>
            </w:pPr>
            <w:r>
              <w:rPr>
                <w:b/>
                <w:sz w:val="24"/>
                <w:szCs w:val="24"/>
              </w:rPr>
              <w:lastRenderedPageBreak/>
              <w:t>11</w:t>
            </w:r>
            <w:r w:rsidR="00282E33" w:rsidRPr="00402457">
              <w:rPr>
                <w:b/>
                <w:sz w:val="24"/>
                <w:szCs w:val="24"/>
              </w:rPr>
              <w:t>.0     VISION</w:t>
            </w:r>
            <w:r w:rsidR="00D15CC8">
              <w:rPr>
                <w:b/>
                <w:sz w:val="24"/>
                <w:szCs w:val="24"/>
              </w:rPr>
              <w:t>, OUTCOMES AND STRATEGIES</w:t>
            </w:r>
          </w:p>
        </w:tc>
      </w:tr>
    </w:tbl>
    <w:tbl>
      <w:tblPr>
        <w:tblStyle w:val="TableGrid"/>
        <w:tblpPr w:leftFromText="180" w:rightFromText="180" w:vertAnchor="text" w:horzAnchor="margin" w:tblpXSpec="center" w:tblpY="464"/>
        <w:tblW w:w="10650" w:type="dxa"/>
        <w:tblLayout w:type="fixed"/>
        <w:tblLook w:val="04A0" w:firstRow="1" w:lastRow="0" w:firstColumn="1" w:lastColumn="0" w:noHBand="0" w:noVBand="1"/>
      </w:tblPr>
      <w:tblGrid>
        <w:gridCol w:w="10650"/>
      </w:tblGrid>
      <w:tr w:rsidR="00C23895" w:rsidRPr="0091573C" w:rsidTr="00C23895">
        <w:tc>
          <w:tcPr>
            <w:tcW w:w="10650" w:type="dxa"/>
            <w:tcBorders>
              <w:top w:val="nil"/>
              <w:left w:val="nil"/>
              <w:bottom w:val="nil"/>
              <w:right w:val="nil"/>
            </w:tcBorders>
            <w:shd w:val="clear" w:color="auto" w:fill="auto"/>
            <w:vAlign w:val="center"/>
          </w:tcPr>
          <w:p w:rsidR="00900711" w:rsidRDefault="00EE0B55" w:rsidP="00EE0B55">
            <w:pPr>
              <w:ind w:left="720"/>
            </w:pPr>
            <w:r>
              <w:t xml:space="preserve">The </w:t>
            </w:r>
            <w:r w:rsidRPr="008B5819">
              <w:t>W</w:t>
            </w:r>
            <w:r>
              <w:t xml:space="preserve">orld Health </w:t>
            </w:r>
            <w:r w:rsidRPr="008B5819">
              <w:t>O</w:t>
            </w:r>
            <w:r>
              <w:t>rganisation A</w:t>
            </w:r>
            <w:r w:rsidRPr="008B5819">
              <w:t xml:space="preserve">ge </w:t>
            </w:r>
            <w:r>
              <w:t>F</w:t>
            </w:r>
            <w:r w:rsidRPr="008B5819">
              <w:t xml:space="preserve">riendly </w:t>
            </w:r>
            <w:r>
              <w:t>C</w:t>
            </w:r>
            <w:r w:rsidRPr="008B5819">
              <w:t xml:space="preserve">ities </w:t>
            </w:r>
            <w:r>
              <w:t>F</w:t>
            </w:r>
            <w:r w:rsidRPr="008B5819">
              <w:t>ramework</w:t>
            </w:r>
            <w:r>
              <w:t xml:space="preserve"> was used to guide the development of the vision, outcomes and strategies. </w:t>
            </w:r>
          </w:p>
          <w:p w:rsidR="00900711" w:rsidRDefault="00900711" w:rsidP="00EE0B55">
            <w:pPr>
              <w:ind w:left="720"/>
            </w:pPr>
          </w:p>
          <w:p w:rsidR="00900711" w:rsidRDefault="00EE0B55" w:rsidP="00EE0B55">
            <w:pPr>
              <w:ind w:left="720"/>
            </w:pPr>
            <w:r>
              <w:t>The</w:t>
            </w:r>
            <w:r w:rsidR="00910AD5">
              <w:t>y</w:t>
            </w:r>
            <w:r>
              <w:t xml:space="preserve"> were also informed by the </w:t>
            </w:r>
          </w:p>
          <w:p w:rsidR="00900711" w:rsidRDefault="00EE0B55" w:rsidP="00900711">
            <w:pPr>
              <w:pStyle w:val="ListParagraph"/>
              <w:numPr>
                <w:ilvl w:val="0"/>
                <w:numId w:val="11"/>
              </w:numPr>
            </w:pPr>
            <w:r>
              <w:t>demographic trends</w:t>
            </w:r>
          </w:p>
          <w:p w:rsidR="00900711" w:rsidRDefault="00EE0B55" w:rsidP="00900711">
            <w:pPr>
              <w:pStyle w:val="ListParagraph"/>
              <w:numPr>
                <w:ilvl w:val="0"/>
                <w:numId w:val="11"/>
              </w:numPr>
            </w:pPr>
            <w:r>
              <w:t>City of Cockburn Strategic Community Plan</w:t>
            </w:r>
            <w:r w:rsidR="00A36667">
              <w:t xml:space="preserve"> 2016</w:t>
            </w:r>
          </w:p>
          <w:p w:rsidR="00900711" w:rsidRDefault="00900711" w:rsidP="00900711">
            <w:pPr>
              <w:pStyle w:val="ListParagraph"/>
              <w:numPr>
                <w:ilvl w:val="0"/>
                <w:numId w:val="11"/>
              </w:numPr>
            </w:pPr>
            <w:r>
              <w:t>Federal and State Government strategic plans</w:t>
            </w:r>
          </w:p>
          <w:p w:rsidR="00900711" w:rsidRDefault="00EE0B55" w:rsidP="00900711">
            <w:pPr>
              <w:pStyle w:val="ListParagraph"/>
              <w:numPr>
                <w:ilvl w:val="0"/>
                <w:numId w:val="11"/>
              </w:numPr>
            </w:pPr>
            <w:r>
              <w:t>previous Age-Friendly plans for the City</w:t>
            </w:r>
          </w:p>
          <w:p w:rsidR="00900711" w:rsidRDefault="00EE0B55" w:rsidP="00900711">
            <w:pPr>
              <w:pStyle w:val="ListParagraph"/>
              <w:numPr>
                <w:ilvl w:val="0"/>
                <w:numId w:val="11"/>
              </w:numPr>
            </w:pPr>
            <w:r>
              <w:t xml:space="preserve">existing services and facilities </w:t>
            </w:r>
            <w:r w:rsidR="00900711">
              <w:t xml:space="preserve">and </w:t>
            </w:r>
          </w:p>
          <w:p w:rsidR="00900711" w:rsidRDefault="00900711" w:rsidP="00900711">
            <w:pPr>
              <w:pStyle w:val="ListParagraph"/>
              <w:numPr>
                <w:ilvl w:val="0"/>
                <w:numId w:val="11"/>
              </w:numPr>
            </w:pPr>
            <w:r>
              <w:t>the consultations processes</w:t>
            </w:r>
            <w:r w:rsidR="00A123D5">
              <w:t>,</w:t>
            </w:r>
            <w:r>
              <w:t xml:space="preserve"> analysis</w:t>
            </w:r>
            <w:r w:rsidR="00A123D5">
              <w:t xml:space="preserve"> and identified trends</w:t>
            </w:r>
          </w:p>
          <w:p w:rsidR="00900711" w:rsidRDefault="00900711" w:rsidP="00900711">
            <w:pPr>
              <w:pStyle w:val="ListParagraph"/>
              <w:ind w:left="1440"/>
            </w:pPr>
          </w:p>
          <w:p w:rsidR="00EE0B55" w:rsidRDefault="00EE0B55" w:rsidP="00900711">
            <w:pPr>
              <w:ind w:left="720"/>
            </w:pPr>
            <w:r>
              <w:t xml:space="preserve">Priority </w:t>
            </w:r>
            <w:r w:rsidR="00900711">
              <w:t xml:space="preserve">was given </w:t>
            </w:r>
            <w:r>
              <w:t xml:space="preserve">to those issues frequently reported during consultation processes, those that had already commenced e.g. interim Seniors Centre, those that could be achieved utilising internal resources (and potentially a cost-effective outcome) as well as those that were already on the political agenda e.g. </w:t>
            </w:r>
            <w:r w:rsidRPr="005F16D8">
              <w:t>Life Long Learning Centre</w:t>
            </w:r>
            <w:r>
              <w:t>.</w:t>
            </w:r>
          </w:p>
          <w:p w:rsidR="00900711" w:rsidRDefault="00900711" w:rsidP="00900711">
            <w:pPr>
              <w:ind w:left="720"/>
            </w:pPr>
          </w:p>
          <w:p w:rsidR="00900711" w:rsidRDefault="00900711" w:rsidP="00900711">
            <w:pPr>
              <w:ind w:left="720"/>
            </w:pPr>
            <w:r>
              <w:t xml:space="preserve">The City of Cockburn Age-Friendly vision, outcomes and strategies are identified in </w:t>
            </w:r>
            <w:r w:rsidRPr="00B131E2">
              <w:t xml:space="preserve">Table </w:t>
            </w:r>
            <w:r w:rsidR="00244A2B">
              <w:t>9</w:t>
            </w:r>
            <w:r w:rsidR="00B131E2">
              <w:t>.</w:t>
            </w:r>
          </w:p>
          <w:p w:rsidR="00EE0B55" w:rsidRDefault="00EE0B55" w:rsidP="00EE0B55"/>
          <w:p w:rsidR="00C23895" w:rsidRDefault="00896072" w:rsidP="00896072">
            <w:pPr>
              <w:ind w:hanging="142"/>
              <w:rPr>
                <w:b/>
                <w:i/>
              </w:rPr>
            </w:pPr>
            <w:r>
              <w:rPr>
                <w:b/>
                <w:i/>
              </w:rPr>
              <w:t xml:space="preserve">Table </w:t>
            </w:r>
            <w:r w:rsidR="00E13DDF">
              <w:rPr>
                <w:b/>
                <w:i/>
              </w:rPr>
              <w:t>9</w:t>
            </w:r>
            <w:r w:rsidR="00C23895" w:rsidRPr="00C23895">
              <w:rPr>
                <w:b/>
                <w:i/>
              </w:rPr>
              <w:t xml:space="preserve">     Vision, outcomes and strategies</w:t>
            </w:r>
          </w:p>
          <w:tbl>
            <w:tblPr>
              <w:tblStyle w:val="TableGrid"/>
              <w:tblpPr w:leftFromText="180" w:rightFromText="180" w:vertAnchor="text" w:horzAnchor="margin" w:tblpXSpec="center" w:tblpY="464"/>
              <w:tblW w:w="10650" w:type="dxa"/>
              <w:tblLayout w:type="fixed"/>
              <w:tblLook w:val="04A0" w:firstRow="1" w:lastRow="0" w:firstColumn="1" w:lastColumn="0" w:noHBand="0" w:noVBand="1"/>
            </w:tblPr>
            <w:tblGrid>
              <w:gridCol w:w="1413"/>
              <w:gridCol w:w="3685"/>
              <w:gridCol w:w="709"/>
              <w:gridCol w:w="4843"/>
            </w:tblGrid>
            <w:tr w:rsidR="00244A2B" w:rsidRPr="005D7404" w:rsidTr="005E7954">
              <w:tc>
                <w:tcPr>
                  <w:tcW w:w="10650" w:type="dxa"/>
                  <w:gridSpan w:val="4"/>
                  <w:shd w:val="clear" w:color="auto" w:fill="DDD9C3" w:themeFill="background2" w:themeFillShade="E6"/>
                </w:tcPr>
                <w:p w:rsidR="00244A2B" w:rsidRPr="005D7404" w:rsidRDefault="00244A2B" w:rsidP="00244A2B">
                  <w:pPr>
                    <w:rPr>
                      <w:sz w:val="20"/>
                      <w:szCs w:val="20"/>
                    </w:rPr>
                  </w:pPr>
                  <w:r w:rsidRPr="005D7404">
                    <w:rPr>
                      <w:b/>
                      <w:i/>
                      <w:sz w:val="20"/>
                      <w:szCs w:val="20"/>
                    </w:rPr>
                    <w:t xml:space="preserve">VISION - </w:t>
                  </w:r>
                  <w:r w:rsidRPr="005D7404">
                    <w:rPr>
                      <w:sz w:val="20"/>
                      <w:szCs w:val="20"/>
                    </w:rPr>
                    <w:t xml:space="preserve">Older people within the City of Cockburn </w:t>
                  </w:r>
                  <w:r>
                    <w:rPr>
                      <w:sz w:val="20"/>
                      <w:szCs w:val="20"/>
                    </w:rPr>
                    <w:t xml:space="preserve">are valued, </w:t>
                  </w:r>
                  <w:r w:rsidRPr="005D7404">
                    <w:rPr>
                      <w:sz w:val="20"/>
                      <w:szCs w:val="20"/>
                    </w:rPr>
                    <w:t>have optimal opportunities for good health, active participation</w:t>
                  </w:r>
                  <w:r>
                    <w:rPr>
                      <w:sz w:val="20"/>
                      <w:szCs w:val="20"/>
                    </w:rPr>
                    <w:t xml:space="preserve"> and</w:t>
                  </w:r>
                  <w:r w:rsidRPr="005D7404">
                    <w:rPr>
                      <w:sz w:val="20"/>
                      <w:szCs w:val="20"/>
                    </w:rPr>
                    <w:t xml:space="preserve"> a sense of se</w:t>
                  </w:r>
                  <w:r w:rsidR="00F87EA3">
                    <w:rPr>
                      <w:sz w:val="20"/>
                      <w:szCs w:val="20"/>
                    </w:rPr>
                    <w:t>curity while enjoying facilities</w:t>
                  </w:r>
                  <w:r w:rsidRPr="005D7404">
                    <w:rPr>
                      <w:sz w:val="20"/>
                      <w:szCs w:val="20"/>
                    </w:rPr>
                    <w:t xml:space="preserve"> and services that are accessible to and inclusive of their needs. </w:t>
                  </w:r>
                </w:p>
                <w:p w:rsidR="00244A2B" w:rsidRPr="005D7404" w:rsidRDefault="00244A2B" w:rsidP="00244A2B">
                  <w:pPr>
                    <w:rPr>
                      <w:sz w:val="20"/>
                      <w:szCs w:val="20"/>
                    </w:rPr>
                  </w:pPr>
                </w:p>
              </w:tc>
            </w:tr>
            <w:tr w:rsidR="00244A2B" w:rsidRPr="005D7404" w:rsidTr="005E7954">
              <w:tc>
                <w:tcPr>
                  <w:tcW w:w="5098" w:type="dxa"/>
                  <w:gridSpan w:val="2"/>
                  <w:shd w:val="clear" w:color="auto" w:fill="C6D9F1" w:themeFill="text2" w:themeFillTint="33"/>
                </w:tcPr>
                <w:p w:rsidR="00244A2B" w:rsidRPr="005D7404" w:rsidRDefault="00244A2B" w:rsidP="00244A2B">
                  <w:pPr>
                    <w:jc w:val="center"/>
                    <w:rPr>
                      <w:b/>
                      <w:sz w:val="20"/>
                      <w:szCs w:val="20"/>
                    </w:rPr>
                  </w:pPr>
                  <w:r w:rsidRPr="005D7404">
                    <w:rPr>
                      <w:b/>
                      <w:sz w:val="20"/>
                      <w:szCs w:val="20"/>
                    </w:rPr>
                    <w:t>Outcome</w:t>
                  </w:r>
                </w:p>
                <w:p w:rsidR="00244A2B" w:rsidRPr="005D7404" w:rsidRDefault="00244A2B" w:rsidP="00244A2B">
                  <w:pPr>
                    <w:jc w:val="center"/>
                    <w:rPr>
                      <w:b/>
                      <w:sz w:val="20"/>
                      <w:szCs w:val="20"/>
                    </w:rPr>
                  </w:pPr>
                </w:p>
              </w:tc>
              <w:tc>
                <w:tcPr>
                  <w:tcW w:w="5552" w:type="dxa"/>
                  <w:gridSpan w:val="2"/>
                  <w:shd w:val="clear" w:color="auto" w:fill="FDE9D9" w:themeFill="accent6" w:themeFillTint="33"/>
                </w:tcPr>
                <w:p w:rsidR="00244A2B" w:rsidRPr="005D7404" w:rsidRDefault="00244A2B" w:rsidP="00244A2B">
                  <w:pPr>
                    <w:jc w:val="center"/>
                    <w:rPr>
                      <w:b/>
                      <w:sz w:val="20"/>
                      <w:szCs w:val="20"/>
                    </w:rPr>
                  </w:pPr>
                  <w:r w:rsidRPr="005D7404">
                    <w:rPr>
                      <w:b/>
                      <w:sz w:val="20"/>
                      <w:szCs w:val="20"/>
                    </w:rPr>
                    <w:t>Strategies</w:t>
                  </w:r>
                </w:p>
              </w:tc>
            </w:tr>
            <w:tr w:rsidR="00244A2B" w:rsidRPr="005D7404" w:rsidTr="005E7954">
              <w:trPr>
                <w:trHeight w:val="737"/>
              </w:trPr>
              <w:tc>
                <w:tcPr>
                  <w:tcW w:w="1413" w:type="dxa"/>
                  <w:vMerge w:val="restart"/>
                  <w:shd w:val="clear" w:color="auto" w:fill="C6D9F1" w:themeFill="text2" w:themeFillTint="33"/>
                </w:tcPr>
                <w:p w:rsidR="00244A2B" w:rsidRPr="005D7404" w:rsidRDefault="00244A2B" w:rsidP="00244A2B">
                  <w:pPr>
                    <w:rPr>
                      <w:b/>
                      <w:sz w:val="20"/>
                      <w:szCs w:val="20"/>
                    </w:rPr>
                  </w:pPr>
                  <w:r w:rsidRPr="005D7404">
                    <w:rPr>
                      <w:b/>
                      <w:sz w:val="20"/>
                      <w:szCs w:val="20"/>
                    </w:rPr>
                    <w:t>Outcome 1</w:t>
                  </w:r>
                </w:p>
              </w:tc>
              <w:tc>
                <w:tcPr>
                  <w:tcW w:w="3685" w:type="dxa"/>
                  <w:vMerge w:val="restart"/>
                  <w:shd w:val="clear" w:color="auto" w:fill="C6D9F1" w:themeFill="text2" w:themeFillTint="33"/>
                </w:tcPr>
                <w:p w:rsidR="00244A2B" w:rsidRDefault="00244A2B" w:rsidP="00244A2B">
                  <w:pPr>
                    <w:rPr>
                      <w:b/>
                      <w:i/>
                      <w:sz w:val="20"/>
                      <w:szCs w:val="20"/>
                    </w:rPr>
                  </w:pPr>
                  <w:r w:rsidRPr="005D7404">
                    <w:rPr>
                      <w:b/>
                      <w:i/>
                      <w:sz w:val="20"/>
                      <w:szCs w:val="20"/>
                    </w:rPr>
                    <w:t>Outdoor spaces and the built environment:</w:t>
                  </w:r>
                </w:p>
                <w:p w:rsidR="00244A2B" w:rsidRPr="005D7404" w:rsidRDefault="00244A2B" w:rsidP="00244A2B">
                  <w:pPr>
                    <w:rPr>
                      <w:sz w:val="20"/>
                      <w:szCs w:val="20"/>
                    </w:rPr>
                  </w:pPr>
                  <w:r w:rsidRPr="005D7404">
                    <w:rPr>
                      <w:sz w:val="20"/>
                      <w:szCs w:val="20"/>
                    </w:rPr>
                    <w:t>Outdoor spaces and the built environment are clean, accessible and safe</w:t>
                  </w:r>
                </w:p>
              </w:tc>
              <w:tc>
                <w:tcPr>
                  <w:tcW w:w="709" w:type="dxa"/>
                  <w:shd w:val="clear" w:color="auto" w:fill="FDE9D9" w:themeFill="accent6" w:themeFillTint="33"/>
                </w:tcPr>
                <w:p w:rsidR="00244A2B" w:rsidRPr="00A56144" w:rsidRDefault="00244A2B" w:rsidP="00244A2B">
                  <w:pPr>
                    <w:rPr>
                      <w:sz w:val="20"/>
                      <w:szCs w:val="20"/>
                    </w:rPr>
                  </w:pPr>
                  <w:r w:rsidRPr="00A56144">
                    <w:rPr>
                      <w:sz w:val="20"/>
                      <w:szCs w:val="20"/>
                    </w:rPr>
                    <w:t>1.1</w:t>
                  </w:r>
                </w:p>
              </w:tc>
              <w:tc>
                <w:tcPr>
                  <w:tcW w:w="4843" w:type="dxa"/>
                  <w:shd w:val="clear" w:color="auto" w:fill="FDE9D9" w:themeFill="accent6" w:themeFillTint="33"/>
                </w:tcPr>
                <w:p w:rsidR="00244A2B" w:rsidRPr="005D7404" w:rsidRDefault="00244A2B" w:rsidP="00244A2B">
                  <w:pPr>
                    <w:rPr>
                      <w:sz w:val="20"/>
                      <w:szCs w:val="20"/>
                    </w:rPr>
                  </w:pPr>
                  <w:r w:rsidRPr="005D7404">
                    <w:rPr>
                      <w:sz w:val="20"/>
                      <w:szCs w:val="20"/>
                    </w:rPr>
                    <w:t>Ensure all public buildings reflect best practice universal access design principles</w:t>
                  </w:r>
                </w:p>
                <w:p w:rsidR="00244A2B" w:rsidRPr="005D7404" w:rsidRDefault="00244A2B" w:rsidP="00244A2B">
                  <w:pPr>
                    <w:rPr>
                      <w:sz w:val="20"/>
                      <w:szCs w:val="20"/>
                    </w:rPr>
                  </w:pPr>
                </w:p>
              </w:tc>
            </w:tr>
            <w:tr w:rsidR="00244A2B" w:rsidRPr="005D7404" w:rsidTr="005E7954">
              <w:trPr>
                <w:trHeight w:val="722"/>
              </w:trPr>
              <w:tc>
                <w:tcPr>
                  <w:tcW w:w="1413" w:type="dxa"/>
                  <w:vMerge/>
                  <w:shd w:val="clear" w:color="auto" w:fill="C6D9F1" w:themeFill="text2" w:themeFillTint="33"/>
                </w:tcPr>
                <w:p w:rsidR="00244A2B" w:rsidRPr="005D7404" w:rsidRDefault="00244A2B" w:rsidP="00244A2B">
                  <w:pPr>
                    <w:rPr>
                      <w:b/>
                      <w:sz w:val="20"/>
                      <w:szCs w:val="20"/>
                    </w:rPr>
                  </w:pPr>
                </w:p>
              </w:tc>
              <w:tc>
                <w:tcPr>
                  <w:tcW w:w="3685" w:type="dxa"/>
                  <w:vMerge/>
                  <w:shd w:val="clear" w:color="auto" w:fill="C6D9F1" w:themeFill="text2" w:themeFillTint="33"/>
                </w:tcPr>
                <w:p w:rsidR="00244A2B" w:rsidRPr="005D7404" w:rsidRDefault="00244A2B" w:rsidP="00244A2B">
                  <w:pPr>
                    <w:rPr>
                      <w:b/>
                      <w:i/>
                      <w:sz w:val="20"/>
                      <w:szCs w:val="20"/>
                    </w:rPr>
                  </w:pPr>
                </w:p>
              </w:tc>
              <w:tc>
                <w:tcPr>
                  <w:tcW w:w="709" w:type="dxa"/>
                  <w:shd w:val="clear" w:color="auto" w:fill="FDE9D9" w:themeFill="accent6" w:themeFillTint="33"/>
                </w:tcPr>
                <w:p w:rsidR="00244A2B" w:rsidRPr="00A56144" w:rsidRDefault="00244A2B" w:rsidP="00244A2B">
                  <w:pPr>
                    <w:rPr>
                      <w:sz w:val="20"/>
                      <w:szCs w:val="20"/>
                    </w:rPr>
                  </w:pPr>
                  <w:r>
                    <w:rPr>
                      <w:sz w:val="20"/>
                      <w:szCs w:val="20"/>
                    </w:rPr>
                    <w:t>1.2</w:t>
                  </w:r>
                </w:p>
              </w:tc>
              <w:tc>
                <w:tcPr>
                  <w:tcW w:w="4843" w:type="dxa"/>
                  <w:shd w:val="clear" w:color="auto" w:fill="FDE9D9" w:themeFill="accent6" w:themeFillTint="33"/>
                </w:tcPr>
                <w:p w:rsidR="00244A2B" w:rsidRPr="005D7404" w:rsidRDefault="00244A2B" w:rsidP="00244A2B">
                  <w:pPr>
                    <w:rPr>
                      <w:sz w:val="20"/>
                      <w:szCs w:val="20"/>
                    </w:rPr>
                  </w:pPr>
                  <w:r w:rsidRPr="005D7404">
                    <w:rPr>
                      <w:sz w:val="20"/>
                      <w:szCs w:val="20"/>
                    </w:rPr>
                    <w:t xml:space="preserve">Develop outdoor spaces that meet the active and passive recreation needs of older people </w:t>
                  </w:r>
                </w:p>
                <w:p w:rsidR="00244A2B" w:rsidRPr="005D7404" w:rsidRDefault="00244A2B" w:rsidP="00244A2B">
                  <w:pPr>
                    <w:rPr>
                      <w:sz w:val="20"/>
                      <w:szCs w:val="20"/>
                    </w:rPr>
                  </w:pPr>
                </w:p>
              </w:tc>
            </w:tr>
            <w:tr w:rsidR="00244A2B" w:rsidRPr="005D7404" w:rsidTr="005E7954">
              <w:trPr>
                <w:trHeight w:val="719"/>
              </w:trPr>
              <w:tc>
                <w:tcPr>
                  <w:tcW w:w="1413" w:type="dxa"/>
                  <w:vMerge/>
                  <w:shd w:val="clear" w:color="auto" w:fill="C6D9F1" w:themeFill="text2" w:themeFillTint="33"/>
                </w:tcPr>
                <w:p w:rsidR="00244A2B" w:rsidRPr="005D7404" w:rsidRDefault="00244A2B" w:rsidP="00244A2B">
                  <w:pPr>
                    <w:rPr>
                      <w:b/>
                      <w:sz w:val="20"/>
                      <w:szCs w:val="20"/>
                    </w:rPr>
                  </w:pPr>
                </w:p>
              </w:tc>
              <w:tc>
                <w:tcPr>
                  <w:tcW w:w="3685" w:type="dxa"/>
                  <w:vMerge/>
                  <w:shd w:val="clear" w:color="auto" w:fill="C6D9F1" w:themeFill="text2" w:themeFillTint="33"/>
                </w:tcPr>
                <w:p w:rsidR="00244A2B" w:rsidRPr="005D7404" w:rsidRDefault="00244A2B" w:rsidP="00244A2B">
                  <w:pPr>
                    <w:rPr>
                      <w:b/>
                      <w:i/>
                      <w:sz w:val="20"/>
                      <w:szCs w:val="20"/>
                    </w:rPr>
                  </w:pPr>
                </w:p>
              </w:tc>
              <w:tc>
                <w:tcPr>
                  <w:tcW w:w="709" w:type="dxa"/>
                  <w:shd w:val="clear" w:color="auto" w:fill="FDE9D9" w:themeFill="accent6" w:themeFillTint="33"/>
                </w:tcPr>
                <w:p w:rsidR="00244A2B" w:rsidRPr="00A56144" w:rsidRDefault="00244A2B" w:rsidP="00244A2B">
                  <w:pPr>
                    <w:rPr>
                      <w:sz w:val="20"/>
                      <w:szCs w:val="20"/>
                    </w:rPr>
                  </w:pPr>
                  <w:r>
                    <w:rPr>
                      <w:sz w:val="20"/>
                      <w:szCs w:val="20"/>
                    </w:rPr>
                    <w:t>1.3</w:t>
                  </w:r>
                </w:p>
              </w:tc>
              <w:tc>
                <w:tcPr>
                  <w:tcW w:w="4843" w:type="dxa"/>
                  <w:shd w:val="clear" w:color="auto" w:fill="FDE9D9" w:themeFill="accent6" w:themeFillTint="33"/>
                </w:tcPr>
                <w:p w:rsidR="00244A2B" w:rsidRPr="005D7404" w:rsidRDefault="00244A2B" w:rsidP="00244A2B">
                  <w:pPr>
                    <w:rPr>
                      <w:sz w:val="20"/>
                      <w:szCs w:val="20"/>
                    </w:rPr>
                  </w:pPr>
                  <w:r w:rsidRPr="005D7404">
                    <w:rPr>
                      <w:sz w:val="20"/>
                      <w:szCs w:val="20"/>
                    </w:rPr>
                    <w:t>Provide public toilets, appropriate seating</w:t>
                  </w:r>
                  <w:r>
                    <w:rPr>
                      <w:sz w:val="20"/>
                      <w:szCs w:val="20"/>
                    </w:rPr>
                    <w:t>, shade</w:t>
                  </w:r>
                </w:p>
                <w:p w:rsidR="00244A2B" w:rsidRPr="005D7404" w:rsidRDefault="00244A2B" w:rsidP="00244A2B">
                  <w:pPr>
                    <w:rPr>
                      <w:sz w:val="20"/>
                      <w:szCs w:val="20"/>
                    </w:rPr>
                  </w:pPr>
                  <w:r w:rsidRPr="005D7404">
                    <w:rPr>
                      <w:sz w:val="20"/>
                      <w:szCs w:val="20"/>
                    </w:rPr>
                    <w:t>and age-friendly signage across the city</w:t>
                  </w:r>
                </w:p>
                <w:p w:rsidR="00244A2B" w:rsidRPr="005D7404" w:rsidRDefault="00244A2B" w:rsidP="00244A2B">
                  <w:pPr>
                    <w:rPr>
                      <w:sz w:val="20"/>
                      <w:szCs w:val="20"/>
                    </w:rPr>
                  </w:pPr>
                </w:p>
              </w:tc>
            </w:tr>
            <w:tr w:rsidR="00244A2B" w:rsidRPr="005D7404" w:rsidTr="005E7954">
              <w:trPr>
                <w:trHeight w:val="702"/>
              </w:trPr>
              <w:tc>
                <w:tcPr>
                  <w:tcW w:w="1413" w:type="dxa"/>
                  <w:vMerge/>
                  <w:shd w:val="clear" w:color="auto" w:fill="C6D9F1" w:themeFill="text2" w:themeFillTint="33"/>
                </w:tcPr>
                <w:p w:rsidR="00244A2B" w:rsidRPr="005D7404" w:rsidRDefault="00244A2B" w:rsidP="00244A2B">
                  <w:pPr>
                    <w:rPr>
                      <w:b/>
                      <w:sz w:val="20"/>
                      <w:szCs w:val="20"/>
                    </w:rPr>
                  </w:pPr>
                </w:p>
              </w:tc>
              <w:tc>
                <w:tcPr>
                  <w:tcW w:w="3685" w:type="dxa"/>
                  <w:vMerge/>
                  <w:shd w:val="clear" w:color="auto" w:fill="C6D9F1" w:themeFill="text2" w:themeFillTint="33"/>
                </w:tcPr>
                <w:p w:rsidR="00244A2B" w:rsidRPr="005D7404" w:rsidRDefault="00244A2B" w:rsidP="00244A2B">
                  <w:pPr>
                    <w:rPr>
                      <w:b/>
                      <w:i/>
                      <w:sz w:val="20"/>
                      <w:szCs w:val="20"/>
                    </w:rPr>
                  </w:pPr>
                </w:p>
              </w:tc>
              <w:tc>
                <w:tcPr>
                  <w:tcW w:w="709" w:type="dxa"/>
                  <w:shd w:val="clear" w:color="auto" w:fill="FDE9D9" w:themeFill="accent6" w:themeFillTint="33"/>
                </w:tcPr>
                <w:p w:rsidR="00244A2B" w:rsidRPr="00A56144" w:rsidRDefault="00244A2B" w:rsidP="00244A2B">
                  <w:pPr>
                    <w:rPr>
                      <w:sz w:val="20"/>
                      <w:szCs w:val="20"/>
                    </w:rPr>
                  </w:pPr>
                  <w:r w:rsidRPr="00A56144">
                    <w:rPr>
                      <w:sz w:val="20"/>
                      <w:szCs w:val="20"/>
                    </w:rPr>
                    <w:t>1.</w:t>
                  </w:r>
                  <w:r>
                    <w:rPr>
                      <w:sz w:val="20"/>
                      <w:szCs w:val="20"/>
                    </w:rPr>
                    <w:t>4</w:t>
                  </w:r>
                </w:p>
              </w:tc>
              <w:tc>
                <w:tcPr>
                  <w:tcW w:w="4843" w:type="dxa"/>
                  <w:shd w:val="clear" w:color="auto" w:fill="FDE9D9" w:themeFill="accent6" w:themeFillTint="33"/>
                </w:tcPr>
                <w:p w:rsidR="00244A2B" w:rsidRPr="005D7404" w:rsidRDefault="00244A2B" w:rsidP="00244A2B">
                  <w:pPr>
                    <w:rPr>
                      <w:sz w:val="20"/>
                      <w:szCs w:val="20"/>
                    </w:rPr>
                  </w:pPr>
                  <w:r w:rsidRPr="005D7404">
                    <w:rPr>
                      <w:sz w:val="20"/>
                      <w:szCs w:val="20"/>
                    </w:rPr>
                    <w:t>Partner with State Government, business and the community to improve safety for older people</w:t>
                  </w:r>
                </w:p>
              </w:tc>
            </w:tr>
            <w:tr w:rsidR="00244A2B" w:rsidRPr="005D7404" w:rsidTr="005E7954">
              <w:trPr>
                <w:trHeight w:val="622"/>
              </w:trPr>
              <w:tc>
                <w:tcPr>
                  <w:tcW w:w="1413" w:type="dxa"/>
                  <w:vMerge w:val="restart"/>
                  <w:shd w:val="clear" w:color="auto" w:fill="C6D9F1" w:themeFill="text2" w:themeFillTint="33"/>
                </w:tcPr>
                <w:p w:rsidR="00244A2B" w:rsidRPr="005D7404" w:rsidRDefault="00244A2B" w:rsidP="00244A2B">
                  <w:pPr>
                    <w:rPr>
                      <w:b/>
                      <w:sz w:val="20"/>
                      <w:szCs w:val="20"/>
                    </w:rPr>
                  </w:pPr>
                  <w:r w:rsidRPr="005D7404">
                    <w:rPr>
                      <w:b/>
                      <w:sz w:val="20"/>
                      <w:szCs w:val="20"/>
                    </w:rPr>
                    <w:t>Outcome 2</w:t>
                  </w:r>
                </w:p>
              </w:tc>
              <w:tc>
                <w:tcPr>
                  <w:tcW w:w="3685" w:type="dxa"/>
                  <w:vMerge w:val="restart"/>
                  <w:shd w:val="clear" w:color="auto" w:fill="C6D9F1" w:themeFill="text2" w:themeFillTint="33"/>
                </w:tcPr>
                <w:p w:rsidR="00244A2B" w:rsidRPr="005D7404" w:rsidRDefault="00244A2B" w:rsidP="00244A2B">
                  <w:pPr>
                    <w:rPr>
                      <w:b/>
                      <w:i/>
                      <w:sz w:val="20"/>
                      <w:szCs w:val="20"/>
                    </w:rPr>
                  </w:pPr>
                  <w:r w:rsidRPr="005D7404">
                    <w:rPr>
                      <w:b/>
                      <w:i/>
                      <w:sz w:val="20"/>
                      <w:szCs w:val="20"/>
                    </w:rPr>
                    <w:t>Transport:</w:t>
                  </w:r>
                </w:p>
                <w:p w:rsidR="00244A2B" w:rsidRDefault="00244A2B" w:rsidP="00244A2B">
                  <w:pPr>
                    <w:rPr>
                      <w:sz w:val="20"/>
                      <w:szCs w:val="20"/>
                    </w:rPr>
                  </w:pPr>
                  <w:r w:rsidRPr="005D7404">
                    <w:rPr>
                      <w:sz w:val="20"/>
                      <w:szCs w:val="20"/>
                    </w:rPr>
                    <w:t>Transport infrastructure and public services meet older people’s needs</w:t>
                  </w:r>
                </w:p>
                <w:p w:rsidR="00244A2B" w:rsidRPr="005D7404" w:rsidRDefault="00244A2B" w:rsidP="00244A2B">
                  <w:pPr>
                    <w:rPr>
                      <w:sz w:val="20"/>
                      <w:szCs w:val="20"/>
                    </w:rPr>
                  </w:pPr>
                </w:p>
                <w:p w:rsidR="00244A2B" w:rsidRPr="005D7404" w:rsidRDefault="00244A2B" w:rsidP="00244A2B">
                  <w:pPr>
                    <w:rPr>
                      <w:sz w:val="20"/>
                      <w:szCs w:val="20"/>
                    </w:rPr>
                  </w:pPr>
                </w:p>
                <w:p w:rsidR="00244A2B" w:rsidRPr="005D7404" w:rsidRDefault="00244A2B" w:rsidP="00244A2B">
                  <w:pPr>
                    <w:rPr>
                      <w:sz w:val="20"/>
                      <w:szCs w:val="20"/>
                    </w:rPr>
                  </w:pPr>
                </w:p>
                <w:p w:rsidR="00244A2B" w:rsidRPr="005D7404" w:rsidRDefault="00244A2B" w:rsidP="00244A2B">
                  <w:pPr>
                    <w:rPr>
                      <w:sz w:val="20"/>
                      <w:szCs w:val="20"/>
                    </w:rPr>
                  </w:pPr>
                </w:p>
              </w:tc>
              <w:tc>
                <w:tcPr>
                  <w:tcW w:w="709" w:type="dxa"/>
                  <w:shd w:val="clear" w:color="auto" w:fill="FDE9D9" w:themeFill="accent6" w:themeFillTint="33"/>
                </w:tcPr>
                <w:p w:rsidR="00244A2B" w:rsidRPr="005D7404" w:rsidRDefault="00244A2B" w:rsidP="00244A2B">
                  <w:pPr>
                    <w:rPr>
                      <w:sz w:val="20"/>
                      <w:szCs w:val="20"/>
                    </w:rPr>
                  </w:pPr>
                  <w:r>
                    <w:rPr>
                      <w:sz w:val="20"/>
                      <w:szCs w:val="20"/>
                    </w:rPr>
                    <w:t>2.1</w:t>
                  </w:r>
                </w:p>
                <w:p w:rsidR="00244A2B" w:rsidRPr="005D7404" w:rsidRDefault="00244A2B" w:rsidP="00244A2B">
                  <w:pPr>
                    <w:rPr>
                      <w:sz w:val="20"/>
                      <w:szCs w:val="20"/>
                    </w:rPr>
                  </w:pPr>
                </w:p>
              </w:tc>
              <w:tc>
                <w:tcPr>
                  <w:tcW w:w="4843" w:type="dxa"/>
                  <w:shd w:val="clear" w:color="auto" w:fill="FDE9D9" w:themeFill="accent6" w:themeFillTint="33"/>
                </w:tcPr>
                <w:p w:rsidR="00244A2B" w:rsidRPr="005D7404" w:rsidRDefault="00244A2B" w:rsidP="00244A2B">
                  <w:pPr>
                    <w:rPr>
                      <w:sz w:val="20"/>
                      <w:szCs w:val="20"/>
                    </w:rPr>
                  </w:pPr>
                  <w:r w:rsidRPr="005D7404">
                    <w:rPr>
                      <w:sz w:val="20"/>
                      <w:szCs w:val="20"/>
                    </w:rPr>
                    <w:t>Continually advocate for safe, accessible and affordable public transport</w:t>
                  </w:r>
                </w:p>
                <w:p w:rsidR="00244A2B" w:rsidRPr="005D7404" w:rsidRDefault="00244A2B" w:rsidP="00244A2B">
                  <w:pPr>
                    <w:rPr>
                      <w:sz w:val="20"/>
                      <w:szCs w:val="20"/>
                    </w:rPr>
                  </w:pPr>
                </w:p>
              </w:tc>
            </w:tr>
            <w:tr w:rsidR="00244A2B" w:rsidRPr="005D7404" w:rsidTr="005E7954">
              <w:trPr>
                <w:trHeight w:val="535"/>
              </w:trPr>
              <w:tc>
                <w:tcPr>
                  <w:tcW w:w="1413" w:type="dxa"/>
                  <w:vMerge/>
                  <w:shd w:val="clear" w:color="auto" w:fill="C6D9F1" w:themeFill="text2" w:themeFillTint="33"/>
                </w:tcPr>
                <w:p w:rsidR="00244A2B" w:rsidRPr="005D7404" w:rsidRDefault="00244A2B" w:rsidP="00244A2B">
                  <w:pPr>
                    <w:rPr>
                      <w:b/>
                      <w:sz w:val="20"/>
                      <w:szCs w:val="20"/>
                    </w:rPr>
                  </w:pPr>
                </w:p>
              </w:tc>
              <w:tc>
                <w:tcPr>
                  <w:tcW w:w="3685" w:type="dxa"/>
                  <w:vMerge/>
                  <w:shd w:val="clear" w:color="auto" w:fill="C6D9F1" w:themeFill="text2" w:themeFillTint="33"/>
                </w:tcPr>
                <w:p w:rsidR="00244A2B" w:rsidRPr="005D7404" w:rsidRDefault="00244A2B" w:rsidP="00244A2B">
                  <w:pPr>
                    <w:rPr>
                      <w:b/>
                      <w:i/>
                      <w:sz w:val="20"/>
                      <w:szCs w:val="20"/>
                    </w:rPr>
                  </w:pPr>
                </w:p>
              </w:tc>
              <w:tc>
                <w:tcPr>
                  <w:tcW w:w="709" w:type="dxa"/>
                  <w:shd w:val="clear" w:color="auto" w:fill="FDE9D9" w:themeFill="accent6" w:themeFillTint="33"/>
                </w:tcPr>
                <w:p w:rsidR="00244A2B" w:rsidRPr="005D7404" w:rsidRDefault="00244A2B" w:rsidP="00244A2B">
                  <w:pPr>
                    <w:rPr>
                      <w:sz w:val="20"/>
                      <w:szCs w:val="20"/>
                    </w:rPr>
                  </w:pPr>
                  <w:r>
                    <w:rPr>
                      <w:sz w:val="20"/>
                      <w:szCs w:val="20"/>
                    </w:rPr>
                    <w:t>2.2</w:t>
                  </w:r>
                </w:p>
              </w:tc>
              <w:tc>
                <w:tcPr>
                  <w:tcW w:w="4843" w:type="dxa"/>
                  <w:shd w:val="clear" w:color="auto" w:fill="FDE9D9" w:themeFill="accent6" w:themeFillTint="33"/>
                </w:tcPr>
                <w:p w:rsidR="00244A2B" w:rsidRPr="005D7404" w:rsidRDefault="00244A2B" w:rsidP="00244A2B">
                  <w:pPr>
                    <w:rPr>
                      <w:sz w:val="20"/>
                      <w:szCs w:val="20"/>
                    </w:rPr>
                  </w:pPr>
                  <w:r w:rsidRPr="005D7404">
                    <w:rPr>
                      <w:sz w:val="20"/>
                      <w:szCs w:val="20"/>
                    </w:rPr>
                    <w:t xml:space="preserve">Plan for adequate and accessible paths, bus stops, and road crossings </w:t>
                  </w:r>
                </w:p>
                <w:p w:rsidR="00244A2B" w:rsidRPr="005D7404" w:rsidRDefault="00244A2B" w:rsidP="00244A2B">
                  <w:pPr>
                    <w:rPr>
                      <w:sz w:val="20"/>
                      <w:szCs w:val="20"/>
                    </w:rPr>
                  </w:pPr>
                </w:p>
              </w:tc>
            </w:tr>
            <w:tr w:rsidR="00244A2B" w:rsidRPr="005D7404" w:rsidTr="005E7954">
              <w:trPr>
                <w:trHeight w:val="730"/>
              </w:trPr>
              <w:tc>
                <w:tcPr>
                  <w:tcW w:w="1413" w:type="dxa"/>
                  <w:vMerge/>
                  <w:shd w:val="clear" w:color="auto" w:fill="C6D9F1" w:themeFill="text2" w:themeFillTint="33"/>
                </w:tcPr>
                <w:p w:rsidR="00244A2B" w:rsidRPr="005D7404" w:rsidRDefault="00244A2B" w:rsidP="00244A2B">
                  <w:pPr>
                    <w:rPr>
                      <w:b/>
                      <w:sz w:val="20"/>
                      <w:szCs w:val="20"/>
                    </w:rPr>
                  </w:pPr>
                </w:p>
              </w:tc>
              <w:tc>
                <w:tcPr>
                  <w:tcW w:w="3685" w:type="dxa"/>
                  <w:vMerge/>
                  <w:shd w:val="clear" w:color="auto" w:fill="C6D9F1" w:themeFill="text2" w:themeFillTint="33"/>
                </w:tcPr>
                <w:p w:rsidR="00244A2B" w:rsidRPr="005D7404" w:rsidRDefault="00244A2B" w:rsidP="00244A2B">
                  <w:pPr>
                    <w:rPr>
                      <w:b/>
                      <w:i/>
                      <w:sz w:val="20"/>
                      <w:szCs w:val="20"/>
                    </w:rPr>
                  </w:pPr>
                </w:p>
              </w:tc>
              <w:tc>
                <w:tcPr>
                  <w:tcW w:w="709" w:type="dxa"/>
                  <w:shd w:val="clear" w:color="auto" w:fill="FDE9D9" w:themeFill="accent6" w:themeFillTint="33"/>
                </w:tcPr>
                <w:p w:rsidR="00244A2B" w:rsidRPr="005D7404" w:rsidRDefault="00244A2B" w:rsidP="00244A2B">
                  <w:pPr>
                    <w:rPr>
                      <w:sz w:val="20"/>
                      <w:szCs w:val="20"/>
                    </w:rPr>
                  </w:pPr>
                  <w:r>
                    <w:rPr>
                      <w:sz w:val="20"/>
                      <w:szCs w:val="20"/>
                    </w:rPr>
                    <w:t>2.3</w:t>
                  </w:r>
                </w:p>
              </w:tc>
              <w:tc>
                <w:tcPr>
                  <w:tcW w:w="4843" w:type="dxa"/>
                  <w:shd w:val="clear" w:color="auto" w:fill="FDE9D9" w:themeFill="accent6" w:themeFillTint="33"/>
                </w:tcPr>
                <w:p w:rsidR="00244A2B" w:rsidRPr="005D7404" w:rsidRDefault="00244A2B" w:rsidP="00244A2B">
                  <w:pPr>
                    <w:rPr>
                      <w:sz w:val="20"/>
                      <w:szCs w:val="20"/>
                    </w:rPr>
                  </w:pPr>
                  <w:r w:rsidRPr="005D7404">
                    <w:rPr>
                      <w:sz w:val="20"/>
                      <w:szCs w:val="20"/>
                    </w:rPr>
                    <w:t xml:space="preserve">Engage with </w:t>
                  </w:r>
                  <w:r>
                    <w:rPr>
                      <w:sz w:val="20"/>
                      <w:szCs w:val="20"/>
                    </w:rPr>
                    <w:t xml:space="preserve">the </w:t>
                  </w:r>
                  <w:r w:rsidRPr="005D7404">
                    <w:rPr>
                      <w:sz w:val="20"/>
                      <w:szCs w:val="20"/>
                    </w:rPr>
                    <w:t xml:space="preserve">business </w:t>
                  </w:r>
                  <w:r>
                    <w:rPr>
                      <w:sz w:val="20"/>
                      <w:szCs w:val="20"/>
                    </w:rPr>
                    <w:t xml:space="preserve">community </w:t>
                  </w:r>
                  <w:r w:rsidRPr="005D7404">
                    <w:rPr>
                      <w:sz w:val="20"/>
                      <w:szCs w:val="20"/>
                    </w:rPr>
                    <w:t xml:space="preserve">to improve car parking accessibility for older people </w:t>
                  </w:r>
                </w:p>
                <w:p w:rsidR="00244A2B" w:rsidRPr="005D7404" w:rsidRDefault="00244A2B" w:rsidP="00244A2B">
                  <w:pPr>
                    <w:rPr>
                      <w:sz w:val="20"/>
                      <w:szCs w:val="20"/>
                    </w:rPr>
                  </w:pPr>
                </w:p>
              </w:tc>
            </w:tr>
            <w:tr w:rsidR="00244A2B" w:rsidRPr="005D7404" w:rsidTr="005E7954">
              <w:trPr>
                <w:trHeight w:val="826"/>
              </w:trPr>
              <w:tc>
                <w:tcPr>
                  <w:tcW w:w="1413" w:type="dxa"/>
                  <w:vMerge/>
                  <w:shd w:val="clear" w:color="auto" w:fill="C6D9F1" w:themeFill="text2" w:themeFillTint="33"/>
                </w:tcPr>
                <w:p w:rsidR="00244A2B" w:rsidRPr="005D7404" w:rsidRDefault="00244A2B" w:rsidP="00244A2B">
                  <w:pPr>
                    <w:rPr>
                      <w:b/>
                      <w:sz w:val="20"/>
                      <w:szCs w:val="20"/>
                    </w:rPr>
                  </w:pPr>
                </w:p>
              </w:tc>
              <w:tc>
                <w:tcPr>
                  <w:tcW w:w="3685" w:type="dxa"/>
                  <w:vMerge/>
                  <w:shd w:val="clear" w:color="auto" w:fill="C6D9F1" w:themeFill="text2" w:themeFillTint="33"/>
                </w:tcPr>
                <w:p w:rsidR="00244A2B" w:rsidRPr="005D7404" w:rsidRDefault="00244A2B" w:rsidP="00244A2B">
                  <w:pPr>
                    <w:rPr>
                      <w:b/>
                      <w:i/>
                      <w:sz w:val="20"/>
                      <w:szCs w:val="20"/>
                    </w:rPr>
                  </w:pPr>
                </w:p>
              </w:tc>
              <w:tc>
                <w:tcPr>
                  <w:tcW w:w="709" w:type="dxa"/>
                  <w:shd w:val="clear" w:color="auto" w:fill="FDE9D9" w:themeFill="accent6" w:themeFillTint="33"/>
                </w:tcPr>
                <w:p w:rsidR="00244A2B" w:rsidRPr="005D7404" w:rsidRDefault="00244A2B" w:rsidP="00244A2B">
                  <w:pPr>
                    <w:rPr>
                      <w:sz w:val="20"/>
                      <w:szCs w:val="20"/>
                    </w:rPr>
                  </w:pPr>
                  <w:r>
                    <w:rPr>
                      <w:sz w:val="20"/>
                      <w:szCs w:val="20"/>
                    </w:rPr>
                    <w:t>2.4</w:t>
                  </w:r>
                </w:p>
              </w:tc>
              <w:tc>
                <w:tcPr>
                  <w:tcW w:w="4843" w:type="dxa"/>
                  <w:shd w:val="clear" w:color="auto" w:fill="FDE9D9" w:themeFill="accent6" w:themeFillTint="33"/>
                </w:tcPr>
                <w:p w:rsidR="00244A2B" w:rsidRPr="005D7404" w:rsidRDefault="00244A2B" w:rsidP="00244A2B">
                  <w:pPr>
                    <w:rPr>
                      <w:sz w:val="20"/>
                      <w:szCs w:val="20"/>
                    </w:rPr>
                  </w:pPr>
                  <w:r w:rsidRPr="005D7404">
                    <w:rPr>
                      <w:sz w:val="20"/>
                      <w:szCs w:val="20"/>
                    </w:rPr>
                    <w:t>Facilitate the dissemination of comprehensive information to older people on available  transport services</w:t>
                  </w:r>
                </w:p>
                <w:p w:rsidR="00244A2B" w:rsidRPr="005D7404" w:rsidRDefault="00244A2B" w:rsidP="00244A2B">
                  <w:pPr>
                    <w:rPr>
                      <w:sz w:val="20"/>
                      <w:szCs w:val="20"/>
                    </w:rPr>
                  </w:pPr>
                </w:p>
              </w:tc>
            </w:tr>
            <w:tr w:rsidR="00244A2B" w:rsidRPr="005D7404" w:rsidTr="005E7954">
              <w:trPr>
                <w:trHeight w:val="852"/>
              </w:trPr>
              <w:tc>
                <w:tcPr>
                  <w:tcW w:w="1413" w:type="dxa"/>
                  <w:vMerge w:val="restart"/>
                  <w:shd w:val="clear" w:color="auto" w:fill="C6D9F1" w:themeFill="text2" w:themeFillTint="33"/>
                </w:tcPr>
                <w:p w:rsidR="00244A2B" w:rsidRPr="005D7404" w:rsidRDefault="00244A2B" w:rsidP="00244A2B">
                  <w:pPr>
                    <w:rPr>
                      <w:b/>
                      <w:sz w:val="20"/>
                      <w:szCs w:val="20"/>
                    </w:rPr>
                  </w:pPr>
                  <w:r w:rsidRPr="005D7404">
                    <w:rPr>
                      <w:b/>
                      <w:sz w:val="20"/>
                      <w:szCs w:val="20"/>
                    </w:rPr>
                    <w:lastRenderedPageBreak/>
                    <w:t>Outcome 3</w:t>
                  </w:r>
                </w:p>
              </w:tc>
              <w:tc>
                <w:tcPr>
                  <w:tcW w:w="3685" w:type="dxa"/>
                  <w:vMerge w:val="restart"/>
                  <w:shd w:val="clear" w:color="auto" w:fill="C6D9F1" w:themeFill="text2" w:themeFillTint="33"/>
                </w:tcPr>
                <w:p w:rsidR="00244A2B" w:rsidRPr="005D7404" w:rsidRDefault="00244A2B" w:rsidP="00244A2B">
                  <w:pPr>
                    <w:rPr>
                      <w:b/>
                      <w:i/>
                      <w:sz w:val="20"/>
                      <w:szCs w:val="20"/>
                    </w:rPr>
                  </w:pPr>
                  <w:r w:rsidRPr="005D7404">
                    <w:rPr>
                      <w:b/>
                      <w:i/>
                      <w:sz w:val="20"/>
                      <w:szCs w:val="20"/>
                    </w:rPr>
                    <w:t>Housing:</w:t>
                  </w:r>
                </w:p>
                <w:p w:rsidR="00244A2B" w:rsidRDefault="00244A2B" w:rsidP="00244A2B">
                  <w:pPr>
                    <w:rPr>
                      <w:sz w:val="20"/>
                      <w:szCs w:val="20"/>
                    </w:rPr>
                  </w:pPr>
                  <w:r w:rsidRPr="005D7404">
                    <w:rPr>
                      <w:sz w:val="20"/>
                      <w:szCs w:val="20"/>
                    </w:rPr>
                    <w:t xml:space="preserve">A range of housing options are available to facilitate </w:t>
                  </w:r>
                  <w:r w:rsidR="002A754C">
                    <w:rPr>
                      <w:sz w:val="20"/>
                      <w:szCs w:val="20"/>
                    </w:rPr>
                    <w:t>ageing</w:t>
                  </w:r>
                  <w:r w:rsidRPr="005D7404">
                    <w:rPr>
                      <w:sz w:val="20"/>
                      <w:szCs w:val="20"/>
                    </w:rPr>
                    <w:t xml:space="preserve"> in place and meet need across the age/well-being continuum </w:t>
                  </w:r>
                </w:p>
                <w:p w:rsidR="00244A2B" w:rsidRPr="005D7404" w:rsidRDefault="00244A2B" w:rsidP="00244A2B">
                  <w:pPr>
                    <w:rPr>
                      <w:sz w:val="20"/>
                      <w:szCs w:val="20"/>
                    </w:rPr>
                  </w:pPr>
                </w:p>
                <w:p w:rsidR="00244A2B" w:rsidRPr="005D7404" w:rsidRDefault="00244A2B" w:rsidP="00244A2B">
                  <w:pPr>
                    <w:rPr>
                      <w:sz w:val="20"/>
                      <w:szCs w:val="20"/>
                    </w:rPr>
                  </w:pPr>
                </w:p>
              </w:tc>
              <w:tc>
                <w:tcPr>
                  <w:tcW w:w="709" w:type="dxa"/>
                  <w:shd w:val="clear" w:color="auto" w:fill="FDE9D9" w:themeFill="accent6" w:themeFillTint="33"/>
                </w:tcPr>
                <w:p w:rsidR="00244A2B" w:rsidRPr="005D7404" w:rsidRDefault="00244A2B" w:rsidP="00244A2B">
                  <w:pPr>
                    <w:rPr>
                      <w:sz w:val="20"/>
                      <w:szCs w:val="20"/>
                    </w:rPr>
                  </w:pPr>
                  <w:r>
                    <w:rPr>
                      <w:sz w:val="20"/>
                      <w:szCs w:val="20"/>
                    </w:rPr>
                    <w:t>3.2</w:t>
                  </w:r>
                </w:p>
                <w:p w:rsidR="00244A2B" w:rsidRPr="005D7404" w:rsidRDefault="00244A2B" w:rsidP="00244A2B">
                  <w:pPr>
                    <w:rPr>
                      <w:sz w:val="20"/>
                      <w:szCs w:val="20"/>
                    </w:rPr>
                  </w:pPr>
                </w:p>
              </w:tc>
              <w:tc>
                <w:tcPr>
                  <w:tcW w:w="4843" w:type="dxa"/>
                  <w:shd w:val="clear" w:color="auto" w:fill="FDE9D9" w:themeFill="accent6" w:themeFillTint="33"/>
                </w:tcPr>
                <w:p w:rsidR="00244A2B" w:rsidRPr="005D7404" w:rsidRDefault="00244A2B" w:rsidP="00244A2B">
                  <w:pPr>
                    <w:rPr>
                      <w:sz w:val="20"/>
                      <w:szCs w:val="20"/>
                    </w:rPr>
                  </w:pPr>
                  <w:r w:rsidRPr="005D7404">
                    <w:rPr>
                      <w:sz w:val="20"/>
                      <w:szCs w:val="20"/>
                    </w:rPr>
                    <w:t>Support the delivery of services that allow  people to remain in their homes for as long as possible</w:t>
                  </w:r>
                </w:p>
                <w:p w:rsidR="00244A2B" w:rsidRPr="005D7404" w:rsidRDefault="00244A2B" w:rsidP="00244A2B">
                  <w:pPr>
                    <w:rPr>
                      <w:sz w:val="20"/>
                      <w:szCs w:val="20"/>
                    </w:rPr>
                  </w:pPr>
                </w:p>
              </w:tc>
            </w:tr>
            <w:tr w:rsidR="00244A2B" w:rsidRPr="005D7404" w:rsidTr="005E7954">
              <w:trPr>
                <w:trHeight w:val="818"/>
              </w:trPr>
              <w:tc>
                <w:tcPr>
                  <w:tcW w:w="1413" w:type="dxa"/>
                  <w:vMerge/>
                  <w:shd w:val="clear" w:color="auto" w:fill="C6D9F1" w:themeFill="text2" w:themeFillTint="33"/>
                </w:tcPr>
                <w:p w:rsidR="00244A2B" w:rsidRPr="005D7404" w:rsidRDefault="00244A2B" w:rsidP="00244A2B">
                  <w:pPr>
                    <w:rPr>
                      <w:b/>
                      <w:sz w:val="20"/>
                      <w:szCs w:val="20"/>
                    </w:rPr>
                  </w:pPr>
                </w:p>
              </w:tc>
              <w:tc>
                <w:tcPr>
                  <w:tcW w:w="3685" w:type="dxa"/>
                  <w:vMerge/>
                  <w:shd w:val="clear" w:color="auto" w:fill="C6D9F1" w:themeFill="text2" w:themeFillTint="33"/>
                </w:tcPr>
                <w:p w:rsidR="00244A2B" w:rsidRPr="005D7404" w:rsidRDefault="00244A2B" w:rsidP="00244A2B">
                  <w:pPr>
                    <w:rPr>
                      <w:b/>
                      <w:i/>
                      <w:sz w:val="20"/>
                      <w:szCs w:val="20"/>
                    </w:rPr>
                  </w:pPr>
                </w:p>
              </w:tc>
              <w:tc>
                <w:tcPr>
                  <w:tcW w:w="709" w:type="dxa"/>
                  <w:shd w:val="clear" w:color="auto" w:fill="FDE9D9" w:themeFill="accent6" w:themeFillTint="33"/>
                </w:tcPr>
                <w:p w:rsidR="00244A2B" w:rsidRPr="005D7404" w:rsidRDefault="00244A2B" w:rsidP="00244A2B">
                  <w:pPr>
                    <w:rPr>
                      <w:sz w:val="20"/>
                      <w:szCs w:val="20"/>
                    </w:rPr>
                  </w:pPr>
                  <w:r>
                    <w:rPr>
                      <w:sz w:val="20"/>
                      <w:szCs w:val="20"/>
                    </w:rPr>
                    <w:t>3.2</w:t>
                  </w:r>
                </w:p>
              </w:tc>
              <w:tc>
                <w:tcPr>
                  <w:tcW w:w="4843" w:type="dxa"/>
                  <w:shd w:val="clear" w:color="auto" w:fill="FDE9D9" w:themeFill="accent6" w:themeFillTint="33"/>
                </w:tcPr>
                <w:p w:rsidR="00244A2B" w:rsidRDefault="00244A2B" w:rsidP="00244A2B">
                  <w:pPr>
                    <w:rPr>
                      <w:sz w:val="20"/>
                      <w:szCs w:val="20"/>
                    </w:rPr>
                  </w:pPr>
                  <w:r w:rsidRPr="005D7404">
                    <w:rPr>
                      <w:sz w:val="20"/>
                      <w:szCs w:val="20"/>
                    </w:rPr>
                    <w:t>Facilitate diverse and affordable housing options including retirement complexes, and residential age-care facilities</w:t>
                  </w:r>
                </w:p>
                <w:p w:rsidR="00244A2B" w:rsidRPr="005D7404" w:rsidRDefault="00244A2B" w:rsidP="00244A2B">
                  <w:pPr>
                    <w:rPr>
                      <w:sz w:val="20"/>
                      <w:szCs w:val="20"/>
                    </w:rPr>
                  </w:pPr>
                </w:p>
              </w:tc>
            </w:tr>
            <w:tr w:rsidR="00A36667" w:rsidRPr="005D7404" w:rsidTr="005E7954">
              <w:trPr>
                <w:trHeight w:val="666"/>
              </w:trPr>
              <w:tc>
                <w:tcPr>
                  <w:tcW w:w="1413" w:type="dxa"/>
                  <w:vMerge w:val="restart"/>
                  <w:shd w:val="clear" w:color="auto" w:fill="C6D9F1" w:themeFill="text2" w:themeFillTint="33"/>
                </w:tcPr>
                <w:p w:rsidR="00A36667" w:rsidRPr="005D7404" w:rsidRDefault="00A36667" w:rsidP="00244A2B">
                  <w:pPr>
                    <w:rPr>
                      <w:b/>
                      <w:sz w:val="20"/>
                      <w:szCs w:val="20"/>
                    </w:rPr>
                  </w:pPr>
                  <w:r w:rsidRPr="005D7404">
                    <w:rPr>
                      <w:b/>
                      <w:sz w:val="20"/>
                      <w:szCs w:val="20"/>
                    </w:rPr>
                    <w:t>Outcome 4</w:t>
                  </w:r>
                </w:p>
              </w:tc>
              <w:tc>
                <w:tcPr>
                  <w:tcW w:w="3685" w:type="dxa"/>
                  <w:vMerge w:val="restart"/>
                  <w:shd w:val="clear" w:color="auto" w:fill="C6D9F1" w:themeFill="text2" w:themeFillTint="33"/>
                </w:tcPr>
                <w:p w:rsidR="00A36667" w:rsidRPr="005D7404" w:rsidRDefault="00A36667" w:rsidP="00244A2B">
                  <w:pPr>
                    <w:rPr>
                      <w:b/>
                      <w:i/>
                      <w:sz w:val="20"/>
                      <w:szCs w:val="20"/>
                    </w:rPr>
                  </w:pPr>
                  <w:r w:rsidRPr="005D7404">
                    <w:rPr>
                      <w:b/>
                      <w:i/>
                      <w:sz w:val="20"/>
                      <w:szCs w:val="20"/>
                    </w:rPr>
                    <w:t>Inclusion and respect:</w:t>
                  </w:r>
                </w:p>
                <w:p w:rsidR="00A36667" w:rsidRPr="005D7404" w:rsidRDefault="00A36667" w:rsidP="00244A2B">
                  <w:pPr>
                    <w:rPr>
                      <w:sz w:val="20"/>
                      <w:szCs w:val="20"/>
                    </w:rPr>
                  </w:pPr>
                  <w:r w:rsidRPr="005D7404">
                    <w:rPr>
                      <w:sz w:val="20"/>
                      <w:szCs w:val="20"/>
                    </w:rPr>
                    <w:t>Older people are included in all aspects of community life and are  treated with respect</w:t>
                  </w:r>
                </w:p>
              </w:tc>
              <w:tc>
                <w:tcPr>
                  <w:tcW w:w="709" w:type="dxa"/>
                  <w:shd w:val="clear" w:color="auto" w:fill="FDE9D9" w:themeFill="accent6" w:themeFillTint="33"/>
                </w:tcPr>
                <w:p w:rsidR="00A36667" w:rsidRPr="005D7404" w:rsidRDefault="00A36667" w:rsidP="00244A2B">
                  <w:pPr>
                    <w:rPr>
                      <w:sz w:val="20"/>
                      <w:szCs w:val="20"/>
                    </w:rPr>
                  </w:pPr>
                  <w:r>
                    <w:rPr>
                      <w:sz w:val="20"/>
                      <w:szCs w:val="20"/>
                    </w:rPr>
                    <w:t>4.1</w:t>
                  </w:r>
                </w:p>
              </w:tc>
              <w:tc>
                <w:tcPr>
                  <w:tcW w:w="4843" w:type="dxa"/>
                  <w:shd w:val="clear" w:color="auto" w:fill="FDE9D9" w:themeFill="accent6" w:themeFillTint="33"/>
                </w:tcPr>
                <w:p w:rsidR="00A36667" w:rsidRPr="005D7404" w:rsidRDefault="00A36667" w:rsidP="00244A2B">
                  <w:pPr>
                    <w:rPr>
                      <w:sz w:val="20"/>
                      <w:szCs w:val="20"/>
                    </w:rPr>
                  </w:pPr>
                  <w:r w:rsidRPr="005D7404">
                    <w:rPr>
                      <w:sz w:val="20"/>
                      <w:szCs w:val="20"/>
                    </w:rPr>
                    <w:t xml:space="preserve">  Facilitate awareness by retail and other businesses of the needs of older people in the delivery of services </w:t>
                  </w:r>
                </w:p>
                <w:p w:rsidR="00A36667" w:rsidRPr="005D7404" w:rsidRDefault="00A36667" w:rsidP="00244A2B">
                  <w:pPr>
                    <w:rPr>
                      <w:sz w:val="20"/>
                      <w:szCs w:val="20"/>
                    </w:rPr>
                  </w:pPr>
                </w:p>
              </w:tc>
            </w:tr>
            <w:tr w:rsidR="00A36667" w:rsidRPr="005D7404" w:rsidTr="005E7954">
              <w:trPr>
                <w:trHeight w:val="915"/>
              </w:trPr>
              <w:tc>
                <w:tcPr>
                  <w:tcW w:w="1413" w:type="dxa"/>
                  <w:vMerge/>
                  <w:shd w:val="clear" w:color="auto" w:fill="C6D9F1" w:themeFill="text2" w:themeFillTint="33"/>
                </w:tcPr>
                <w:p w:rsidR="00A36667" w:rsidRPr="005D7404" w:rsidRDefault="00A36667" w:rsidP="00244A2B">
                  <w:pPr>
                    <w:rPr>
                      <w:b/>
                      <w:sz w:val="20"/>
                      <w:szCs w:val="20"/>
                    </w:rPr>
                  </w:pPr>
                </w:p>
              </w:tc>
              <w:tc>
                <w:tcPr>
                  <w:tcW w:w="3685" w:type="dxa"/>
                  <w:vMerge/>
                  <w:shd w:val="clear" w:color="auto" w:fill="C6D9F1" w:themeFill="text2" w:themeFillTint="33"/>
                </w:tcPr>
                <w:p w:rsidR="00A36667" w:rsidRPr="005D7404" w:rsidRDefault="00A36667" w:rsidP="00244A2B">
                  <w:pPr>
                    <w:rPr>
                      <w:b/>
                      <w:i/>
                      <w:sz w:val="20"/>
                      <w:szCs w:val="20"/>
                    </w:rPr>
                  </w:pPr>
                </w:p>
              </w:tc>
              <w:tc>
                <w:tcPr>
                  <w:tcW w:w="709" w:type="dxa"/>
                  <w:shd w:val="clear" w:color="auto" w:fill="FDE9D9" w:themeFill="accent6" w:themeFillTint="33"/>
                </w:tcPr>
                <w:p w:rsidR="00A36667" w:rsidRPr="005D7404" w:rsidRDefault="00A36667" w:rsidP="00244A2B">
                  <w:pPr>
                    <w:rPr>
                      <w:sz w:val="20"/>
                      <w:szCs w:val="20"/>
                    </w:rPr>
                  </w:pPr>
                  <w:r>
                    <w:rPr>
                      <w:sz w:val="20"/>
                      <w:szCs w:val="20"/>
                    </w:rPr>
                    <w:t>4.2</w:t>
                  </w:r>
                </w:p>
              </w:tc>
              <w:tc>
                <w:tcPr>
                  <w:tcW w:w="4843" w:type="dxa"/>
                  <w:shd w:val="clear" w:color="auto" w:fill="FDE9D9" w:themeFill="accent6" w:themeFillTint="33"/>
                </w:tcPr>
                <w:p w:rsidR="00A36667" w:rsidRDefault="00A36667" w:rsidP="00244A2B">
                  <w:pPr>
                    <w:rPr>
                      <w:sz w:val="20"/>
                      <w:szCs w:val="20"/>
                    </w:rPr>
                  </w:pPr>
                  <w:r w:rsidRPr="005D7404">
                    <w:rPr>
                      <w:sz w:val="20"/>
                      <w:szCs w:val="20"/>
                    </w:rPr>
                    <w:t>Consider the needs of older people in the planning of public activities and events to facilitate their participation</w:t>
                  </w:r>
                </w:p>
                <w:p w:rsidR="00A36667" w:rsidRPr="005D7404" w:rsidRDefault="00A36667" w:rsidP="00244A2B">
                  <w:pPr>
                    <w:rPr>
                      <w:sz w:val="20"/>
                      <w:szCs w:val="20"/>
                    </w:rPr>
                  </w:pPr>
                </w:p>
              </w:tc>
            </w:tr>
            <w:tr w:rsidR="00A36667" w:rsidRPr="005D7404" w:rsidTr="005E7954">
              <w:trPr>
                <w:trHeight w:val="841"/>
              </w:trPr>
              <w:tc>
                <w:tcPr>
                  <w:tcW w:w="1413" w:type="dxa"/>
                  <w:vMerge/>
                  <w:shd w:val="clear" w:color="auto" w:fill="C6D9F1" w:themeFill="text2" w:themeFillTint="33"/>
                </w:tcPr>
                <w:p w:rsidR="00A36667" w:rsidRPr="005D7404" w:rsidRDefault="00A36667" w:rsidP="00244A2B">
                  <w:pPr>
                    <w:rPr>
                      <w:b/>
                      <w:sz w:val="20"/>
                      <w:szCs w:val="20"/>
                    </w:rPr>
                  </w:pPr>
                </w:p>
              </w:tc>
              <w:tc>
                <w:tcPr>
                  <w:tcW w:w="3685" w:type="dxa"/>
                  <w:vMerge/>
                  <w:shd w:val="clear" w:color="auto" w:fill="C6D9F1" w:themeFill="text2" w:themeFillTint="33"/>
                </w:tcPr>
                <w:p w:rsidR="00A36667" w:rsidRPr="005D7404" w:rsidRDefault="00A36667" w:rsidP="00244A2B">
                  <w:pPr>
                    <w:rPr>
                      <w:b/>
                      <w:i/>
                      <w:sz w:val="20"/>
                      <w:szCs w:val="20"/>
                    </w:rPr>
                  </w:pPr>
                </w:p>
              </w:tc>
              <w:tc>
                <w:tcPr>
                  <w:tcW w:w="709" w:type="dxa"/>
                  <w:shd w:val="clear" w:color="auto" w:fill="FDE9D9" w:themeFill="accent6" w:themeFillTint="33"/>
                </w:tcPr>
                <w:p w:rsidR="00A36667" w:rsidRPr="005D7404" w:rsidRDefault="00A36667" w:rsidP="00244A2B">
                  <w:pPr>
                    <w:rPr>
                      <w:sz w:val="20"/>
                      <w:szCs w:val="20"/>
                    </w:rPr>
                  </w:pPr>
                  <w:r>
                    <w:rPr>
                      <w:sz w:val="20"/>
                      <w:szCs w:val="20"/>
                    </w:rPr>
                    <w:t>4.3</w:t>
                  </w:r>
                </w:p>
              </w:tc>
              <w:tc>
                <w:tcPr>
                  <w:tcW w:w="4843" w:type="dxa"/>
                  <w:shd w:val="clear" w:color="auto" w:fill="FDE9D9" w:themeFill="accent6" w:themeFillTint="33"/>
                </w:tcPr>
                <w:p w:rsidR="00A36667" w:rsidRPr="005D7404" w:rsidRDefault="00A36667" w:rsidP="00244A2B">
                  <w:pPr>
                    <w:rPr>
                      <w:sz w:val="20"/>
                      <w:szCs w:val="20"/>
                    </w:rPr>
                  </w:pPr>
                  <w:r w:rsidRPr="005D7404">
                    <w:rPr>
                      <w:sz w:val="20"/>
                      <w:szCs w:val="20"/>
                    </w:rPr>
                    <w:t xml:space="preserve">Utilise positive images of older people in all </w:t>
                  </w:r>
                  <w:r w:rsidR="00700B1E">
                    <w:rPr>
                      <w:sz w:val="20"/>
                      <w:szCs w:val="20"/>
                    </w:rPr>
                    <w:t xml:space="preserve">relevant </w:t>
                  </w:r>
                  <w:r w:rsidRPr="005D7404">
                    <w:rPr>
                      <w:sz w:val="20"/>
                      <w:szCs w:val="20"/>
                    </w:rPr>
                    <w:t xml:space="preserve">public documents and advertising  or promotional material generated by the City </w:t>
                  </w:r>
                </w:p>
                <w:p w:rsidR="00A36667" w:rsidRPr="005D7404" w:rsidRDefault="00A36667" w:rsidP="00244A2B">
                  <w:pPr>
                    <w:rPr>
                      <w:sz w:val="20"/>
                      <w:szCs w:val="20"/>
                    </w:rPr>
                  </w:pPr>
                </w:p>
              </w:tc>
            </w:tr>
            <w:tr w:rsidR="00A36667" w:rsidRPr="005D7404" w:rsidTr="005E7954">
              <w:trPr>
                <w:trHeight w:val="700"/>
              </w:trPr>
              <w:tc>
                <w:tcPr>
                  <w:tcW w:w="1413" w:type="dxa"/>
                  <w:vMerge/>
                  <w:shd w:val="clear" w:color="auto" w:fill="C6D9F1" w:themeFill="text2" w:themeFillTint="33"/>
                </w:tcPr>
                <w:p w:rsidR="00A36667" w:rsidRPr="005D7404" w:rsidRDefault="00A36667" w:rsidP="00244A2B">
                  <w:pPr>
                    <w:rPr>
                      <w:b/>
                      <w:sz w:val="20"/>
                      <w:szCs w:val="20"/>
                    </w:rPr>
                  </w:pPr>
                </w:p>
              </w:tc>
              <w:tc>
                <w:tcPr>
                  <w:tcW w:w="3685" w:type="dxa"/>
                  <w:vMerge/>
                  <w:shd w:val="clear" w:color="auto" w:fill="C6D9F1" w:themeFill="text2" w:themeFillTint="33"/>
                </w:tcPr>
                <w:p w:rsidR="00A36667" w:rsidRPr="005D7404" w:rsidRDefault="00A36667" w:rsidP="00244A2B">
                  <w:pPr>
                    <w:rPr>
                      <w:b/>
                      <w:i/>
                      <w:sz w:val="20"/>
                      <w:szCs w:val="20"/>
                    </w:rPr>
                  </w:pPr>
                </w:p>
              </w:tc>
              <w:tc>
                <w:tcPr>
                  <w:tcW w:w="709" w:type="dxa"/>
                  <w:shd w:val="clear" w:color="auto" w:fill="FDE9D9" w:themeFill="accent6" w:themeFillTint="33"/>
                </w:tcPr>
                <w:p w:rsidR="00A36667" w:rsidRPr="005D7404" w:rsidRDefault="00A36667" w:rsidP="00244A2B">
                  <w:pPr>
                    <w:rPr>
                      <w:sz w:val="20"/>
                      <w:szCs w:val="20"/>
                    </w:rPr>
                  </w:pPr>
                  <w:r>
                    <w:rPr>
                      <w:sz w:val="20"/>
                      <w:szCs w:val="20"/>
                    </w:rPr>
                    <w:t>4.4</w:t>
                  </w:r>
                </w:p>
              </w:tc>
              <w:tc>
                <w:tcPr>
                  <w:tcW w:w="4843" w:type="dxa"/>
                  <w:shd w:val="clear" w:color="auto" w:fill="FDE9D9" w:themeFill="accent6" w:themeFillTint="33"/>
                </w:tcPr>
                <w:p w:rsidR="00A36667" w:rsidRPr="005D7404" w:rsidRDefault="00A36667" w:rsidP="00244A2B">
                  <w:pPr>
                    <w:rPr>
                      <w:sz w:val="20"/>
                      <w:szCs w:val="20"/>
                    </w:rPr>
                  </w:pPr>
                  <w:r w:rsidRPr="005D7404">
                    <w:rPr>
                      <w:sz w:val="20"/>
                      <w:szCs w:val="20"/>
                    </w:rPr>
                    <w:t>Organise and/or facilitate intergenerational programs and events</w:t>
                  </w:r>
                </w:p>
              </w:tc>
            </w:tr>
            <w:tr w:rsidR="00244A2B" w:rsidRPr="005D7404" w:rsidTr="005E7954">
              <w:trPr>
                <w:trHeight w:val="1056"/>
              </w:trPr>
              <w:tc>
                <w:tcPr>
                  <w:tcW w:w="1413" w:type="dxa"/>
                  <w:vMerge w:val="restart"/>
                  <w:shd w:val="clear" w:color="auto" w:fill="C6D9F1" w:themeFill="text2" w:themeFillTint="33"/>
                </w:tcPr>
                <w:p w:rsidR="00244A2B" w:rsidRPr="005D7404" w:rsidRDefault="00244A2B" w:rsidP="00244A2B">
                  <w:pPr>
                    <w:rPr>
                      <w:b/>
                      <w:sz w:val="20"/>
                      <w:szCs w:val="20"/>
                    </w:rPr>
                  </w:pPr>
                  <w:r w:rsidRPr="005D7404">
                    <w:rPr>
                      <w:b/>
                      <w:sz w:val="20"/>
                      <w:szCs w:val="20"/>
                    </w:rPr>
                    <w:t>Outcome 5</w:t>
                  </w:r>
                </w:p>
              </w:tc>
              <w:tc>
                <w:tcPr>
                  <w:tcW w:w="3685" w:type="dxa"/>
                  <w:vMerge w:val="restart"/>
                  <w:shd w:val="clear" w:color="auto" w:fill="C6D9F1" w:themeFill="text2" w:themeFillTint="33"/>
                </w:tcPr>
                <w:p w:rsidR="00244A2B" w:rsidRPr="005D7404" w:rsidRDefault="00244A2B" w:rsidP="00244A2B">
                  <w:pPr>
                    <w:rPr>
                      <w:b/>
                      <w:i/>
                      <w:sz w:val="20"/>
                      <w:szCs w:val="20"/>
                    </w:rPr>
                  </w:pPr>
                  <w:r w:rsidRPr="005D7404">
                    <w:rPr>
                      <w:b/>
                      <w:i/>
                      <w:sz w:val="20"/>
                      <w:szCs w:val="20"/>
                    </w:rPr>
                    <w:t>Social Participation:</w:t>
                  </w:r>
                </w:p>
                <w:p w:rsidR="00244A2B" w:rsidRDefault="00244A2B" w:rsidP="00244A2B">
                  <w:pPr>
                    <w:rPr>
                      <w:sz w:val="20"/>
                      <w:szCs w:val="20"/>
                    </w:rPr>
                  </w:pPr>
                  <w:r w:rsidRPr="005D7404">
                    <w:rPr>
                      <w:sz w:val="20"/>
                      <w:szCs w:val="20"/>
                    </w:rPr>
                    <w:t>Local, accessible and affordable opportunities for social participation are readily available</w:t>
                  </w:r>
                </w:p>
                <w:p w:rsidR="00244A2B" w:rsidRPr="005D7404" w:rsidRDefault="00244A2B" w:rsidP="00244A2B">
                  <w:pPr>
                    <w:rPr>
                      <w:sz w:val="20"/>
                      <w:szCs w:val="20"/>
                    </w:rPr>
                  </w:pPr>
                </w:p>
                <w:p w:rsidR="00244A2B" w:rsidRPr="005D7404" w:rsidRDefault="00244A2B" w:rsidP="00244A2B">
                  <w:pPr>
                    <w:rPr>
                      <w:sz w:val="20"/>
                      <w:szCs w:val="20"/>
                    </w:rPr>
                  </w:pPr>
                </w:p>
                <w:p w:rsidR="00244A2B" w:rsidRPr="005D7404" w:rsidRDefault="00244A2B" w:rsidP="00244A2B">
                  <w:pPr>
                    <w:rPr>
                      <w:sz w:val="20"/>
                      <w:szCs w:val="20"/>
                    </w:rPr>
                  </w:pPr>
                </w:p>
              </w:tc>
              <w:tc>
                <w:tcPr>
                  <w:tcW w:w="709" w:type="dxa"/>
                  <w:shd w:val="clear" w:color="auto" w:fill="FDE9D9" w:themeFill="accent6" w:themeFillTint="33"/>
                </w:tcPr>
                <w:p w:rsidR="00244A2B" w:rsidRPr="005D7404" w:rsidRDefault="00244A2B" w:rsidP="00244A2B">
                  <w:pPr>
                    <w:rPr>
                      <w:sz w:val="20"/>
                      <w:szCs w:val="20"/>
                    </w:rPr>
                  </w:pPr>
                  <w:r>
                    <w:rPr>
                      <w:sz w:val="20"/>
                      <w:szCs w:val="20"/>
                    </w:rPr>
                    <w:t>5.1</w:t>
                  </w:r>
                </w:p>
                <w:p w:rsidR="00244A2B" w:rsidRPr="005D7404" w:rsidRDefault="00244A2B" w:rsidP="00244A2B">
                  <w:pPr>
                    <w:rPr>
                      <w:sz w:val="20"/>
                      <w:szCs w:val="20"/>
                    </w:rPr>
                  </w:pPr>
                </w:p>
                <w:p w:rsidR="00244A2B" w:rsidRPr="005D7404" w:rsidRDefault="00244A2B" w:rsidP="00244A2B">
                  <w:pPr>
                    <w:rPr>
                      <w:sz w:val="20"/>
                      <w:szCs w:val="20"/>
                    </w:rPr>
                  </w:pPr>
                </w:p>
                <w:p w:rsidR="00244A2B" w:rsidRPr="005D7404" w:rsidRDefault="00244A2B" w:rsidP="00244A2B">
                  <w:pPr>
                    <w:rPr>
                      <w:sz w:val="20"/>
                      <w:szCs w:val="20"/>
                    </w:rPr>
                  </w:pPr>
                </w:p>
                <w:p w:rsidR="00244A2B" w:rsidRPr="005D7404" w:rsidRDefault="00244A2B" w:rsidP="00244A2B">
                  <w:pPr>
                    <w:rPr>
                      <w:sz w:val="20"/>
                      <w:szCs w:val="20"/>
                    </w:rPr>
                  </w:pPr>
                </w:p>
              </w:tc>
              <w:tc>
                <w:tcPr>
                  <w:tcW w:w="4843" w:type="dxa"/>
                  <w:shd w:val="clear" w:color="auto" w:fill="FDE9D9" w:themeFill="accent6" w:themeFillTint="33"/>
                </w:tcPr>
                <w:p w:rsidR="00244A2B" w:rsidRPr="005D7404" w:rsidRDefault="00244A2B" w:rsidP="00244A2B">
                  <w:pPr>
                    <w:rPr>
                      <w:sz w:val="20"/>
                      <w:szCs w:val="20"/>
                    </w:rPr>
                  </w:pPr>
                  <w:r w:rsidRPr="005D7404">
                    <w:rPr>
                      <w:sz w:val="20"/>
                      <w:szCs w:val="20"/>
                    </w:rPr>
                    <w:t xml:space="preserve">Develop and/or facilitate the </w:t>
                  </w:r>
                  <w:r w:rsidR="00700B1E">
                    <w:rPr>
                      <w:sz w:val="20"/>
                      <w:szCs w:val="20"/>
                    </w:rPr>
                    <w:t>development</w:t>
                  </w:r>
                  <w:r>
                    <w:rPr>
                      <w:sz w:val="20"/>
                      <w:szCs w:val="20"/>
                    </w:rPr>
                    <w:t xml:space="preserve"> </w:t>
                  </w:r>
                  <w:r w:rsidRPr="005D7404">
                    <w:rPr>
                      <w:sz w:val="20"/>
                      <w:szCs w:val="20"/>
                    </w:rPr>
                    <w:t xml:space="preserve"> of additional facilities, services and programs at various localities across the city to provide social </w:t>
                  </w:r>
                  <w:r>
                    <w:rPr>
                      <w:sz w:val="20"/>
                      <w:szCs w:val="20"/>
                    </w:rPr>
                    <w:t xml:space="preserve">participation </w:t>
                  </w:r>
                  <w:r w:rsidRPr="005D7404">
                    <w:rPr>
                      <w:sz w:val="20"/>
                      <w:szCs w:val="20"/>
                    </w:rPr>
                    <w:t xml:space="preserve">for increasing numbers of older people </w:t>
                  </w:r>
                </w:p>
                <w:p w:rsidR="00244A2B" w:rsidRPr="005D7404" w:rsidRDefault="00244A2B" w:rsidP="00244A2B">
                  <w:pPr>
                    <w:rPr>
                      <w:sz w:val="20"/>
                      <w:szCs w:val="20"/>
                    </w:rPr>
                  </w:pPr>
                </w:p>
              </w:tc>
            </w:tr>
            <w:tr w:rsidR="00244A2B" w:rsidRPr="005D7404" w:rsidTr="005E7954">
              <w:trPr>
                <w:trHeight w:val="612"/>
              </w:trPr>
              <w:tc>
                <w:tcPr>
                  <w:tcW w:w="1413" w:type="dxa"/>
                  <w:vMerge/>
                  <w:shd w:val="clear" w:color="auto" w:fill="C6D9F1" w:themeFill="text2" w:themeFillTint="33"/>
                </w:tcPr>
                <w:p w:rsidR="00244A2B" w:rsidRPr="005D7404" w:rsidRDefault="00244A2B" w:rsidP="00244A2B">
                  <w:pPr>
                    <w:rPr>
                      <w:b/>
                      <w:sz w:val="20"/>
                      <w:szCs w:val="20"/>
                    </w:rPr>
                  </w:pPr>
                </w:p>
              </w:tc>
              <w:tc>
                <w:tcPr>
                  <w:tcW w:w="3685" w:type="dxa"/>
                  <w:vMerge/>
                  <w:shd w:val="clear" w:color="auto" w:fill="C6D9F1" w:themeFill="text2" w:themeFillTint="33"/>
                </w:tcPr>
                <w:p w:rsidR="00244A2B" w:rsidRPr="005D7404" w:rsidRDefault="00244A2B" w:rsidP="00244A2B">
                  <w:pPr>
                    <w:rPr>
                      <w:b/>
                      <w:i/>
                      <w:sz w:val="20"/>
                      <w:szCs w:val="20"/>
                    </w:rPr>
                  </w:pPr>
                </w:p>
              </w:tc>
              <w:tc>
                <w:tcPr>
                  <w:tcW w:w="709" w:type="dxa"/>
                  <w:shd w:val="clear" w:color="auto" w:fill="FDE9D9" w:themeFill="accent6" w:themeFillTint="33"/>
                </w:tcPr>
                <w:p w:rsidR="00244A2B" w:rsidRPr="005D7404" w:rsidRDefault="00244A2B" w:rsidP="00244A2B">
                  <w:pPr>
                    <w:rPr>
                      <w:sz w:val="20"/>
                      <w:szCs w:val="20"/>
                    </w:rPr>
                  </w:pPr>
                  <w:r>
                    <w:rPr>
                      <w:sz w:val="20"/>
                      <w:szCs w:val="20"/>
                    </w:rPr>
                    <w:t>5.2</w:t>
                  </w:r>
                </w:p>
              </w:tc>
              <w:tc>
                <w:tcPr>
                  <w:tcW w:w="4843" w:type="dxa"/>
                  <w:shd w:val="clear" w:color="auto" w:fill="FDE9D9" w:themeFill="accent6" w:themeFillTint="33"/>
                </w:tcPr>
                <w:p w:rsidR="00244A2B" w:rsidRPr="005D7404" w:rsidRDefault="00244A2B" w:rsidP="00244A2B">
                  <w:pPr>
                    <w:rPr>
                      <w:sz w:val="20"/>
                      <w:szCs w:val="20"/>
                    </w:rPr>
                  </w:pPr>
                  <w:r w:rsidRPr="005D7404">
                    <w:rPr>
                      <w:sz w:val="20"/>
                      <w:szCs w:val="20"/>
                    </w:rPr>
                    <w:t xml:space="preserve">Explore strategies to engage with and support older people who may be isolated </w:t>
                  </w:r>
                </w:p>
                <w:p w:rsidR="00244A2B" w:rsidRPr="005D7404" w:rsidRDefault="00244A2B" w:rsidP="00244A2B">
                  <w:pPr>
                    <w:rPr>
                      <w:sz w:val="20"/>
                      <w:szCs w:val="20"/>
                    </w:rPr>
                  </w:pPr>
                </w:p>
              </w:tc>
            </w:tr>
            <w:tr w:rsidR="00244A2B" w:rsidRPr="005D7404" w:rsidTr="005E7954">
              <w:trPr>
                <w:trHeight w:val="1056"/>
              </w:trPr>
              <w:tc>
                <w:tcPr>
                  <w:tcW w:w="1413" w:type="dxa"/>
                  <w:vMerge/>
                  <w:shd w:val="clear" w:color="auto" w:fill="C6D9F1" w:themeFill="text2" w:themeFillTint="33"/>
                </w:tcPr>
                <w:p w:rsidR="00244A2B" w:rsidRPr="005D7404" w:rsidRDefault="00244A2B" w:rsidP="00244A2B">
                  <w:pPr>
                    <w:rPr>
                      <w:b/>
                      <w:sz w:val="20"/>
                      <w:szCs w:val="20"/>
                    </w:rPr>
                  </w:pPr>
                </w:p>
              </w:tc>
              <w:tc>
                <w:tcPr>
                  <w:tcW w:w="3685" w:type="dxa"/>
                  <w:vMerge/>
                  <w:shd w:val="clear" w:color="auto" w:fill="C6D9F1" w:themeFill="text2" w:themeFillTint="33"/>
                </w:tcPr>
                <w:p w:rsidR="00244A2B" w:rsidRPr="005D7404" w:rsidRDefault="00244A2B" w:rsidP="00244A2B">
                  <w:pPr>
                    <w:rPr>
                      <w:b/>
                      <w:i/>
                      <w:sz w:val="20"/>
                      <w:szCs w:val="20"/>
                    </w:rPr>
                  </w:pPr>
                </w:p>
              </w:tc>
              <w:tc>
                <w:tcPr>
                  <w:tcW w:w="709" w:type="dxa"/>
                  <w:shd w:val="clear" w:color="auto" w:fill="FDE9D9" w:themeFill="accent6" w:themeFillTint="33"/>
                </w:tcPr>
                <w:p w:rsidR="00244A2B" w:rsidRPr="005D7404" w:rsidRDefault="00244A2B" w:rsidP="00244A2B">
                  <w:pPr>
                    <w:rPr>
                      <w:sz w:val="20"/>
                      <w:szCs w:val="20"/>
                    </w:rPr>
                  </w:pPr>
                  <w:r>
                    <w:rPr>
                      <w:sz w:val="20"/>
                      <w:szCs w:val="20"/>
                    </w:rPr>
                    <w:t>5.3</w:t>
                  </w:r>
                </w:p>
              </w:tc>
              <w:tc>
                <w:tcPr>
                  <w:tcW w:w="4843" w:type="dxa"/>
                  <w:shd w:val="clear" w:color="auto" w:fill="FDE9D9" w:themeFill="accent6" w:themeFillTint="33"/>
                </w:tcPr>
                <w:p w:rsidR="00244A2B" w:rsidRPr="005D7404" w:rsidRDefault="00244A2B" w:rsidP="00244A2B">
                  <w:pPr>
                    <w:rPr>
                      <w:sz w:val="20"/>
                      <w:szCs w:val="20"/>
                    </w:rPr>
                  </w:pPr>
                  <w:r w:rsidRPr="005D7404">
                    <w:rPr>
                      <w:sz w:val="20"/>
                      <w:szCs w:val="20"/>
                    </w:rPr>
                    <w:t>Recognise the diversity of the Cockburn community and provide and/or facilitate services and supports to meet the needs of Culturally and L</w:t>
                  </w:r>
                  <w:r w:rsidR="00B633AF">
                    <w:rPr>
                      <w:sz w:val="20"/>
                      <w:szCs w:val="20"/>
                    </w:rPr>
                    <w:t xml:space="preserve">inguistically diverse and Lesbian, Gay, Bi-sexual, Tran-sexual, Intersex </w:t>
                  </w:r>
                  <w:r w:rsidRPr="005D7404">
                    <w:rPr>
                      <w:sz w:val="20"/>
                      <w:szCs w:val="20"/>
                    </w:rPr>
                    <w:t>communities</w:t>
                  </w:r>
                  <w:r w:rsidR="00B633AF">
                    <w:rPr>
                      <w:sz w:val="20"/>
                      <w:szCs w:val="20"/>
                    </w:rPr>
                    <w:t xml:space="preserve"> (LGBTI)</w:t>
                  </w:r>
                  <w:r w:rsidRPr="005D7404">
                    <w:rPr>
                      <w:sz w:val="20"/>
                      <w:szCs w:val="20"/>
                    </w:rPr>
                    <w:t xml:space="preserve"> </w:t>
                  </w:r>
                </w:p>
                <w:p w:rsidR="00244A2B" w:rsidRPr="005D7404" w:rsidRDefault="00244A2B" w:rsidP="00244A2B">
                  <w:pPr>
                    <w:rPr>
                      <w:sz w:val="20"/>
                      <w:szCs w:val="20"/>
                    </w:rPr>
                  </w:pPr>
                </w:p>
              </w:tc>
            </w:tr>
            <w:tr w:rsidR="00244A2B" w:rsidRPr="005D7404" w:rsidTr="005E7954">
              <w:trPr>
                <w:trHeight w:val="732"/>
              </w:trPr>
              <w:tc>
                <w:tcPr>
                  <w:tcW w:w="1413" w:type="dxa"/>
                  <w:vMerge w:val="restart"/>
                  <w:shd w:val="clear" w:color="auto" w:fill="C6D9F1" w:themeFill="text2" w:themeFillTint="33"/>
                </w:tcPr>
                <w:p w:rsidR="00244A2B" w:rsidRPr="005D7404" w:rsidRDefault="00244A2B" w:rsidP="00244A2B">
                  <w:pPr>
                    <w:rPr>
                      <w:b/>
                      <w:sz w:val="20"/>
                      <w:szCs w:val="20"/>
                    </w:rPr>
                  </w:pPr>
                  <w:r>
                    <w:rPr>
                      <w:b/>
                      <w:sz w:val="20"/>
                      <w:szCs w:val="20"/>
                    </w:rPr>
                    <w:t>O</w:t>
                  </w:r>
                  <w:r w:rsidRPr="005D7404">
                    <w:rPr>
                      <w:b/>
                      <w:sz w:val="20"/>
                      <w:szCs w:val="20"/>
                    </w:rPr>
                    <w:t>utcome 6</w:t>
                  </w:r>
                </w:p>
              </w:tc>
              <w:tc>
                <w:tcPr>
                  <w:tcW w:w="3685" w:type="dxa"/>
                  <w:vMerge w:val="restart"/>
                  <w:shd w:val="clear" w:color="auto" w:fill="C6D9F1" w:themeFill="text2" w:themeFillTint="33"/>
                </w:tcPr>
                <w:p w:rsidR="00244A2B" w:rsidRPr="005D7404" w:rsidRDefault="00244A2B" w:rsidP="00244A2B">
                  <w:pPr>
                    <w:rPr>
                      <w:b/>
                      <w:i/>
                      <w:sz w:val="20"/>
                      <w:szCs w:val="20"/>
                    </w:rPr>
                  </w:pPr>
                  <w:r w:rsidRPr="005D7404">
                    <w:rPr>
                      <w:b/>
                      <w:i/>
                      <w:sz w:val="20"/>
                      <w:szCs w:val="20"/>
                    </w:rPr>
                    <w:t>Engagement:</w:t>
                  </w:r>
                </w:p>
                <w:p w:rsidR="00244A2B" w:rsidRPr="005D7404" w:rsidRDefault="00244A2B" w:rsidP="00244A2B">
                  <w:pPr>
                    <w:rPr>
                      <w:sz w:val="20"/>
                      <w:szCs w:val="20"/>
                    </w:rPr>
                  </w:pPr>
                  <w:r w:rsidRPr="005D7404">
                    <w:rPr>
                      <w:sz w:val="20"/>
                      <w:szCs w:val="20"/>
                    </w:rPr>
                    <w:t>Opportunities for employment, continual learning , civic contribution and volunteering are actively facilitated</w:t>
                  </w:r>
                </w:p>
                <w:p w:rsidR="00244A2B" w:rsidRPr="005D7404" w:rsidRDefault="00244A2B" w:rsidP="00244A2B">
                  <w:pPr>
                    <w:rPr>
                      <w:sz w:val="20"/>
                      <w:szCs w:val="20"/>
                    </w:rPr>
                  </w:pPr>
                </w:p>
                <w:p w:rsidR="00244A2B" w:rsidRPr="005D7404" w:rsidRDefault="00244A2B" w:rsidP="00244A2B">
                  <w:pPr>
                    <w:rPr>
                      <w:sz w:val="20"/>
                      <w:szCs w:val="20"/>
                    </w:rPr>
                  </w:pPr>
                </w:p>
                <w:p w:rsidR="00244A2B" w:rsidRPr="005D7404" w:rsidRDefault="00244A2B" w:rsidP="00244A2B">
                  <w:pPr>
                    <w:rPr>
                      <w:sz w:val="20"/>
                      <w:szCs w:val="20"/>
                    </w:rPr>
                  </w:pPr>
                </w:p>
              </w:tc>
              <w:tc>
                <w:tcPr>
                  <w:tcW w:w="709" w:type="dxa"/>
                  <w:shd w:val="clear" w:color="auto" w:fill="FDE9D9" w:themeFill="accent6" w:themeFillTint="33"/>
                </w:tcPr>
                <w:p w:rsidR="00244A2B" w:rsidRPr="005D7404" w:rsidRDefault="00244A2B" w:rsidP="00244A2B">
                  <w:pPr>
                    <w:rPr>
                      <w:sz w:val="20"/>
                      <w:szCs w:val="20"/>
                    </w:rPr>
                  </w:pPr>
                  <w:r>
                    <w:rPr>
                      <w:sz w:val="20"/>
                      <w:szCs w:val="20"/>
                    </w:rPr>
                    <w:t>6.1</w:t>
                  </w:r>
                </w:p>
                <w:p w:rsidR="00244A2B" w:rsidRPr="005D7404" w:rsidRDefault="00244A2B" w:rsidP="00244A2B">
                  <w:pPr>
                    <w:rPr>
                      <w:sz w:val="20"/>
                      <w:szCs w:val="20"/>
                    </w:rPr>
                  </w:pPr>
                </w:p>
                <w:p w:rsidR="00244A2B" w:rsidRPr="005D7404" w:rsidRDefault="00244A2B" w:rsidP="00244A2B">
                  <w:pPr>
                    <w:rPr>
                      <w:sz w:val="20"/>
                      <w:szCs w:val="20"/>
                    </w:rPr>
                  </w:pPr>
                </w:p>
              </w:tc>
              <w:tc>
                <w:tcPr>
                  <w:tcW w:w="4843" w:type="dxa"/>
                  <w:shd w:val="clear" w:color="auto" w:fill="FDE9D9" w:themeFill="accent6" w:themeFillTint="33"/>
                </w:tcPr>
                <w:p w:rsidR="00244A2B" w:rsidRPr="005D7404" w:rsidRDefault="00244A2B" w:rsidP="00244A2B">
                  <w:pPr>
                    <w:rPr>
                      <w:sz w:val="20"/>
                      <w:szCs w:val="20"/>
                    </w:rPr>
                  </w:pPr>
                  <w:r w:rsidRPr="005D7404">
                    <w:rPr>
                      <w:sz w:val="20"/>
                      <w:szCs w:val="20"/>
                    </w:rPr>
                    <w:t>Continue to provide and/or facilitate the delivery of continual learning opportunities</w:t>
                  </w:r>
                </w:p>
                <w:p w:rsidR="00244A2B" w:rsidRPr="005D7404" w:rsidRDefault="00244A2B" w:rsidP="00244A2B">
                  <w:pPr>
                    <w:rPr>
                      <w:sz w:val="20"/>
                      <w:szCs w:val="20"/>
                    </w:rPr>
                  </w:pPr>
                </w:p>
              </w:tc>
            </w:tr>
            <w:tr w:rsidR="00244A2B" w:rsidRPr="005D7404" w:rsidTr="005E7954">
              <w:trPr>
                <w:trHeight w:val="581"/>
              </w:trPr>
              <w:tc>
                <w:tcPr>
                  <w:tcW w:w="1413" w:type="dxa"/>
                  <w:vMerge/>
                  <w:shd w:val="clear" w:color="auto" w:fill="C6D9F1" w:themeFill="text2" w:themeFillTint="33"/>
                </w:tcPr>
                <w:p w:rsidR="00244A2B" w:rsidRDefault="00244A2B" w:rsidP="00244A2B">
                  <w:pPr>
                    <w:rPr>
                      <w:b/>
                      <w:sz w:val="20"/>
                      <w:szCs w:val="20"/>
                    </w:rPr>
                  </w:pPr>
                </w:p>
              </w:tc>
              <w:tc>
                <w:tcPr>
                  <w:tcW w:w="3685" w:type="dxa"/>
                  <w:vMerge/>
                  <w:shd w:val="clear" w:color="auto" w:fill="C6D9F1" w:themeFill="text2" w:themeFillTint="33"/>
                </w:tcPr>
                <w:p w:rsidR="00244A2B" w:rsidRPr="005D7404" w:rsidRDefault="00244A2B" w:rsidP="00244A2B">
                  <w:pPr>
                    <w:rPr>
                      <w:b/>
                      <w:i/>
                      <w:sz w:val="20"/>
                      <w:szCs w:val="20"/>
                    </w:rPr>
                  </w:pPr>
                </w:p>
              </w:tc>
              <w:tc>
                <w:tcPr>
                  <w:tcW w:w="709" w:type="dxa"/>
                  <w:shd w:val="clear" w:color="auto" w:fill="FDE9D9" w:themeFill="accent6" w:themeFillTint="33"/>
                </w:tcPr>
                <w:p w:rsidR="00244A2B" w:rsidRPr="005D7404" w:rsidRDefault="00244A2B" w:rsidP="00244A2B">
                  <w:pPr>
                    <w:rPr>
                      <w:sz w:val="20"/>
                      <w:szCs w:val="20"/>
                    </w:rPr>
                  </w:pPr>
                  <w:r>
                    <w:rPr>
                      <w:sz w:val="20"/>
                      <w:szCs w:val="20"/>
                    </w:rPr>
                    <w:t>6.2</w:t>
                  </w:r>
                </w:p>
              </w:tc>
              <w:tc>
                <w:tcPr>
                  <w:tcW w:w="4843" w:type="dxa"/>
                  <w:shd w:val="clear" w:color="auto" w:fill="FDE9D9" w:themeFill="accent6" w:themeFillTint="33"/>
                </w:tcPr>
                <w:p w:rsidR="00244A2B" w:rsidRPr="005D7404" w:rsidRDefault="00244A2B" w:rsidP="00244A2B">
                  <w:pPr>
                    <w:rPr>
                      <w:sz w:val="20"/>
                      <w:szCs w:val="20"/>
                    </w:rPr>
                  </w:pPr>
                  <w:r w:rsidRPr="005D7404">
                    <w:rPr>
                      <w:sz w:val="20"/>
                      <w:szCs w:val="20"/>
                    </w:rPr>
                    <w:t>Regularly engage with older people to hear their views particularly on issues that affect them</w:t>
                  </w:r>
                </w:p>
                <w:p w:rsidR="00244A2B" w:rsidRPr="005D7404" w:rsidRDefault="00244A2B" w:rsidP="00244A2B">
                  <w:pPr>
                    <w:rPr>
                      <w:sz w:val="20"/>
                      <w:szCs w:val="20"/>
                    </w:rPr>
                  </w:pPr>
                </w:p>
              </w:tc>
            </w:tr>
            <w:tr w:rsidR="00244A2B" w:rsidRPr="005D7404" w:rsidTr="005E7954">
              <w:trPr>
                <w:trHeight w:val="676"/>
              </w:trPr>
              <w:tc>
                <w:tcPr>
                  <w:tcW w:w="1413" w:type="dxa"/>
                  <w:vMerge/>
                  <w:shd w:val="clear" w:color="auto" w:fill="C6D9F1" w:themeFill="text2" w:themeFillTint="33"/>
                </w:tcPr>
                <w:p w:rsidR="00244A2B" w:rsidRDefault="00244A2B" w:rsidP="00244A2B">
                  <w:pPr>
                    <w:rPr>
                      <w:b/>
                      <w:sz w:val="20"/>
                      <w:szCs w:val="20"/>
                    </w:rPr>
                  </w:pPr>
                </w:p>
              </w:tc>
              <w:tc>
                <w:tcPr>
                  <w:tcW w:w="3685" w:type="dxa"/>
                  <w:vMerge/>
                  <w:shd w:val="clear" w:color="auto" w:fill="C6D9F1" w:themeFill="text2" w:themeFillTint="33"/>
                </w:tcPr>
                <w:p w:rsidR="00244A2B" w:rsidRPr="005D7404" w:rsidRDefault="00244A2B" w:rsidP="00244A2B">
                  <w:pPr>
                    <w:rPr>
                      <w:b/>
                      <w:i/>
                      <w:sz w:val="20"/>
                      <w:szCs w:val="20"/>
                    </w:rPr>
                  </w:pPr>
                </w:p>
              </w:tc>
              <w:tc>
                <w:tcPr>
                  <w:tcW w:w="709" w:type="dxa"/>
                  <w:shd w:val="clear" w:color="auto" w:fill="FDE9D9" w:themeFill="accent6" w:themeFillTint="33"/>
                </w:tcPr>
                <w:p w:rsidR="00244A2B" w:rsidRPr="005D7404" w:rsidRDefault="00244A2B" w:rsidP="00244A2B">
                  <w:pPr>
                    <w:rPr>
                      <w:sz w:val="20"/>
                      <w:szCs w:val="20"/>
                    </w:rPr>
                  </w:pPr>
                  <w:r>
                    <w:rPr>
                      <w:sz w:val="20"/>
                      <w:szCs w:val="20"/>
                    </w:rPr>
                    <w:t>6.3</w:t>
                  </w:r>
                </w:p>
              </w:tc>
              <w:tc>
                <w:tcPr>
                  <w:tcW w:w="4843" w:type="dxa"/>
                  <w:shd w:val="clear" w:color="auto" w:fill="FDE9D9" w:themeFill="accent6" w:themeFillTint="33"/>
                </w:tcPr>
                <w:p w:rsidR="00244A2B" w:rsidRPr="005D7404" w:rsidRDefault="00244A2B" w:rsidP="00244A2B">
                  <w:pPr>
                    <w:rPr>
                      <w:sz w:val="20"/>
                      <w:szCs w:val="20"/>
                    </w:rPr>
                  </w:pPr>
                  <w:r w:rsidRPr="005D7404">
                    <w:rPr>
                      <w:sz w:val="20"/>
                      <w:szCs w:val="20"/>
                    </w:rPr>
                    <w:t>Engage with the business community to encourage employment opportunities for older people</w:t>
                  </w:r>
                </w:p>
                <w:p w:rsidR="00244A2B" w:rsidRPr="005D7404" w:rsidRDefault="00244A2B" w:rsidP="00244A2B">
                  <w:pPr>
                    <w:rPr>
                      <w:sz w:val="20"/>
                      <w:szCs w:val="20"/>
                    </w:rPr>
                  </w:pPr>
                </w:p>
              </w:tc>
            </w:tr>
            <w:tr w:rsidR="00244A2B" w:rsidRPr="005D7404" w:rsidTr="005E7954">
              <w:trPr>
                <w:trHeight w:val="659"/>
              </w:trPr>
              <w:tc>
                <w:tcPr>
                  <w:tcW w:w="1413" w:type="dxa"/>
                  <w:vMerge/>
                  <w:shd w:val="clear" w:color="auto" w:fill="C6D9F1" w:themeFill="text2" w:themeFillTint="33"/>
                </w:tcPr>
                <w:p w:rsidR="00244A2B" w:rsidRDefault="00244A2B" w:rsidP="00244A2B">
                  <w:pPr>
                    <w:rPr>
                      <w:b/>
                      <w:sz w:val="20"/>
                      <w:szCs w:val="20"/>
                    </w:rPr>
                  </w:pPr>
                </w:p>
              </w:tc>
              <w:tc>
                <w:tcPr>
                  <w:tcW w:w="3685" w:type="dxa"/>
                  <w:vMerge/>
                  <w:shd w:val="clear" w:color="auto" w:fill="C6D9F1" w:themeFill="text2" w:themeFillTint="33"/>
                </w:tcPr>
                <w:p w:rsidR="00244A2B" w:rsidRPr="005D7404" w:rsidRDefault="00244A2B" w:rsidP="00244A2B">
                  <w:pPr>
                    <w:rPr>
                      <w:b/>
                      <w:i/>
                      <w:sz w:val="20"/>
                      <w:szCs w:val="20"/>
                    </w:rPr>
                  </w:pPr>
                </w:p>
              </w:tc>
              <w:tc>
                <w:tcPr>
                  <w:tcW w:w="709" w:type="dxa"/>
                  <w:shd w:val="clear" w:color="auto" w:fill="FDE9D9" w:themeFill="accent6" w:themeFillTint="33"/>
                </w:tcPr>
                <w:p w:rsidR="00244A2B" w:rsidRPr="005D7404" w:rsidRDefault="00244A2B" w:rsidP="00244A2B">
                  <w:pPr>
                    <w:rPr>
                      <w:sz w:val="20"/>
                      <w:szCs w:val="20"/>
                    </w:rPr>
                  </w:pPr>
                  <w:r>
                    <w:rPr>
                      <w:sz w:val="20"/>
                      <w:szCs w:val="20"/>
                    </w:rPr>
                    <w:t>6.4</w:t>
                  </w:r>
                </w:p>
              </w:tc>
              <w:tc>
                <w:tcPr>
                  <w:tcW w:w="4843" w:type="dxa"/>
                  <w:shd w:val="clear" w:color="auto" w:fill="FDE9D9" w:themeFill="accent6" w:themeFillTint="33"/>
                </w:tcPr>
                <w:p w:rsidR="00244A2B" w:rsidRPr="005D7404" w:rsidRDefault="00244A2B" w:rsidP="00244A2B">
                  <w:pPr>
                    <w:rPr>
                      <w:sz w:val="20"/>
                      <w:szCs w:val="20"/>
                    </w:rPr>
                  </w:pPr>
                  <w:r w:rsidRPr="005D7404">
                    <w:rPr>
                      <w:sz w:val="20"/>
                      <w:szCs w:val="20"/>
                    </w:rPr>
                    <w:t xml:space="preserve">Continue to encourage and provide volunteering opportunities </w:t>
                  </w:r>
                </w:p>
                <w:p w:rsidR="00244A2B" w:rsidRPr="005D7404" w:rsidRDefault="00244A2B" w:rsidP="00244A2B">
                  <w:pPr>
                    <w:rPr>
                      <w:sz w:val="20"/>
                      <w:szCs w:val="20"/>
                    </w:rPr>
                  </w:pPr>
                </w:p>
              </w:tc>
            </w:tr>
            <w:tr w:rsidR="00244A2B" w:rsidRPr="005D7404" w:rsidTr="005E7954">
              <w:trPr>
                <w:trHeight w:val="1122"/>
              </w:trPr>
              <w:tc>
                <w:tcPr>
                  <w:tcW w:w="1413" w:type="dxa"/>
                  <w:vMerge w:val="restart"/>
                  <w:shd w:val="clear" w:color="auto" w:fill="C6D9F1" w:themeFill="text2" w:themeFillTint="33"/>
                </w:tcPr>
                <w:p w:rsidR="00244A2B" w:rsidRPr="005D7404" w:rsidRDefault="00244A2B" w:rsidP="00244A2B">
                  <w:pPr>
                    <w:rPr>
                      <w:b/>
                      <w:sz w:val="20"/>
                      <w:szCs w:val="20"/>
                    </w:rPr>
                  </w:pPr>
                  <w:r>
                    <w:rPr>
                      <w:b/>
                      <w:sz w:val="20"/>
                      <w:szCs w:val="20"/>
                    </w:rPr>
                    <w:t>O</w:t>
                  </w:r>
                  <w:r w:rsidRPr="005D7404">
                    <w:rPr>
                      <w:b/>
                      <w:sz w:val="20"/>
                      <w:szCs w:val="20"/>
                    </w:rPr>
                    <w:t>utcome 7</w:t>
                  </w:r>
                </w:p>
              </w:tc>
              <w:tc>
                <w:tcPr>
                  <w:tcW w:w="3685" w:type="dxa"/>
                  <w:vMerge w:val="restart"/>
                  <w:shd w:val="clear" w:color="auto" w:fill="C6D9F1" w:themeFill="text2" w:themeFillTint="33"/>
                </w:tcPr>
                <w:p w:rsidR="00244A2B" w:rsidRPr="005D7404" w:rsidRDefault="00244A2B" w:rsidP="00244A2B">
                  <w:pPr>
                    <w:rPr>
                      <w:b/>
                      <w:i/>
                      <w:sz w:val="20"/>
                      <w:szCs w:val="20"/>
                    </w:rPr>
                  </w:pPr>
                  <w:r w:rsidRPr="005D7404">
                    <w:rPr>
                      <w:b/>
                      <w:i/>
                      <w:sz w:val="20"/>
                      <w:szCs w:val="20"/>
                    </w:rPr>
                    <w:t>Information:</w:t>
                  </w:r>
                </w:p>
                <w:p w:rsidR="00244A2B" w:rsidRDefault="00244A2B" w:rsidP="00244A2B">
                  <w:pPr>
                    <w:rPr>
                      <w:sz w:val="20"/>
                      <w:szCs w:val="20"/>
                    </w:rPr>
                  </w:pPr>
                  <w:r w:rsidRPr="005D7404">
                    <w:rPr>
                      <w:sz w:val="20"/>
                      <w:szCs w:val="20"/>
                    </w:rPr>
                    <w:t xml:space="preserve">Information on services and supports is communicated in a variety of formats </w:t>
                  </w:r>
                </w:p>
                <w:p w:rsidR="00244A2B" w:rsidRPr="005D7404" w:rsidRDefault="00244A2B" w:rsidP="00244A2B">
                  <w:pPr>
                    <w:rPr>
                      <w:sz w:val="20"/>
                      <w:szCs w:val="20"/>
                    </w:rPr>
                  </w:pPr>
                </w:p>
                <w:p w:rsidR="00244A2B" w:rsidRPr="005D7404" w:rsidRDefault="00244A2B" w:rsidP="00244A2B">
                  <w:pPr>
                    <w:rPr>
                      <w:sz w:val="20"/>
                      <w:szCs w:val="20"/>
                    </w:rPr>
                  </w:pPr>
                </w:p>
              </w:tc>
              <w:tc>
                <w:tcPr>
                  <w:tcW w:w="709" w:type="dxa"/>
                  <w:shd w:val="clear" w:color="auto" w:fill="FDE9D9" w:themeFill="accent6" w:themeFillTint="33"/>
                </w:tcPr>
                <w:p w:rsidR="00244A2B" w:rsidRPr="005D7404" w:rsidRDefault="00244A2B" w:rsidP="00244A2B">
                  <w:pPr>
                    <w:rPr>
                      <w:sz w:val="20"/>
                      <w:szCs w:val="20"/>
                    </w:rPr>
                  </w:pPr>
                  <w:r>
                    <w:rPr>
                      <w:sz w:val="20"/>
                      <w:szCs w:val="20"/>
                    </w:rPr>
                    <w:t>7.1</w:t>
                  </w:r>
                </w:p>
              </w:tc>
              <w:tc>
                <w:tcPr>
                  <w:tcW w:w="4843" w:type="dxa"/>
                  <w:shd w:val="clear" w:color="auto" w:fill="FDE9D9" w:themeFill="accent6" w:themeFillTint="33"/>
                </w:tcPr>
                <w:p w:rsidR="00244A2B" w:rsidRPr="005D7404" w:rsidRDefault="00244A2B" w:rsidP="00244A2B">
                  <w:pPr>
                    <w:rPr>
                      <w:sz w:val="20"/>
                      <w:szCs w:val="20"/>
                    </w:rPr>
                  </w:pPr>
                  <w:r w:rsidRPr="005D7404">
                    <w:rPr>
                      <w:sz w:val="20"/>
                      <w:szCs w:val="20"/>
                    </w:rPr>
                    <w:t xml:space="preserve">Recognise that information needs to be disseminated in both hard-copy and electronic formats with an age-friendly style i.e. larger fonts, less dense text and straightforward language </w:t>
                  </w:r>
                </w:p>
                <w:p w:rsidR="00244A2B" w:rsidRPr="005D7404" w:rsidRDefault="00244A2B" w:rsidP="00244A2B">
                  <w:pPr>
                    <w:rPr>
                      <w:sz w:val="20"/>
                      <w:szCs w:val="20"/>
                    </w:rPr>
                  </w:pPr>
                </w:p>
              </w:tc>
            </w:tr>
            <w:tr w:rsidR="00244A2B" w:rsidRPr="005D7404" w:rsidTr="005E7954">
              <w:trPr>
                <w:trHeight w:val="942"/>
              </w:trPr>
              <w:tc>
                <w:tcPr>
                  <w:tcW w:w="1413" w:type="dxa"/>
                  <w:vMerge/>
                  <w:shd w:val="clear" w:color="auto" w:fill="C6D9F1" w:themeFill="text2" w:themeFillTint="33"/>
                </w:tcPr>
                <w:p w:rsidR="00244A2B" w:rsidRDefault="00244A2B" w:rsidP="00244A2B">
                  <w:pPr>
                    <w:rPr>
                      <w:b/>
                      <w:sz w:val="20"/>
                      <w:szCs w:val="20"/>
                    </w:rPr>
                  </w:pPr>
                </w:p>
              </w:tc>
              <w:tc>
                <w:tcPr>
                  <w:tcW w:w="3685" w:type="dxa"/>
                  <w:vMerge/>
                  <w:shd w:val="clear" w:color="auto" w:fill="C6D9F1" w:themeFill="text2" w:themeFillTint="33"/>
                </w:tcPr>
                <w:p w:rsidR="00244A2B" w:rsidRPr="005D7404" w:rsidRDefault="00244A2B" w:rsidP="00244A2B">
                  <w:pPr>
                    <w:rPr>
                      <w:b/>
                      <w:i/>
                      <w:sz w:val="20"/>
                      <w:szCs w:val="20"/>
                    </w:rPr>
                  </w:pPr>
                </w:p>
              </w:tc>
              <w:tc>
                <w:tcPr>
                  <w:tcW w:w="709" w:type="dxa"/>
                  <w:shd w:val="clear" w:color="auto" w:fill="FDE9D9" w:themeFill="accent6" w:themeFillTint="33"/>
                </w:tcPr>
                <w:p w:rsidR="00244A2B" w:rsidRPr="005D7404" w:rsidRDefault="00244A2B" w:rsidP="00244A2B">
                  <w:pPr>
                    <w:rPr>
                      <w:sz w:val="20"/>
                      <w:szCs w:val="20"/>
                    </w:rPr>
                  </w:pPr>
                  <w:r>
                    <w:rPr>
                      <w:sz w:val="20"/>
                      <w:szCs w:val="20"/>
                    </w:rPr>
                    <w:t>7.2</w:t>
                  </w:r>
                </w:p>
              </w:tc>
              <w:tc>
                <w:tcPr>
                  <w:tcW w:w="4843" w:type="dxa"/>
                  <w:shd w:val="clear" w:color="auto" w:fill="FDE9D9" w:themeFill="accent6" w:themeFillTint="33"/>
                </w:tcPr>
                <w:p w:rsidR="00244A2B" w:rsidRDefault="00244A2B" w:rsidP="00244A2B">
                  <w:pPr>
                    <w:rPr>
                      <w:sz w:val="20"/>
                      <w:szCs w:val="20"/>
                    </w:rPr>
                  </w:pPr>
                  <w:r w:rsidRPr="005D7404">
                    <w:rPr>
                      <w:sz w:val="20"/>
                      <w:szCs w:val="20"/>
                    </w:rPr>
                    <w:t xml:space="preserve">Pro-actively engage with the community to deliver or facilitate the delivery of information on planning for retirement </w:t>
                  </w:r>
                </w:p>
                <w:p w:rsidR="00244A2B" w:rsidRPr="005D7404" w:rsidRDefault="00244A2B" w:rsidP="00244A2B">
                  <w:pPr>
                    <w:rPr>
                      <w:sz w:val="20"/>
                      <w:szCs w:val="20"/>
                    </w:rPr>
                  </w:pPr>
                </w:p>
              </w:tc>
            </w:tr>
            <w:tr w:rsidR="00244A2B" w:rsidRPr="005D7404" w:rsidTr="005E7954">
              <w:trPr>
                <w:trHeight w:val="732"/>
              </w:trPr>
              <w:tc>
                <w:tcPr>
                  <w:tcW w:w="1413" w:type="dxa"/>
                  <w:vMerge w:val="restart"/>
                  <w:shd w:val="clear" w:color="auto" w:fill="C6D9F1" w:themeFill="text2" w:themeFillTint="33"/>
                </w:tcPr>
                <w:p w:rsidR="00244A2B" w:rsidRPr="005D7404" w:rsidRDefault="00244A2B" w:rsidP="00244A2B">
                  <w:pPr>
                    <w:rPr>
                      <w:b/>
                      <w:sz w:val="20"/>
                      <w:szCs w:val="20"/>
                    </w:rPr>
                  </w:pPr>
                  <w:r w:rsidRPr="005D7404">
                    <w:rPr>
                      <w:b/>
                      <w:sz w:val="20"/>
                      <w:szCs w:val="20"/>
                    </w:rPr>
                    <w:lastRenderedPageBreak/>
                    <w:t>Outcome 8</w:t>
                  </w:r>
                </w:p>
              </w:tc>
              <w:tc>
                <w:tcPr>
                  <w:tcW w:w="3685" w:type="dxa"/>
                  <w:vMerge w:val="restart"/>
                  <w:shd w:val="clear" w:color="auto" w:fill="C6D9F1" w:themeFill="text2" w:themeFillTint="33"/>
                </w:tcPr>
                <w:p w:rsidR="00244A2B" w:rsidRPr="005D7404" w:rsidRDefault="00244A2B" w:rsidP="00244A2B">
                  <w:pPr>
                    <w:rPr>
                      <w:b/>
                      <w:i/>
                      <w:sz w:val="20"/>
                      <w:szCs w:val="20"/>
                    </w:rPr>
                  </w:pPr>
                  <w:r w:rsidRPr="005D7404">
                    <w:rPr>
                      <w:b/>
                      <w:i/>
                      <w:sz w:val="20"/>
                      <w:szCs w:val="20"/>
                    </w:rPr>
                    <w:t>Health and community support:</w:t>
                  </w:r>
                </w:p>
                <w:p w:rsidR="00244A2B" w:rsidRPr="005D7404" w:rsidRDefault="00244A2B" w:rsidP="00244A2B">
                  <w:pPr>
                    <w:rPr>
                      <w:sz w:val="20"/>
                      <w:szCs w:val="20"/>
                    </w:rPr>
                  </w:pPr>
                  <w:r w:rsidRPr="005D7404">
                    <w:rPr>
                      <w:sz w:val="20"/>
                      <w:szCs w:val="20"/>
                    </w:rPr>
                    <w:t xml:space="preserve">Health and community support services are accessible, age-friendly </w:t>
                  </w:r>
                </w:p>
                <w:p w:rsidR="00244A2B" w:rsidRPr="005D7404" w:rsidRDefault="00244A2B" w:rsidP="00244A2B">
                  <w:pPr>
                    <w:rPr>
                      <w:sz w:val="20"/>
                      <w:szCs w:val="20"/>
                    </w:rPr>
                  </w:pPr>
                  <w:r w:rsidRPr="005D7404">
                    <w:rPr>
                      <w:sz w:val="20"/>
                      <w:szCs w:val="20"/>
                    </w:rPr>
                    <w:t>and focused on promoting healthy and active lifestyles</w:t>
                  </w:r>
                </w:p>
              </w:tc>
              <w:tc>
                <w:tcPr>
                  <w:tcW w:w="709" w:type="dxa"/>
                  <w:shd w:val="clear" w:color="auto" w:fill="FDE9D9" w:themeFill="accent6" w:themeFillTint="33"/>
                </w:tcPr>
                <w:p w:rsidR="00244A2B" w:rsidRPr="005D7404" w:rsidRDefault="00244A2B" w:rsidP="00244A2B">
                  <w:pPr>
                    <w:rPr>
                      <w:sz w:val="20"/>
                      <w:szCs w:val="20"/>
                    </w:rPr>
                  </w:pPr>
                  <w:r>
                    <w:rPr>
                      <w:sz w:val="20"/>
                      <w:szCs w:val="20"/>
                    </w:rPr>
                    <w:t>8.1</w:t>
                  </w:r>
                </w:p>
              </w:tc>
              <w:tc>
                <w:tcPr>
                  <w:tcW w:w="4843" w:type="dxa"/>
                  <w:shd w:val="clear" w:color="auto" w:fill="FDE9D9" w:themeFill="accent6" w:themeFillTint="33"/>
                </w:tcPr>
                <w:p w:rsidR="00244A2B" w:rsidRPr="005D7404" w:rsidRDefault="0072174B" w:rsidP="00244A2B">
                  <w:pPr>
                    <w:rPr>
                      <w:sz w:val="20"/>
                      <w:szCs w:val="20"/>
                    </w:rPr>
                  </w:pPr>
                  <w:r>
                    <w:rPr>
                      <w:sz w:val="20"/>
                      <w:szCs w:val="20"/>
                    </w:rPr>
                    <w:t>Provide and</w:t>
                  </w:r>
                  <w:r w:rsidR="00244A2B" w:rsidRPr="005D7404">
                    <w:rPr>
                      <w:sz w:val="20"/>
                      <w:szCs w:val="20"/>
                    </w:rPr>
                    <w:t xml:space="preserve"> facilitate a broad range of proactive physical, dietary and mental health programs and services </w:t>
                  </w:r>
                </w:p>
                <w:p w:rsidR="00244A2B" w:rsidRPr="005D7404" w:rsidRDefault="00244A2B" w:rsidP="00244A2B">
                  <w:pPr>
                    <w:rPr>
                      <w:sz w:val="20"/>
                      <w:szCs w:val="20"/>
                    </w:rPr>
                  </w:pPr>
                </w:p>
              </w:tc>
            </w:tr>
            <w:tr w:rsidR="00244A2B" w:rsidRPr="005D7404" w:rsidTr="005E7954">
              <w:trPr>
                <w:trHeight w:val="732"/>
              </w:trPr>
              <w:tc>
                <w:tcPr>
                  <w:tcW w:w="1413" w:type="dxa"/>
                  <w:vMerge/>
                  <w:shd w:val="clear" w:color="auto" w:fill="C6D9F1" w:themeFill="text2" w:themeFillTint="33"/>
                </w:tcPr>
                <w:p w:rsidR="00244A2B" w:rsidRPr="005D7404" w:rsidRDefault="00244A2B" w:rsidP="00244A2B">
                  <w:pPr>
                    <w:rPr>
                      <w:b/>
                      <w:sz w:val="20"/>
                      <w:szCs w:val="20"/>
                    </w:rPr>
                  </w:pPr>
                </w:p>
              </w:tc>
              <w:tc>
                <w:tcPr>
                  <w:tcW w:w="3685" w:type="dxa"/>
                  <w:vMerge/>
                  <w:shd w:val="clear" w:color="auto" w:fill="C6D9F1" w:themeFill="text2" w:themeFillTint="33"/>
                </w:tcPr>
                <w:p w:rsidR="00244A2B" w:rsidRPr="005D7404" w:rsidRDefault="00244A2B" w:rsidP="00244A2B">
                  <w:pPr>
                    <w:rPr>
                      <w:b/>
                      <w:i/>
                      <w:sz w:val="20"/>
                      <w:szCs w:val="20"/>
                    </w:rPr>
                  </w:pPr>
                </w:p>
              </w:tc>
              <w:tc>
                <w:tcPr>
                  <w:tcW w:w="709" w:type="dxa"/>
                  <w:shd w:val="clear" w:color="auto" w:fill="FDE9D9" w:themeFill="accent6" w:themeFillTint="33"/>
                </w:tcPr>
                <w:p w:rsidR="00244A2B" w:rsidRPr="005D7404" w:rsidRDefault="00244A2B" w:rsidP="00244A2B">
                  <w:pPr>
                    <w:rPr>
                      <w:sz w:val="20"/>
                      <w:szCs w:val="20"/>
                    </w:rPr>
                  </w:pPr>
                  <w:r>
                    <w:rPr>
                      <w:sz w:val="20"/>
                      <w:szCs w:val="20"/>
                    </w:rPr>
                    <w:t>8.2</w:t>
                  </w:r>
                </w:p>
              </w:tc>
              <w:tc>
                <w:tcPr>
                  <w:tcW w:w="4843" w:type="dxa"/>
                  <w:shd w:val="clear" w:color="auto" w:fill="FDE9D9" w:themeFill="accent6" w:themeFillTint="33"/>
                </w:tcPr>
                <w:p w:rsidR="00244A2B" w:rsidRPr="005D7404" w:rsidRDefault="00244A2B" w:rsidP="00244A2B">
                  <w:pPr>
                    <w:rPr>
                      <w:sz w:val="20"/>
                      <w:szCs w:val="20"/>
                    </w:rPr>
                  </w:pPr>
                  <w:r w:rsidRPr="005D7404">
                    <w:rPr>
                      <w:sz w:val="20"/>
                      <w:szCs w:val="20"/>
                    </w:rPr>
                    <w:t>Pr</w:t>
                  </w:r>
                  <w:r w:rsidR="0072174B">
                    <w:rPr>
                      <w:sz w:val="20"/>
                      <w:szCs w:val="20"/>
                    </w:rPr>
                    <w:t>ovide and</w:t>
                  </w:r>
                  <w:r w:rsidRPr="005D7404">
                    <w:rPr>
                      <w:sz w:val="20"/>
                      <w:szCs w:val="20"/>
                    </w:rPr>
                    <w:t xml:space="preserve"> facilitate the delivery of a broad range of eng</w:t>
                  </w:r>
                  <w:r w:rsidR="002A754C">
                    <w:rPr>
                      <w:sz w:val="20"/>
                      <w:szCs w:val="20"/>
                    </w:rPr>
                    <w:t>aging</w:t>
                  </w:r>
                  <w:r w:rsidRPr="005D7404">
                    <w:rPr>
                      <w:sz w:val="20"/>
                      <w:szCs w:val="20"/>
                    </w:rPr>
                    <w:t xml:space="preserve"> and supportive community services </w:t>
                  </w:r>
                </w:p>
                <w:p w:rsidR="00244A2B" w:rsidRPr="005D7404" w:rsidRDefault="00244A2B" w:rsidP="00244A2B">
                  <w:pPr>
                    <w:rPr>
                      <w:sz w:val="20"/>
                      <w:szCs w:val="20"/>
                    </w:rPr>
                  </w:pPr>
                </w:p>
              </w:tc>
            </w:tr>
            <w:tr w:rsidR="00244A2B" w:rsidRPr="005D7404" w:rsidTr="005E7954">
              <w:trPr>
                <w:trHeight w:val="732"/>
              </w:trPr>
              <w:tc>
                <w:tcPr>
                  <w:tcW w:w="1413" w:type="dxa"/>
                  <w:vMerge/>
                  <w:shd w:val="clear" w:color="auto" w:fill="C6D9F1" w:themeFill="text2" w:themeFillTint="33"/>
                </w:tcPr>
                <w:p w:rsidR="00244A2B" w:rsidRPr="005D7404" w:rsidRDefault="00244A2B" w:rsidP="00244A2B">
                  <w:pPr>
                    <w:rPr>
                      <w:b/>
                      <w:sz w:val="20"/>
                      <w:szCs w:val="20"/>
                    </w:rPr>
                  </w:pPr>
                </w:p>
              </w:tc>
              <w:tc>
                <w:tcPr>
                  <w:tcW w:w="3685" w:type="dxa"/>
                  <w:vMerge/>
                  <w:shd w:val="clear" w:color="auto" w:fill="C6D9F1" w:themeFill="text2" w:themeFillTint="33"/>
                </w:tcPr>
                <w:p w:rsidR="00244A2B" w:rsidRPr="005D7404" w:rsidRDefault="00244A2B" w:rsidP="00244A2B">
                  <w:pPr>
                    <w:rPr>
                      <w:b/>
                      <w:i/>
                      <w:sz w:val="20"/>
                      <w:szCs w:val="20"/>
                    </w:rPr>
                  </w:pPr>
                </w:p>
              </w:tc>
              <w:tc>
                <w:tcPr>
                  <w:tcW w:w="709" w:type="dxa"/>
                  <w:shd w:val="clear" w:color="auto" w:fill="FDE9D9" w:themeFill="accent6" w:themeFillTint="33"/>
                </w:tcPr>
                <w:p w:rsidR="00244A2B" w:rsidRPr="005D7404" w:rsidRDefault="00244A2B" w:rsidP="00244A2B">
                  <w:pPr>
                    <w:rPr>
                      <w:sz w:val="20"/>
                      <w:szCs w:val="20"/>
                    </w:rPr>
                  </w:pPr>
                  <w:r>
                    <w:rPr>
                      <w:sz w:val="20"/>
                      <w:szCs w:val="20"/>
                    </w:rPr>
                    <w:t>8.3</w:t>
                  </w:r>
                </w:p>
              </w:tc>
              <w:tc>
                <w:tcPr>
                  <w:tcW w:w="4843" w:type="dxa"/>
                  <w:shd w:val="clear" w:color="auto" w:fill="FDE9D9" w:themeFill="accent6" w:themeFillTint="33"/>
                </w:tcPr>
                <w:p w:rsidR="00244A2B" w:rsidRPr="005D7404" w:rsidRDefault="00244A2B" w:rsidP="00244A2B">
                  <w:pPr>
                    <w:rPr>
                      <w:sz w:val="20"/>
                      <w:szCs w:val="20"/>
                    </w:rPr>
                  </w:pPr>
                  <w:r w:rsidRPr="005D7404">
                    <w:rPr>
                      <w:sz w:val="20"/>
                      <w:szCs w:val="20"/>
                    </w:rPr>
                    <w:t>Further develop the delivery of home-based support and care services</w:t>
                  </w:r>
                </w:p>
              </w:tc>
            </w:tr>
          </w:tbl>
          <w:p w:rsidR="00244A2B" w:rsidRPr="00C23895" w:rsidRDefault="00244A2B" w:rsidP="00896072">
            <w:pPr>
              <w:ind w:hanging="142"/>
              <w:rPr>
                <w:b/>
                <w:i/>
              </w:rPr>
            </w:pPr>
          </w:p>
          <w:p w:rsidR="00C23895" w:rsidRPr="005D7404" w:rsidRDefault="00C23895" w:rsidP="00C23895">
            <w:pPr>
              <w:rPr>
                <w:b/>
                <w:sz w:val="20"/>
                <w:szCs w:val="20"/>
              </w:rPr>
            </w:pPr>
          </w:p>
        </w:tc>
      </w:tr>
    </w:tbl>
    <w:p w:rsidR="009C587C" w:rsidRDefault="009C587C" w:rsidP="00EE0B55">
      <w:pPr>
        <w:spacing w:after="0"/>
        <w:rPr>
          <w:b/>
          <w:sz w:val="24"/>
          <w:szCs w:val="24"/>
        </w:rPr>
      </w:pPr>
    </w:p>
    <w:p w:rsidR="009C587C" w:rsidRDefault="009C587C">
      <w:pPr>
        <w:rPr>
          <w:b/>
          <w:sz w:val="24"/>
          <w:szCs w:val="24"/>
        </w:rPr>
      </w:pPr>
      <w:r>
        <w:rPr>
          <w:b/>
          <w:sz w:val="24"/>
          <w:szCs w:val="24"/>
        </w:rPr>
        <w:br w:type="page"/>
      </w:r>
    </w:p>
    <w:tbl>
      <w:tblPr>
        <w:tblStyle w:val="TableGrid"/>
        <w:tblW w:w="0" w:type="auto"/>
        <w:shd w:val="clear" w:color="auto" w:fill="C6D9F1" w:themeFill="text2" w:themeFillTint="33"/>
        <w:tblLook w:val="04A0" w:firstRow="1" w:lastRow="0" w:firstColumn="1" w:lastColumn="0" w:noHBand="0" w:noVBand="1"/>
      </w:tblPr>
      <w:tblGrid>
        <w:gridCol w:w="3794"/>
      </w:tblGrid>
      <w:tr w:rsidR="00BF6592" w:rsidTr="00C55747">
        <w:tc>
          <w:tcPr>
            <w:tcW w:w="3794" w:type="dxa"/>
            <w:shd w:val="clear" w:color="auto" w:fill="C6D9F1" w:themeFill="text2" w:themeFillTint="33"/>
          </w:tcPr>
          <w:p w:rsidR="00BF6592" w:rsidRDefault="0047197A" w:rsidP="00282E33">
            <w:pPr>
              <w:rPr>
                <w:b/>
                <w:sz w:val="24"/>
                <w:szCs w:val="24"/>
              </w:rPr>
            </w:pPr>
            <w:r>
              <w:rPr>
                <w:b/>
                <w:sz w:val="24"/>
                <w:szCs w:val="24"/>
              </w:rPr>
              <w:lastRenderedPageBreak/>
              <w:t>12</w:t>
            </w:r>
            <w:r w:rsidR="00C55747">
              <w:rPr>
                <w:b/>
                <w:sz w:val="24"/>
                <w:szCs w:val="24"/>
              </w:rPr>
              <w:t>.     PRIORITY ACTIONS</w:t>
            </w:r>
          </w:p>
        </w:tc>
      </w:tr>
    </w:tbl>
    <w:p w:rsidR="00E13DDF" w:rsidRDefault="00E13DDF" w:rsidP="00E13DDF">
      <w:pPr>
        <w:spacing w:after="0"/>
      </w:pPr>
    </w:p>
    <w:p w:rsidR="0097590D" w:rsidRDefault="0097590D" w:rsidP="0097590D">
      <w:pPr>
        <w:spacing w:after="0"/>
      </w:pPr>
      <w:r>
        <w:t xml:space="preserve">A list of actions has </w:t>
      </w:r>
      <w:r w:rsidR="00226057">
        <w:t xml:space="preserve">also </w:t>
      </w:r>
      <w:r>
        <w:t xml:space="preserve">been developed </w:t>
      </w:r>
      <w:r w:rsidR="00226057">
        <w:t xml:space="preserve">and these </w:t>
      </w:r>
      <w:r>
        <w:t>form the basis of the Implementation Plan which is attached separately.</w:t>
      </w:r>
    </w:p>
    <w:p w:rsidR="0097590D" w:rsidRDefault="0097590D" w:rsidP="00E13DDF">
      <w:pPr>
        <w:spacing w:after="0"/>
      </w:pPr>
    </w:p>
    <w:p w:rsidR="0097590D" w:rsidRDefault="0097590D" w:rsidP="00E13DDF">
      <w:pPr>
        <w:spacing w:after="0"/>
      </w:pPr>
      <w:r>
        <w:t xml:space="preserve">A </w:t>
      </w:r>
      <w:r w:rsidR="00E13DDF" w:rsidRPr="00493206">
        <w:rPr>
          <w:b/>
          <w:i/>
        </w:rPr>
        <w:t>Reporting Back</w:t>
      </w:r>
      <w:r w:rsidR="00E13DDF">
        <w:t xml:space="preserve"> forum</w:t>
      </w:r>
      <w:r w:rsidR="00A36667">
        <w:t>,</w:t>
      </w:r>
      <w:r>
        <w:t xml:space="preserve"> held at the end of the consultation process</w:t>
      </w:r>
      <w:r w:rsidR="00A36667">
        <w:t>,</w:t>
      </w:r>
      <w:r>
        <w:t xml:space="preserve"> </w:t>
      </w:r>
      <w:r w:rsidR="00A36667">
        <w:t>provided members of the public (</w:t>
      </w:r>
      <w:r w:rsidR="00E13DDF">
        <w:t>some of whom had not been engaged</w:t>
      </w:r>
      <w:r w:rsidR="00D31030">
        <w:t xml:space="preserve"> in the process </w:t>
      </w:r>
      <w:r w:rsidR="00E13DDF">
        <w:t>previously</w:t>
      </w:r>
      <w:r w:rsidR="00A36667">
        <w:t>)</w:t>
      </w:r>
      <w:r w:rsidR="00E13DDF">
        <w:t xml:space="preserve"> </w:t>
      </w:r>
      <w:r w:rsidR="00D31030">
        <w:t xml:space="preserve">with the opportunity </w:t>
      </w:r>
      <w:r w:rsidR="00E13DDF">
        <w:t>to consider the outcomes of all the consultations</w:t>
      </w:r>
      <w:r w:rsidR="00D31030">
        <w:t xml:space="preserve"> undertaken</w:t>
      </w:r>
      <w:r>
        <w:t xml:space="preserve"> and identify a list of priority actions.</w:t>
      </w:r>
    </w:p>
    <w:p w:rsidR="0097590D" w:rsidRDefault="0097590D" w:rsidP="00E13DDF">
      <w:pPr>
        <w:spacing w:after="0"/>
      </w:pPr>
    </w:p>
    <w:p w:rsidR="00D31030" w:rsidRDefault="00D31030" w:rsidP="00E13DDF">
      <w:pPr>
        <w:spacing w:after="0"/>
      </w:pPr>
      <w:r>
        <w:t xml:space="preserve">The </w:t>
      </w:r>
      <w:r w:rsidR="0097590D">
        <w:t xml:space="preserve">agreed </w:t>
      </w:r>
      <w:r>
        <w:t>list of priority actions for the Age-Friendly Strategic Plan 2016 – 2021 is outlined at Table 10.</w:t>
      </w:r>
    </w:p>
    <w:p w:rsidR="00453028" w:rsidRPr="006B4D53" w:rsidRDefault="00453028" w:rsidP="00D31030">
      <w:pPr>
        <w:spacing w:before="240"/>
        <w:ind w:left="-142"/>
        <w:rPr>
          <w:b/>
          <w:i/>
        </w:rPr>
      </w:pPr>
      <w:r>
        <w:rPr>
          <w:b/>
          <w:i/>
        </w:rPr>
        <w:t xml:space="preserve">Table </w:t>
      </w:r>
      <w:r w:rsidR="00B131E2">
        <w:rPr>
          <w:b/>
          <w:i/>
        </w:rPr>
        <w:t>1</w:t>
      </w:r>
      <w:r w:rsidR="00E13DDF">
        <w:rPr>
          <w:b/>
          <w:i/>
        </w:rPr>
        <w:t>0</w:t>
      </w:r>
      <w:r w:rsidRPr="006B4D53">
        <w:rPr>
          <w:b/>
          <w:i/>
        </w:rPr>
        <w:t xml:space="preserve">     Priority Actions for the Age-Friendly </w:t>
      </w:r>
      <w:r w:rsidR="00D31030">
        <w:rPr>
          <w:b/>
          <w:i/>
        </w:rPr>
        <w:t xml:space="preserve">Strategic </w:t>
      </w:r>
      <w:r w:rsidRPr="006B4D53">
        <w:rPr>
          <w:b/>
          <w:i/>
        </w:rPr>
        <w:t>Plan 2016</w:t>
      </w:r>
      <w:r w:rsidR="007E17DA">
        <w:rPr>
          <w:b/>
          <w:i/>
        </w:rPr>
        <w:t xml:space="preserve"> -</w:t>
      </w:r>
      <w:r w:rsidRPr="006B4D53">
        <w:rPr>
          <w:b/>
          <w:i/>
        </w:rPr>
        <w:t xml:space="preserve"> 2021</w:t>
      </w:r>
    </w:p>
    <w:tbl>
      <w:tblPr>
        <w:tblStyle w:val="TableGrid"/>
        <w:tblW w:w="0" w:type="auto"/>
        <w:tblLook w:val="04A0" w:firstRow="1" w:lastRow="0" w:firstColumn="1" w:lastColumn="0" w:noHBand="0" w:noVBand="1"/>
      </w:tblPr>
      <w:tblGrid>
        <w:gridCol w:w="817"/>
        <w:gridCol w:w="8425"/>
      </w:tblGrid>
      <w:tr w:rsidR="00453028" w:rsidRPr="00660FE4" w:rsidTr="00D514E0">
        <w:tc>
          <w:tcPr>
            <w:tcW w:w="9242" w:type="dxa"/>
            <w:gridSpan w:val="2"/>
            <w:shd w:val="clear" w:color="auto" w:fill="DDD9C3" w:themeFill="background2" w:themeFillShade="E6"/>
          </w:tcPr>
          <w:p w:rsidR="00453028" w:rsidRPr="00660FE4" w:rsidRDefault="00453028" w:rsidP="00D514E0">
            <w:pPr>
              <w:jc w:val="center"/>
              <w:rPr>
                <w:b/>
                <w:i/>
                <w:sz w:val="24"/>
                <w:szCs w:val="24"/>
              </w:rPr>
            </w:pPr>
            <w:r w:rsidRPr="00660FE4">
              <w:rPr>
                <w:b/>
                <w:i/>
                <w:sz w:val="24"/>
                <w:szCs w:val="24"/>
              </w:rPr>
              <w:t xml:space="preserve">PRIORITY ACTIONS </w:t>
            </w:r>
            <w:r>
              <w:rPr>
                <w:b/>
                <w:i/>
                <w:sz w:val="24"/>
                <w:szCs w:val="24"/>
              </w:rPr>
              <w:t>FOR THE</w:t>
            </w:r>
            <w:r w:rsidRPr="00660FE4">
              <w:rPr>
                <w:b/>
                <w:i/>
                <w:sz w:val="24"/>
                <w:szCs w:val="24"/>
              </w:rPr>
              <w:t xml:space="preserve"> AGE-FRIENDLY PLAN 2016 -2021</w:t>
            </w:r>
          </w:p>
        </w:tc>
      </w:tr>
      <w:tr w:rsidR="00453028" w:rsidTr="00D31030">
        <w:trPr>
          <w:trHeight w:val="551"/>
        </w:trPr>
        <w:tc>
          <w:tcPr>
            <w:tcW w:w="817" w:type="dxa"/>
            <w:shd w:val="clear" w:color="auto" w:fill="C6D9F1" w:themeFill="text2" w:themeFillTint="33"/>
            <w:vAlign w:val="center"/>
          </w:tcPr>
          <w:p w:rsidR="00453028" w:rsidRPr="0076153F" w:rsidRDefault="00453028" w:rsidP="00D31030">
            <w:pPr>
              <w:rPr>
                <w:sz w:val="20"/>
                <w:szCs w:val="20"/>
              </w:rPr>
            </w:pPr>
            <w:r>
              <w:rPr>
                <w:sz w:val="20"/>
                <w:szCs w:val="20"/>
              </w:rPr>
              <w:t>1.3.</w:t>
            </w:r>
            <w:r w:rsidRPr="00927375">
              <w:rPr>
                <w:sz w:val="20"/>
                <w:szCs w:val="20"/>
              </w:rPr>
              <w:t>1</w:t>
            </w:r>
          </w:p>
        </w:tc>
        <w:tc>
          <w:tcPr>
            <w:tcW w:w="8425" w:type="dxa"/>
            <w:shd w:val="clear" w:color="auto" w:fill="FDE9D9" w:themeFill="accent6" w:themeFillTint="33"/>
            <w:vAlign w:val="center"/>
          </w:tcPr>
          <w:p w:rsidR="00453028" w:rsidRPr="00877C86" w:rsidRDefault="00453028" w:rsidP="00D514E0">
            <w:r w:rsidRPr="00877C86">
              <w:t>Undertake an audit of existing outdoor seating in parks and public places</w:t>
            </w:r>
          </w:p>
        </w:tc>
      </w:tr>
      <w:tr w:rsidR="009E6324" w:rsidTr="00D31030">
        <w:trPr>
          <w:trHeight w:val="621"/>
        </w:trPr>
        <w:tc>
          <w:tcPr>
            <w:tcW w:w="817" w:type="dxa"/>
            <w:shd w:val="clear" w:color="auto" w:fill="C6D9F1" w:themeFill="text2" w:themeFillTint="33"/>
            <w:vAlign w:val="center"/>
          </w:tcPr>
          <w:p w:rsidR="009E6324" w:rsidRDefault="009E6324" w:rsidP="00D31030">
            <w:pPr>
              <w:rPr>
                <w:sz w:val="20"/>
                <w:szCs w:val="20"/>
              </w:rPr>
            </w:pPr>
            <w:r>
              <w:rPr>
                <w:sz w:val="20"/>
                <w:szCs w:val="20"/>
              </w:rPr>
              <w:t>1.4.2</w:t>
            </w:r>
          </w:p>
        </w:tc>
        <w:tc>
          <w:tcPr>
            <w:tcW w:w="8425" w:type="dxa"/>
            <w:shd w:val="clear" w:color="auto" w:fill="FDE9D9" w:themeFill="accent6" w:themeFillTint="33"/>
            <w:vAlign w:val="center"/>
          </w:tcPr>
          <w:p w:rsidR="009E6324" w:rsidRDefault="009E6324" w:rsidP="00D514E0">
            <w:pPr>
              <w:pStyle w:val="ListParagraph"/>
              <w:ind w:left="0"/>
              <w:rPr>
                <w:sz w:val="20"/>
                <w:szCs w:val="20"/>
              </w:rPr>
            </w:pPr>
            <w:r>
              <w:t>Explore mechanisms to encourage and support older people to safely walk their dogs</w:t>
            </w:r>
          </w:p>
        </w:tc>
      </w:tr>
      <w:tr w:rsidR="00453028" w:rsidTr="00D31030">
        <w:trPr>
          <w:trHeight w:val="621"/>
        </w:trPr>
        <w:tc>
          <w:tcPr>
            <w:tcW w:w="817" w:type="dxa"/>
            <w:shd w:val="clear" w:color="auto" w:fill="C6D9F1" w:themeFill="text2" w:themeFillTint="33"/>
            <w:vAlign w:val="center"/>
          </w:tcPr>
          <w:p w:rsidR="00453028" w:rsidRDefault="00453028" w:rsidP="00D31030">
            <w:pPr>
              <w:rPr>
                <w:sz w:val="20"/>
                <w:szCs w:val="20"/>
              </w:rPr>
            </w:pPr>
            <w:r>
              <w:rPr>
                <w:sz w:val="20"/>
                <w:szCs w:val="20"/>
              </w:rPr>
              <w:t>2.3.1</w:t>
            </w:r>
          </w:p>
        </w:tc>
        <w:tc>
          <w:tcPr>
            <w:tcW w:w="8425" w:type="dxa"/>
            <w:shd w:val="clear" w:color="auto" w:fill="FDE9D9" w:themeFill="accent6" w:themeFillTint="33"/>
            <w:vAlign w:val="center"/>
          </w:tcPr>
          <w:p w:rsidR="00453028" w:rsidRPr="00877C86" w:rsidRDefault="00453028" w:rsidP="00D514E0">
            <w:pPr>
              <w:pStyle w:val="ListParagraph"/>
              <w:ind w:left="0"/>
            </w:pPr>
            <w:r w:rsidRPr="00877C86">
              <w:t>Facilitate discussion with the business community on a range of issues including parking, customer service, access and employment issues</w:t>
            </w:r>
          </w:p>
        </w:tc>
      </w:tr>
      <w:tr w:rsidR="00453028" w:rsidTr="00D31030">
        <w:trPr>
          <w:trHeight w:val="412"/>
        </w:trPr>
        <w:tc>
          <w:tcPr>
            <w:tcW w:w="817" w:type="dxa"/>
            <w:shd w:val="clear" w:color="auto" w:fill="C6D9F1" w:themeFill="text2" w:themeFillTint="33"/>
            <w:vAlign w:val="center"/>
          </w:tcPr>
          <w:p w:rsidR="00453028" w:rsidRDefault="00453028" w:rsidP="00D31030">
            <w:pPr>
              <w:rPr>
                <w:sz w:val="20"/>
                <w:szCs w:val="20"/>
              </w:rPr>
            </w:pPr>
            <w:r w:rsidRPr="00C52E3E">
              <w:rPr>
                <w:sz w:val="20"/>
                <w:szCs w:val="20"/>
              </w:rPr>
              <w:t>2.4.1</w:t>
            </w:r>
          </w:p>
        </w:tc>
        <w:tc>
          <w:tcPr>
            <w:tcW w:w="8425" w:type="dxa"/>
            <w:shd w:val="clear" w:color="auto" w:fill="FDE9D9" w:themeFill="accent6" w:themeFillTint="33"/>
            <w:vAlign w:val="center"/>
          </w:tcPr>
          <w:p w:rsidR="00453028" w:rsidRPr="00877C86" w:rsidRDefault="00877C86" w:rsidP="00D514E0">
            <w:pPr>
              <w:pStyle w:val="ListParagraph"/>
              <w:ind w:left="0"/>
            </w:pPr>
            <w:r>
              <w:t>Improve the current electronic community information database to facilitate a printable version of Cockburn Seniors Services that can be distributed</w:t>
            </w:r>
          </w:p>
        </w:tc>
      </w:tr>
      <w:tr w:rsidR="00D92BE7" w:rsidTr="009C587C">
        <w:trPr>
          <w:trHeight w:val="702"/>
        </w:trPr>
        <w:tc>
          <w:tcPr>
            <w:tcW w:w="817" w:type="dxa"/>
            <w:shd w:val="clear" w:color="auto" w:fill="C6D9F1" w:themeFill="text2" w:themeFillTint="33"/>
            <w:vAlign w:val="center"/>
          </w:tcPr>
          <w:p w:rsidR="00D92BE7" w:rsidRDefault="00D92BE7" w:rsidP="009C587C">
            <w:pPr>
              <w:rPr>
                <w:sz w:val="20"/>
                <w:szCs w:val="20"/>
              </w:rPr>
            </w:pPr>
            <w:r>
              <w:rPr>
                <w:sz w:val="20"/>
                <w:szCs w:val="20"/>
              </w:rPr>
              <w:t>3.2.1</w:t>
            </w:r>
          </w:p>
        </w:tc>
        <w:tc>
          <w:tcPr>
            <w:tcW w:w="8425" w:type="dxa"/>
            <w:shd w:val="clear" w:color="auto" w:fill="FDE9D9" w:themeFill="accent6" w:themeFillTint="33"/>
            <w:vAlign w:val="center"/>
          </w:tcPr>
          <w:p w:rsidR="00D92BE7" w:rsidRPr="00877C86" w:rsidRDefault="00877C86" w:rsidP="00877C86">
            <w:r>
              <w:t>Facilitate the provision of information on housing options for seniors and work with state and federal government agencies to determine short and long term needs and identify gaps.</w:t>
            </w:r>
          </w:p>
        </w:tc>
      </w:tr>
      <w:tr w:rsidR="00D92BE7" w:rsidTr="00D92BE7">
        <w:trPr>
          <w:trHeight w:val="1017"/>
        </w:trPr>
        <w:tc>
          <w:tcPr>
            <w:tcW w:w="817" w:type="dxa"/>
            <w:shd w:val="clear" w:color="auto" w:fill="C6D9F1" w:themeFill="text2" w:themeFillTint="33"/>
            <w:vAlign w:val="center"/>
          </w:tcPr>
          <w:p w:rsidR="00D92BE7" w:rsidRPr="00927375" w:rsidRDefault="00D92BE7" w:rsidP="00D31030">
            <w:pPr>
              <w:rPr>
                <w:sz w:val="20"/>
                <w:szCs w:val="20"/>
              </w:rPr>
            </w:pPr>
            <w:r>
              <w:rPr>
                <w:sz w:val="20"/>
                <w:szCs w:val="20"/>
              </w:rPr>
              <w:t>4.4.1</w:t>
            </w:r>
          </w:p>
        </w:tc>
        <w:tc>
          <w:tcPr>
            <w:tcW w:w="8425" w:type="dxa"/>
            <w:shd w:val="clear" w:color="auto" w:fill="FDE9D9" w:themeFill="accent6" w:themeFillTint="33"/>
            <w:vAlign w:val="center"/>
          </w:tcPr>
          <w:p w:rsidR="00D92BE7" w:rsidRPr="00877C86" w:rsidRDefault="00D92BE7" w:rsidP="00D92BE7">
            <w:pPr>
              <w:pStyle w:val="ListParagraph"/>
              <w:ind w:left="0"/>
            </w:pPr>
            <w:r w:rsidRPr="00877C86">
              <w:t>Invite schools, sporting clubs and other organisations to consider intergenerational programs and activities that invite older people’s participation and provide an opportunity for them to share their wisdom and experience</w:t>
            </w:r>
          </w:p>
        </w:tc>
      </w:tr>
      <w:tr w:rsidR="00453028" w:rsidTr="00D31030">
        <w:trPr>
          <w:trHeight w:val="701"/>
        </w:trPr>
        <w:tc>
          <w:tcPr>
            <w:tcW w:w="817" w:type="dxa"/>
            <w:shd w:val="clear" w:color="auto" w:fill="C6D9F1" w:themeFill="text2" w:themeFillTint="33"/>
            <w:vAlign w:val="center"/>
          </w:tcPr>
          <w:p w:rsidR="00453028" w:rsidRDefault="00453028" w:rsidP="00D31030">
            <w:pPr>
              <w:rPr>
                <w:sz w:val="20"/>
                <w:szCs w:val="20"/>
              </w:rPr>
            </w:pPr>
            <w:r w:rsidRPr="00927375">
              <w:rPr>
                <w:sz w:val="20"/>
                <w:szCs w:val="20"/>
              </w:rPr>
              <w:t>5.1.1</w:t>
            </w:r>
          </w:p>
        </w:tc>
        <w:tc>
          <w:tcPr>
            <w:tcW w:w="8425" w:type="dxa"/>
            <w:shd w:val="clear" w:color="auto" w:fill="FDE9D9" w:themeFill="accent6" w:themeFillTint="33"/>
            <w:vAlign w:val="center"/>
          </w:tcPr>
          <w:p w:rsidR="00453028" w:rsidRPr="00877C86" w:rsidRDefault="00453028" w:rsidP="00D514E0">
            <w:pPr>
              <w:pStyle w:val="ListParagraph"/>
              <w:ind w:left="0"/>
            </w:pPr>
            <w:r w:rsidRPr="00877C86">
              <w:t>Undertake a feasibility study to establish  satellite active-</w:t>
            </w:r>
            <w:r w:rsidR="002A754C">
              <w:t>ageing</w:t>
            </w:r>
            <w:r w:rsidRPr="00877C86">
              <w:t xml:space="preserve"> centres</w:t>
            </w:r>
            <w:r w:rsidR="00877C86">
              <w:t xml:space="preserve"> and/ or programs </w:t>
            </w:r>
            <w:r w:rsidRPr="00877C86">
              <w:t xml:space="preserve"> to cater for growing numbers of older people in the southern and eastern suburbs </w:t>
            </w:r>
          </w:p>
        </w:tc>
      </w:tr>
      <w:tr w:rsidR="00453028" w:rsidTr="00D31030">
        <w:trPr>
          <w:trHeight w:val="558"/>
        </w:trPr>
        <w:tc>
          <w:tcPr>
            <w:tcW w:w="817" w:type="dxa"/>
            <w:shd w:val="clear" w:color="auto" w:fill="C6D9F1" w:themeFill="text2" w:themeFillTint="33"/>
            <w:vAlign w:val="center"/>
          </w:tcPr>
          <w:p w:rsidR="00453028" w:rsidRDefault="00453028" w:rsidP="00D31030">
            <w:pPr>
              <w:rPr>
                <w:sz w:val="20"/>
                <w:szCs w:val="20"/>
              </w:rPr>
            </w:pPr>
            <w:r w:rsidRPr="00C52E3E">
              <w:rPr>
                <w:sz w:val="20"/>
                <w:szCs w:val="20"/>
              </w:rPr>
              <w:t>5.3.1</w:t>
            </w:r>
          </w:p>
        </w:tc>
        <w:tc>
          <w:tcPr>
            <w:tcW w:w="8425" w:type="dxa"/>
            <w:shd w:val="clear" w:color="auto" w:fill="FDE9D9" w:themeFill="accent6" w:themeFillTint="33"/>
            <w:vAlign w:val="center"/>
          </w:tcPr>
          <w:p w:rsidR="00453028" w:rsidRPr="00877C86" w:rsidRDefault="00453028" w:rsidP="00D514E0">
            <w:pPr>
              <w:pStyle w:val="ListParagraph"/>
              <w:ind w:left="0"/>
            </w:pPr>
            <w:r w:rsidRPr="00877C86">
              <w:t>Establish a Culturally and Linguistically Diverse engagement position within the City of Cockburn</w:t>
            </w:r>
          </w:p>
        </w:tc>
      </w:tr>
      <w:tr w:rsidR="00453028" w:rsidTr="00D31030">
        <w:trPr>
          <w:trHeight w:val="694"/>
        </w:trPr>
        <w:tc>
          <w:tcPr>
            <w:tcW w:w="817" w:type="dxa"/>
            <w:shd w:val="clear" w:color="auto" w:fill="C6D9F1" w:themeFill="text2" w:themeFillTint="33"/>
            <w:vAlign w:val="center"/>
          </w:tcPr>
          <w:p w:rsidR="00453028" w:rsidRDefault="00453028" w:rsidP="00D31030">
            <w:pPr>
              <w:rPr>
                <w:sz w:val="20"/>
                <w:szCs w:val="20"/>
              </w:rPr>
            </w:pPr>
            <w:r w:rsidRPr="00927375">
              <w:rPr>
                <w:sz w:val="20"/>
                <w:szCs w:val="20"/>
              </w:rPr>
              <w:t>6.1.1</w:t>
            </w:r>
          </w:p>
        </w:tc>
        <w:tc>
          <w:tcPr>
            <w:tcW w:w="8425" w:type="dxa"/>
            <w:shd w:val="clear" w:color="auto" w:fill="FDE9D9" w:themeFill="accent6" w:themeFillTint="33"/>
            <w:vAlign w:val="center"/>
          </w:tcPr>
          <w:p w:rsidR="00453028" w:rsidRPr="00877C86" w:rsidRDefault="00453028" w:rsidP="00D514E0">
            <w:r w:rsidRPr="00877C86">
              <w:t>Further investigate the proposal to permanently establish a Life Long Learning Centre at the Spearwood Avenue site as a multi-purpose facility</w:t>
            </w:r>
          </w:p>
        </w:tc>
      </w:tr>
      <w:tr w:rsidR="00D92BE7" w:rsidTr="00D92BE7">
        <w:trPr>
          <w:trHeight w:val="694"/>
        </w:trPr>
        <w:tc>
          <w:tcPr>
            <w:tcW w:w="817" w:type="dxa"/>
            <w:shd w:val="clear" w:color="auto" w:fill="C6D9F1" w:themeFill="text2" w:themeFillTint="33"/>
            <w:vAlign w:val="center"/>
          </w:tcPr>
          <w:p w:rsidR="00D92BE7" w:rsidRPr="00927375" w:rsidRDefault="00D92BE7" w:rsidP="00D31030">
            <w:pPr>
              <w:rPr>
                <w:sz w:val="20"/>
                <w:szCs w:val="20"/>
              </w:rPr>
            </w:pPr>
            <w:r>
              <w:rPr>
                <w:sz w:val="20"/>
                <w:szCs w:val="20"/>
              </w:rPr>
              <w:t>6.2.1</w:t>
            </w:r>
          </w:p>
        </w:tc>
        <w:tc>
          <w:tcPr>
            <w:tcW w:w="8425" w:type="dxa"/>
            <w:shd w:val="clear" w:color="auto" w:fill="FDE9D9" w:themeFill="accent6" w:themeFillTint="33"/>
            <w:vAlign w:val="center"/>
          </w:tcPr>
          <w:p w:rsidR="00D92BE7" w:rsidRPr="00877C86" w:rsidRDefault="00D92BE7" w:rsidP="00877C86">
            <w:pPr>
              <w:pStyle w:val="ListParagraph"/>
              <w:ind w:left="0"/>
            </w:pPr>
            <w:r w:rsidRPr="00877C86">
              <w:t xml:space="preserve">Establish a </w:t>
            </w:r>
            <w:r w:rsidR="00877C86">
              <w:t>Seniors Reference Group with diverse</w:t>
            </w:r>
            <w:r w:rsidRPr="00877C86">
              <w:t xml:space="preserve"> representation and clearly defined terms of reference </w:t>
            </w:r>
            <w:r w:rsidR="00877C86">
              <w:t xml:space="preserve">that advises </w:t>
            </w:r>
            <w:r w:rsidRPr="00877C86">
              <w:t xml:space="preserve"> Council on a range of matters</w:t>
            </w:r>
          </w:p>
        </w:tc>
      </w:tr>
    </w:tbl>
    <w:p w:rsidR="00C55747" w:rsidRDefault="00C55747" w:rsidP="00282E33">
      <w:pPr>
        <w:rPr>
          <w:b/>
          <w:sz w:val="24"/>
          <w:szCs w:val="24"/>
        </w:rPr>
      </w:pPr>
    </w:p>
    <w:p w:rsidR="00E13DDF" w:rsidRDefault="00E13DDF" w:rsidP="00282E33">
      <w:pPr>
        <w:rPr>
          <w:b/>
          <w:sz w:val="24"/>
          <w:szCs w:val="24"/>
        </w:rPr>
      </w:pPr>
    </w:p>
    <w:p w:rsidR="00E13DDF" w:rsidRDefault="00E13DDF" w:rsidP="00282E33">
      <w:pPr>
        <w:rPr>
          <w:b/>
          <w:sz w:val="24"/>
          <w:szCs w:val="24"/>
        </w:rPr>
      </w:pPr>
    </w:p>
    <w:p w:rsidR="009E6324" w:rsidRDefault="009E6324" w:rsidP="00282E33">
      <w:pPr>
        <w:rPr>
          <w:b/>
          <w:sz w:val="24"/>
          <w:szCs w:val="24"/>
        </w:rPr>
      </w:pPr>
    </w:p>
    <w:p w:rsidR="00E13DDF" w:rsidRDefault="00E13DDF" w:rsidP="00282E33">
      <w:pPr>
        <w:rPr>
          <w:b/>
          <w:sz w:val="24"/>
          <w:szCs w:val="24"/>
        </w:rPr>
      </w:pPr>
    </w:p>
    <w:tbl>
      <w:tblPr>
        <w:tblStyle w:val="TableGrid"/>
        <w:tblW w:w="0" w:type="auto"/>
        <w:shd w:val="clear" w:color="auto" w:fill="C6D9F1" w:themeFill="text2" w:themeFillTint="33"/>
        <w:tblLook w:val="04A0" w:firstRow="1" w:lastRow="0" w:firstColumn="1" w:lastColumn="0" w:noHBand="0" w:noVBand="1"/>
      </w:tblPr>
      <w:tblGrid>
        <w:gridCol w:w="3794"/>
      </w:tblGrid>
      <w:tr w:rsidR="00282E33" w:rsidRPr="00402457" w:rsidTr="00402457">
        <w:tc>
          <w:tcPr>
            <w:tcW w:w="3794" w:type="dxa"/>
            <w:shd w:val="clear" w:color="auto" w:fill="C6D9F1" w:themeFill="text2" w:themeFillTint="33"/>
          </w:tcPr>
          <w:p w:rsidR="00282E33" w:rsidRPr="00402457" w:rsidRDefault="00282E33" w:rsidP="009E3716">
            <w:pPr>
              <w:rPr>
                <w:b/>
                <w:sz w:val="24"/>
                <w:szCs w:val="24"/>
              </w:rPr>
            </w:pPr>
            <w:r w:rsidRPr="00402457">
              <w:rPr>
                <w:b/>
                <w:sz w:val="24"/>
                <w:szCs w:val="24"/>
              </w:rPr>
              <w:lastRenderedPageBreak/>
              <w:t>1</w:t>
            </w:r>
            <w:r w:rsidR="0047197A">
              <w:rPr>
                <w:b/>
                <w:sz w:val="24"/>
                <w:szCs w:val="24"/>
              </w:rPr>
              <w:t>3</w:t>
            </w:r>
            <w:r w:rsidRPr="00402457">
              <w:rPr>
                <w:b/>
                <w:sz w:val="24"/>
                <w:szCs w:val="24"/>
              </w:rPr>
              <w:t>.     COMMUNICATION PLAN</w:t>
            </w:r>
          </w:p>
        </w:tc>
      </w:tr>
    </w:tbl>
    <w:p w:rsidR="00282E33" w:rsidRDefault="00282E33" w:rsidP="00B524D5">
      <w:pPr>
        <w:spacing w:after="0"/>
        <w:rPr>
          <w:b/>
          <w:sz w:val="24"/>
          <w:szCs w:val="24"/>
        </w:rPr>
      </w:pPr>
    </w:p>
    <w:p w:rsidR="00402457" w:rsidRPr="001E5393" w:rsidRDefault="00B524D5" w:rsidP="00282E33">
      <w:r w:rsidRPr="001E5393">
        <w:t>It is important that this plan is made widely available to the community and as identified in this review</w:t>
      </w:r>
      <w:r w:rsidR="00346F96">
        <w:t>,</w:t>
      </w:r>
      <w:r w:rsidRPr="001E5393">
        <w:t xml:space="preserve"> consideration needs to be given to sharing this information both electronically and by hard copy.</w:t>
      </w:r>
    </w:p>
    <w:p w:rsidR="00B524D5" w:rsidRPr="001E5393" w:rsidRDefault="00B524D5" w:rsidP="00282E33">
      <w:r w:rsidRPr="001E5393">
        <w:t>The following strategies will be utilised to ensure that the outcomes of the review process are made known to the community and this will in turn encourage greater involvement with review processes in the future.</w:t>
      </w:r>
    </w:p>
    <w:p w:rsidR="00B524D5" w:rsidRPr="001E5393" w:rsidRDefault="00B524D5" w:rsidP="00B524D5">
      <w:pPr>
        <w:spacing w:after="0"/>
        <w:ind w:firstLine="720"/>
      </w:pPr>
      <w:r w:rsidRPr="001E5393">
        <w:t>10.1</w:t>
      </w:r>
      <w:r w:rsidRPr="001E5393">
        <w:tab/>
        <w:t>Distribution of a hard-copy flier promoting high level outcomes</w:t>
      </w:r>
    </w:p>
    <w:p w:rsidR="00B524D5" w:rsidRPr="001E5393" w:rsidRDefault="00B524D5" w:rsidP="00B524D5">
      <w:pPr>
        <w:spacing w:after="0"/>
        <w:ind w:left="1418" w:hanging="709"/>
      </w:pPr>
      <w:r w:rsidRPr="001E5393">
        <w:t>10.2</w:t>
      </w:r>
      <w:r w:rsidRPr="001E5393">
        <w:tab/>
        <w:t>Flier, Informing report and Implementation plan available on the City of Cockburn website</w:t>
      </w:r>
    </w:p>
    <w:p w:rsidR="00B524D5" w:rsidRPr="001E5393" w:rsidRDefault="00B524D5" w:rsidP="00B524D5">
      <w:pPr>
        <w:spacing w:after="0"/>
        <w:ind w:left="1418" w:hanging="709"/>
      </w:pPr>
      <w:r w:rsidRPr="001E5393">
        <w:t xml:space="preserve">10.3      </w:t>
      </w:r>
      <w:r w:rsidR="001B71D0" w:rsidRPr="001E5393">
        <w:t xml:space="preserve">Limited number of hard-copy fliers available at Seniors Centres, Libraries and </w:t>
      </w:r>
      <w:r w:rsidR="00A73DEE">
        <w:t xml:space="preserve">other </w:t>
      </w:r>
      <w:r w:rsidR="001B71D0" w:rsidRPr="001E5393">
        <w:t>selected venues</w:t>
      </w:r>
    </w:p>
    <w:p w:rsidR="001B71D0" w:rsidRPr="001E5393" w:rsidRDefault="001B71D0" w:rsidP="001B71D0">
      <w:pPr>
        <w:spacing w:after="0"/>
        <w:ind w:left="1418" w:hanging="709"/>
      </w:pPr>
      <w:r w:rsidRPr="001E5393">
        <w:t xml:space="preserve">10.4      Media release generated to facilitate interest </w:t>
      </w:r>
      <w:r w:rsidR="00A73DEE">
        <w:t xml:space="preserve">in the </w:t>
      </w:r>
      <w:r w:rsidRPr="001E5393">
        <w:t xml:space="preserve">Age-Friendly Strategic Plan and subsequently as actions are implemented </w:t>
      </w:r>
    </w:p>
    <w:p w:rsidR="00B524D5" w:rsidRPr="001E5393" w:rsidRDefault="00B524D5" w:rsidP="00B524D5">
      <w:pPr>
        <w:ind w:firstLine="720"/>
      </w:pPr>
      <w:r w:rsidRPr="001E5393">
        <w:tab/>
      </w:r>
    </w:p>
    <w:tbl>
      <w:tblPr>
        <w:tblStyle w:val="TableGrid"/>
        <w:tblW w:w="0" w:type="auto"/>
        <w:shd w:val="clear" w:color="auto" w:fill="C6D9F1" w:themeFill="text2" w:themeFillTint="33"/>
        <w:tblLook w:val="04A0" w:firstRow="1" w:lastRow="0" w:firstColumn="1" w:lastColumn="0" w:noHBand="0" w:noVBand="1"/>
      </w:tblPr>
      <w:tblGrid>
        <w:gridCol w:w="3794"/>
      </w:tblGrid>
      <w:tr w:rsidR="00282E33" w:rsidRPr="00402457" w:rsidTr="00402457">
        <w:tc>
          <w:tcPr>
            <w:tcW w:w="3794" w:type="dxa"/>
            <w:shd w:val="clear" w:color="auto" w:fill="C6D9F1" w:themeFill="text2" w:themeFillTint="33"/>
          </w:tcPr>
          <w:p w:rsidR="00282E33" w:rsidRPr="00402457" w:rsidRDefault="00282E33" w:rsidP="00C55747">
            <w:pPr>
              <w:rPr>
                <w:b/>
                <w:sz w:val="24"/>
                <w:szCs w:val="24"/>
              </w:rPr>
            </w:pPr>
            <w:r w:rsidRPr="00402457">
              <w:rPr>
                <w:b/>
                <w:sz w:val="24"/>
                <w:szCs w:val="24"/>
              </w:rPr>
              <w:t>1</w:t>
            </w:r>
            <w:r w:rsidR="0047197A">
              <w:rPr>
                <w:b/>
                <w:sz w:val="24"/>
                <w:szCs w:val="24"/>
              </w:rPr>
              <w:t>4</w:t>
            </w:r>
            <w:r w:rsidRPr="00402457">
              <w:rPr>
                <w:b/>
                <w:sz w:val="24"/>
                <w:szCs w:val="24"/>
              </w:rPr>
              <w:t>.     REVIEW</w:t>
            </w:r>
            <w:r w:rsidR="00AD0F42">
              <w:rPr>
                <w:b/>
                <w:sz w:val="24"/>
                <w:szCs w:val="24"/>
              </w:rPr>
              <w:t xml:space="preserve"> PROCESS</w:t>
            </w:r>
          </w:p>
        </w:tc>
      </w:tr>
    </w:tbl>
    <w:p w:rsidR="00282E33" w:rsidRDefault="00282E33" w:rsidP="00C41631">
      <w:pPr>
        <w:spacing w:after="0"/>
        <w:rPr>
          <w:b/>
          <w:sz w:val="24"/>
          <w:szCs w:val="24"/>
        </w:rPr>
      </w:pPr>
    </w:p>
    <w:p w:rsidR="00C41631" w:rsidRPr="001E5393" w:rsidRDefault="00C41631" w:rsidP="00282E33">
      <w:r w:rsidRPr="001E5393">
        <w:t>It is recognised that that development and review of the Age-Friendly Strategic Plan is an ongoing process that requires continual community consultation and input. To encourage community engagement and involvement in the process, the following process will be implemented.</w:t>
      </w:r>
    </w:p>
    <w:p w:rsidR="00C41631" w:rsidRPr="001E5393" w:rsidRDefault="00C41631" w:rsidP="00C41631">
      <w:pPr>
        <w:ind w:left="1418" w:hanging="709"/>
      </w:pPr>
      <w:r w:rsidRPr="001E5393">
        <w:t>11.1</w:t>
      </w:r>
      <w:r w:rsidRPr="001E5393">
        <w:tab/>
        <w:t xml:space="preserve">Community members invited to provide input on new considerations and/or feedback on the existing plan by completing a form specifically developed for this purpose </w:t>
      </w:r>
      <w:r w:rsidR="00D30D64" w:rsidRPr="001E5393">
        <w:t xml:space="preserve">available on-line </w:t>
      </w:r>
      <w:r w:rsidR="00A73DEE">
        <w:t xml:space="preserve">and </w:t>
      </w:r>
      <w:r w:rsidR="00D30D64" w:rsidRPr="001E5393">
        <w:t>in hard copy</w:t>
      </w:r>
    </w:p>
    <w:p w:rsidR="00D30D64" w:rsidRPr="001E5393" w:rsidRDefault="00D30D64" w:rsidP="00C41631">
      <w:pPr>
        <w:ind w:left="1418" w:hanging="709"/>
      </w:pPr>
      <w:r w:rsidRPr="001E5393">
        <w:t>11.2</w:t>
      </w:r>
      <w:r w:rsidRPr="001E5393">
        <w:tab/>
        <w:t xml:space="preserve">Annual review undertaken by City of Cockburn staff reporting on the status of actions outlined in the Implementation Plan and made available to key community groups and other stakeholders via the City’s website and by hard copy </w:t>
      </w:r>
    </w:p>
    <w:p w:rsidR="00D30D64" w:rsidRPr="001E5393" w:rsidRDefault="00D30D64" w:rsidP="00C41631">
      <w:pPr>
        <w:ind w:left="1418" w:hanging="709"/>
      </w:pPr>
      <w:r w:rsidRPr="001E5393">
        <w:t>11.3</w:t>
      </w:r>
      <w:r w:rsidRPr="001E5393">
        <w:tab/>
        <w:t>Comprehensive review of all components of</w:t>
      </w:r>
      <w:r w:rsidR="0072174B">
        <w:t xml:space="preserve"> the Age-Friendly Strategy </w:t>
      </w:r>
      <w:r w:rsidRPr="001E5393">
        <w:t>undertaken in 202</w:t>
      </w:r>
      <w:r w:rsidR="00346F96">
        <w:t>1</w:t>
      </w:r>
    </w:p>
    <w:p w:rsidR="00980206" w:rsidRDefault="005138A0">
      <w:pPr>
        <w:rPr>
          <w:b/>
          <w:sz w:val="24"/>
          <w:szCs w:val="24"/>
        </w:rPr>
        <w:sectPr w:rsidR="00980206" w:rsidSect="00980206">
          <w:pgSz w:w="11906" w:h="16838"/>
          <w:pgMar w:top="1361" w:right="1440" w:bottom="1361" w:left="1440" w:header="709" w:footer="709" w:gutter="0"/>
          <w:cols w:space="708"/>
          <w:titlePg/>
          <w:docGrid w:linePitch="360"/>
        </w:sectPr>
      </w:pPr>
      <w:r>
        <w:rPr>
          <w:b/>
          <w:sz w:val="24"/>
          <w:szCs w:val="24"/>
        </w:rPr>
        <w:br w:type="page"/>
      </w:r>
    </w:p>
    <w:p w:rsidR="005138A0" w:rsidRDefault="005138A0">
      <w:pPr>
        <w:rPr>
          <w:b/>
          <w:sz w:val="24"/>
          <w:szCs w:val="24"/>
        </w:rPr>
      </w:pPr>
    </w:p>
    <w:tbl>
      <w:tblPr>
        <w:tblStyle w:val="TableGrid"/>
        <w:tblW w:w="0" w:type="auto"/>
        <w:shd w:val="clear" w:color="auto" w:fill="C6D9F1" w:themeFill="text2" w:themeFillTint="33"/>
        <w:tblLook w:val="04A0" w:firstRow="1" w:lastRow="0" w:firstColumn="1" w:lastColumn="0" w:noHBand="0" w:noVBand="1"/>
      </w:tblPr>
      <w:tblGrid>
        <w:gridCol w:w="4786"/>
      </w:tblGrid>
      <w:tr w:rsidR="009E3716" w:rsidTr="009E3716">
        <w:tc>
          <w:tcPr>
            <w:tcW w:w="4786" w:type="dxa"/>
            <w:shd w:val="clear" w:color="auto" w:fill="C6D9F1" w:themeFill="text2" w:themeFillTint="33"/>
          </w:tcPr>
          <w:p w:rsidR="009E3716" w:rsidRDefault="009E3716" w:rsidP="00C55747">
            <w:pPr>
              <w:rPr>
                <w:b/>
                <w:sz w:val="24"/>
                <w:szCs w:val="24"/>
              </w:rPr>
            </w:pPr>
            <w:r>
              <w:rPr>
                <w:b/>
                <w:sz w:val="24"/>
                <w:szCs w:val="24"/>
              </w:rPr>
              <w:t>1</w:t>
            </w:r>
            <w:r w:rsidR="0047197A">
              <w:rPr>
                <w:b/>
                <w:sz w:val="24"/>
                <w:szCs w:val="24"/>
              </w:rPr>
              <w:t>5</w:t>
            </w:r>
            <w:r>
              <w:rPr>
                <w:b/>
                <w:sz w:val="24"/>
                <w:szCs w:val="24"/>
              </w:rPr>
              <w:t>.     APPENDICES</w:t>
            </w:r>
            <w:r w:rsidR="00980206">
              <w:rPr>
                <w:b/>
                <w:sz w:val="24"/>
                <w:szCs w:val="24"/>
              </w:rPr>
              <w:t xml:space="preserve"> </w:t>
            </w:r>
          </w:p>
        </w:tc>
      </w:tr>
    </w:tbl>
    <w:p w:rsidR="00BB1BDA" w:rsidRDefault="000F2F85" w:rsidP="002E10BA">
      <w:pPr>
        <w:spacing w:after="0"/>
        <w:rPr>
          <w:b/>
          <w:sz w:val="24"/>
          <w:szCs w:val="24"/>
        </w:rPr>
      </w:pPr>
      <w:r>
        <w:rPr>
          <w:b/>
          <w:sz w:val="24"/>
          <w:szCs w:val="24"/>
        </w:rPr>
        <w:t>IMPLEMENTATION PLAN</w:t>
      </w:r>
      <w:r w:rsidR="00980206">
        <w:rPr>
          <w:b/>
          <w:sz w:val="24"/>
          <w:szCs w:val="24"/>
        </w:rPr>
        <w:t xml:space="preserve"> </w:t>
      </w:r>
    </w:p>
    <w:tbl>
      <w:tblPr>
        <w:tblStyle w:val="TableGrid"/>
        <w:tblpPr w:leftFromText="180" w:rightFromText="180" w:vertAnchor="text" w:horzAnchor="margin" w:tblpX="-776" w:tblpY="271"/>
        <w:tblW w:w="15843" w:type="dxa"/>
        <w:tblLayout w:type="fixed"/>
        <w:tblLook w:val="04A0" w:firstRow="1" w:lastRow="0" w:firstColumn="1" w:lastColumn="0" w:noHBand="0" w:noVBand="1"/>
      </w:tblPr>
      <w:tblGrid>
        <w:gridCol w:w="4361"/>
        <w:gridCol w:w="2551"/>
        <w:gridCol w:w="1418"/>
        <w:gridCol w:w="2126"/>
        <w:gridCol w:w="4111"/>
        <w:gridCol w:w="1276"/>
      </w:tblGrid>
      <w:tr w:rsidR="00980206" w:rsidRPr="00980206" w:rsidTr="00EC53D5">
        <w:trPr>
          <w:trHeight w:val="1118"/>
        </w:trPr>
        <w:tc>
          <w:tcPr>
            <w:tcW w:w="15843" w:type="dxa"/>
            <w:gridSpan w:val="6"/>
            <w:shd w:val="clear" w:color="auto" w:fill="DDD9C3" w:themeFill="background2" w:themeFillShade="E6"/>
          </w:tcPr>
          <w:p w:rsidR="00980206" w:rsidRPr="00980206" w:rsidRDefault="00980206" w:rsidP="00980206">
            <w:pPr>
              <w:spacing w:after="200" w:line="276" w:lineRule="auto"/>
              <w:contextualSpacing/>
              <w:rPr>
                <w:b/>
                <w:i/>
                <w:sz w:val="24"/>
                <w:szCs w:val="24"/>
              </w:rPr>
            </w:pPr>
          </w:p>
          <w:p w:rsidR="00980206" w:rsidRPr="00980206" w:rsidRDefault="00980206" w:rsidP="00980206">
            <w:pPr>
              <w:spacing w:after="200" w:line="276" w:lineRule="auto"/>
              <w:rPr>
                <w:sz w:val="24"/>
                <w:szCs w:val="24"/>
              </w:rPr>
            </w:pPr>
            <w:r w:rsidRPr="00980206">
              <w:rPr>
                <w:b/>
                <w:i/>
                <w:sz w:val="24"/>
                <w:szCs w:val="24"/>
              </w:rPr>
              <w:t xml:space="preserve">VISION - </w:t>
            </w:r>
            <w:r w:rsidRPr="00980206">
              <w:rPr>
                <w:sz w:val="24"/>
                <w:szCs w:val="24"/>
              </w:rPr>
              <w:t>Older people within the City of Cockburn are valued and have optimal opportunities for good health, active participation and a sense of sec</w:t>
            </w:r>
            <w:r w:rsidR="00F87EA3">
              <w:rPr>
                <w:sz w:val="24"/>
                <w:szCs w:val="24"/>
              </w:rPr>
              <w:t xml:space="preserve">urity while enjoying facilities </w:t>
            </w:r>
            <w:r w:rsidRPr="00980206">
              <w:rPr>
                <w:sz w:val="24"/>
                <w:szCs w:val="24"/>
              </w:rPr>
              <w:t xml:space="preserve">and services that are accessible to and inclusive of their needs. </w:t>
            </w:r>
          </w:p>
          <w:p w:rsidR="00980206" w:rsidRPr="00980206" w:rsidRDefault="00980206" w:rsidP="00980206">
            <w:pPr>
              <w:spacing w:after="200" w:line="276" w:lineRule="auto"/>
              <w:contextualSpacing/>
              <w:rPr>
                <w:b/>
                <w:i/>
                <w:sz w:val="24"/>
                <w:szCs w:val="24"/>
              </w:rPr>
            </w:pPr>
          </w:p>
        </w:tc>
      </w:tr>
      <w:tr w:rsidR="00980206" w:rsidRPr="00980206" w:rsidTr="00EC53D5">
        <w:trPr>
          <w:trHeight w:val="1123"/>
        </w:trPr>
        <w:tc>
          <w:tcPr>
            <w:tcW w:w="15843" w:type="dxa"/>
            <w:gridSpan w:val="6"/>
            <w:shd w:val="clear" w:color="auto" w:fill="C6D9F1" w:themeFill="text2" w:themeFillTint="33"/>
            <w:vAlign w:val="center"/>
          </w:tcPr>
          <w:p w:rsidR="00980206" w:rsidRPr="00980206" w:rsidRDefault="00980206" w:rsidP="00980206">
            <w:pPr>
              <w:spacing w:after="200" w:line="276" w:lineRule="auto"/>
              <w:rPr>
                <w:b/>
                <w:i/>
                <w:sz w:val="24"/>
                <w:szCs w:val="24"/>
              </w:rPr>
            </w:pPr>
            <w:r w:rsidRPr="00980206">
              <w:rPr>
                <w:b/>
                <w:i/>
                <w:sz w:val="24"/>
                <w:szCs w:val="24"/>
              </w:rPr>
              <w:t>OUTCOME 1</w:t>
            </w:r>
          </w:p>
          <w:p w:rsidR="00980206" w:rsidRPr="00980206" w:rsidRDefault="00980206" w:rsidP="00980206">
            <w:pPr>
              <w:spacing w:after="200" w:line="276" w:lineRule="auto"/>
              <w:rPr>
                <w:b/>
                <w:i/>
              </w:rPr>
            </w:pPr>
            <w:r w:rsidRPr="00980206">
              <w:rPr>
                <w:b/>
                <w:i/>
              </w:rPr>
              <w:t>Outdoor spaces and the built environment:</w:t>
            </w:r>
          </w:p>
          <w:p w:rsidR="00980206" w:rsidRPr="00980206" w:rsidRDefault="00980206" w:rsidP="00980206">
            <w:pPr>
              <w:spacing w:after="200" w:line="276" w:lineRule="auto"/>
              <w:rPr>
                <w:b/>
                <w:i/>
                <w:sz w:val="24"/>
                <w:szCs w:val="24"/>
              </w:rPr>
            </w:pPr>
            <w:r w:rsidRPr="00980206">
              <w:t>Outdoor spaces and the built environment are clean, accessible and safe</w:t>
            </w:r>
          </w:p>
        </w:tc>
      </w:tr>
      <w:tr w:rsidR="00980206" w:rsidRPr="00980206" w:rsidTr="00EC53D5">
        <w:trPr>
          <w:trHeight w:val="382"/>
        </w:trPr>
        <w:tc>
          <w:tcPr>
            <w:tcW w:w="15843" w:type="dxa"/>
            <w:gridSpan w:val="6"/>
            <w:shd w:val="clear" w:color="auto" w:fill="EAF1DD" w:themeFill="accent3" w:themeFillTint="33"/>
            <w:vAlign w:val="center"/>
          </w:tcPr>
          <w:p w:rsidR="00980206" w:rsidRPr="00980206" w:rsidRDefault="00980206" w:rsidP="00980206">
            <w:pPr>
              <w:spacing w:after="200" w:line="276" w:lineRule="auto"/>
              <w:rPr>
                <w:b/>
                <w:i/>
              </w:rPr>
            </w:pPr>
            <w:r w:rsidRPr="00980206">
              <w:rPr>
                <w:b/>
                <w:i/>
              </w:rPr>
              <w:t xml:space="preserve">Strategy 1.1     </w:t>
            </w:r>
            <w:r w:rsidRPr="00980206">
              <w:t>Ensure open spaces and public buildings reflect best practice universal access design principles</w:t>
            </w:r>
          </w:p>
        </w:tc>
      </w:tr>
      <w:tr w:rsidR="00980206" w:rsidRPr="00980206" w:rsidTr="00EC53D5">
        <w:trPr>
          <w:trHeight w:val="557"/>
        </w:trPr>
        <w:tc>
          <w:tcPr>
            <w:tcW w:w="4361" w:type="dxa"/>
            <w:shd w:val="clear" w:color="auto" w:fill="FDE9D9" w:themeFill="accent6" w:themeFillTint="33"/>
            <w:vAlign w:val="center"/>
          </w:tcPr>
          <w:p w:rsidR="00980206" w:rsidRPr="00980206" w:rsidRDefault="00980206" w:rsidP="00980206">
            <w:pPr>
              <w:spacing w:after="200" w:line="276" w:lineRule="auto"/>
              <w:jc w:val="center"/>
              <w:rPr>
                <w:b/>
                <w:i/>
              </w:rPr>
            </w:pPr>
            <w:r w:rsidRPr="00980206">
              <w:rPr>
                <w:b/>
                <w:i/>
              </w:rPr>
              <w:t>Actions</w:t>
            </w:r>
          </w:p>
        </w:tc>
        <w:tc>
          <w:tcPr>
            <w:tcW w:w="2551"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Leaders</w:t>
            </w:r>
          </w:p>
        </w:tc>
        <w:tc>
          <w:tcPr>
            <w:tcW w:w="1418"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Budget</w:t>
            </w:r>
          </w:p>
        </w:tc>
        <w:tc>
          <w:tcPr>
            <w:tcW w:w="2126"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Timeframe</w:t>
            </w:r>
          </w:p>
        </w:tc>
        <w:tc>
          <w:tcPr>
            <w:tcW w:w="4111"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Measures of Success</w:t>
            </w:r>
          </w:p>
        </w:tc>
        <w:tc>
          <w:tcPr>
            <w:tcW w:w="1276" w:type="dxa"/>
            <w:shd w:val="clear" w:color="auto" w:fill="FDE9D9" w:themeFill="accent6" w:themeFillTint="33"/>
            <w:vAlign w:val="center"/>
          </w:tcPr>
          <w:p w:rsidR="00980206" w:rsidRPr="00980206" w:rsidRDefault="00980206" w:rsidP="00980206">
            <w:pPr>
              <w:spacing w:before="240" w:after="200" w:line="276" w:lineRule="auto"/>
              <w:contextualSpacing/>
              <w:jc w:val="center"/>
              <w:rPr>
                <w:b/>
                <w:i/>
              </w:rPr>
            </w:pPr>
            <w:r w:rsidRPr="00980206">
              <w:rPr>
                <w:b/>
                <w:i/>
              </w:rPr>
              <w:t>Status update</w:t>
            </w:r>
          </w:p>
        </w:tc>
      </w:tr>
      <w:tr w:rsidR="00980206" w:rsidRPr="00980206" w:rsidTr="00EC53D5">
        <w:trPr>
          <w:trHeight w:val="968"/>
        </w:trPr>
        <w:tc>
          <w:tcPr>
            <w:tcW w:w="4361" w:type="dxa"/>
            <w:shd w:val="clear" w:color="auto" w:fill="FDE9D9" w:themeFill="accent6" w:themeFillTint="33"/>
          </w:tcPr>
          <w:p w:rsidR="00980206" w:rsidRPr="00980206" w:rsidRDefault="00980206" w:rsidP="00980206">
            <w:pPr>
              <w:spacing w:after="200" w:line="276" w:lineRule="auto"/>
              <w:contextualSpacing/>
            </w:pPr>
            <w:r w:rsidRPr="00980206">
              <w:t>1. Develop a policy to ensure all new City of Cockburn building developments and upgrades embrace best practice universal access design principles</w:t>
            </w:r>
          </w:p>
        </w:tc>
        <w:tc>
          <w:tcPr>
            <w:tcW w:w="2551" w:type="dxa"/>
            <w:shd w:val="clear" w:color="auto" w:fill="FDE9D9" w:themeFill="accent6" w:themeFillTint="33"/>
          </w:tcPr>
          <w:p w:rsidR="00980206" w:rsidRPr="00980206" w:rsidRDefault="00980206" w:rsidP="00980206">
            <w:pPr>
              <w:numPr>
                <w:ilvl w:val="0"/>
                <w:numId w:val="36"/>
              </w:numPr>
              <w:spacing w:after="200" w:line="276" w:lineRule="auto"/>
              <w:contextualSpacing/>
            </w:pPr>
            <w:r w:rsidRPr="00980206">
              <w:t xml:space="preserve">Infrastructure Services </w:t>
            </w:r>
          </w:p>
          <w:p w:rsidR="00980206" w:rsidRPr="00980206" w:rsidRDefault="00980206" w:rsidP="00980206">
            <w:pPr>
              <w:numPr>
                <w:ilvl w:val="0"/>
                <w:numId w:val="36"/>
              </w:numPr>
              <w:spacing w:after="200" w:line="276" w:lineRule="auto"/>
              <w:contextualSpacing/>
            </w:pPr>
            <w:r w:rsidRPr="00980206">
              <w:t>Disability Access and Inclusion Officer (L)</w:t>
            </w:r>
          </w:p>
          <w:p w:rsidR="00980206" w:rsidRPr="00980206" w:rsidRDefault="00980206" w:rsidP="00980206">
            <w:pPr>
              <w:spacing w:after="200" w:line="276" w:lineRule="auto"/>
              <w:contextualSpacing/>
            </w:pPr>
          </w:p>
        </w:tc>
        <w:tc>
          <w:tcPr>
            <w:tcW w:w="1418" w:type="dxa"/>
            <w:shd w:val="clear" w:color="auto" w:fill="FDE9D9" w:themeFill="accent6" w:themeFillTint="33"/>
          </w:tcPr>
          <w:p w:rsidR="00980206" w:rsidRPr="00980206" w:rsidRDefault="00980206" w:rsidP="00980206">
            <w:pPr>
              <w:spacing w:after="200" w:line="276" w:lineRule="auto"/>
              <w:contextualSpacing/>
            </w:pPr>
            <w:r w:rsidRPr="00980206">
              <w:t>Operational</w:t>
            </w:r>
          </w:p>
        </w:tc>
        <w:tc>
          <w:tcPr>
            <w:tcW w:w="2126" w:type="dxa"/>
            <w:shd w:val="clear" w:color="auto" w:fill="FDE9D9" w:themeFill="accent6" w:themeFillTint="33"/>
          </w:tcPr>
          <w:p w:rsidR="00980206" w:rsidRPr="00980206" w:rsidRDefault="00980206" w:rsidP="00980206">
            <w:pPr>
              <w:spacing w:after="200" w:line="276" w:lineRule="auto"/>
              <w:contextualSpacing/>
            </w:pPr>
            <w:r w:rsidRPr="00980206">
              <w:t>2017/18</w:t>
            </w:r>
          </w:p>
          <w:p w:rsidR="00980206" w:rsidRPr="00980206" w:rsidRDefault="00980206" w:rsidP="00980206">
            <w:pPr>
              <w:spacing w:after="200" w:line="276" w:lineRule="auto"/>
              <w:contextualSpacing/>
            </w:pPr>
          </w:p>
        </w:tc>
        <w:tc>
          <w:tcPr>
            <w:tcW w:w="4111" w:type="dxa"/>
            <w:shd w:val="clear" w:color="auto" w:fill="FDE9D9" w:themeFill="accent6" w:themeFillTint="33"/>
          </w:tcPr>
          <w:p w:rsidR="00980206" w:rsidRPr="00980206" w:rsidRDefault="00980206" w:rsidP="00980206">
            <w:pPr>
              <w:numPr>
                <w:ilvl w:val="0"/>
                <w:numId w:val="15"/>
              </w:numPr>
              <w:spacing w:after="200" w:line="276" w:lineRule="auto"/>
              <w:contextualSpacing/>
            </w:pPr>
            <w:r w:rsidRPr="00980206">
              <w:t>Develop a policy to ensure new buildings and upgrades demonstrate best practice universal design principles</w:t>
            </w:r>
          </w:p>
        </w:tc>
        <w:tc>
          <w:tcPr>
            <w:tcW w:w="1276" w:type="dxa"/>
            <w:shd w:val="clear" w:color="auto" w:fill="FDE9D9" w:themeFill="accent6" w:themeFillTint="33"/>
          </w:tcPr>
          <w:p w:rsidR="00980206" w:rsidRPr="00980206" w:rsidRDefault="00980206" w:rsidP="00980206">
            <w:pPr>
              <w:spacing w:after="200" w:line="276" w:lineRule="auto"/>
              <w:contextualSpacing/>
            </w:pPr>
          </w:p>
        </w:tc>
      </w:tr>
      <w:tr w:rsidR="00980206" w:rsidRPr="00980206" w:rsidTr="00EC53D5">
        <w:trPr>
          <w:trHeight w:val="1252"/>
        </w:trPr>
        <w:tc>
          <w:tcPr>
            <w:tcW w:w="4361" w:type="dxa"/>
            <w:shd w:val="clear" w:color="auto" w:fill="FDE9D9" w:themeFill="accent6" w:themeFillTint="33"/>
          </w:tcPr>
          <w:p w:rsidR="00980206" w:rsidRPr="00980206" w:rsidRDefault="00980206" w:rsidP="00980206">
            <w:pPr>
              <w:spacing w:after="200" w:line="276" w:lineRule="auto"/>
              <w:contextualSpacing/>
            </w:pPr>
            <w:r w:rsidRPr="00980206">
              <w:t xml:space="preserve">2. An Audit report is prepared on universal design principles for City of Cockburn building developments and upgrades to improve adherence to best practice and make staged building improvements </w:t>
            </w:r>
          </w:p>
        </w:tc>
        <w:tc>
          <w:tcPr>
            <w:tcW w:w="2551" w:type="dxa"/>
            <w:shd w:val="clear" w:color="auto" w:fill="FDE9D9" w:themeFill="accent6" w:themeFillTint="33"/>
          </w:tcPr>
          <w:p w:rsidR="00980206" w:rsidRPr="00980206" w:rsidRDefault="00980206" w:rsidP="00980206">
            <w:pPr>
              <w:numPr>
                <w:ilvl w:val="0"/>
                <w:numId w:val="24"/>
              </w:numPr>
              <w:spacing w:after="200" w:line="276" w:lineRule="auto"/>
              <w:contextualSpacing/>
            </w:pPr>
            <w:r w:rsidRPr="00980206">
              <w:t>Infrastructure Services  (L)</w:t>
            </w:r>
          </w:p>
          <w:p w:rsidR="00980206" w:rsidRPr="00980206" w:rsidRDefault="00980206" w:rsidP="00980206">
            <w:pPr>
              <w:numPr>
                <w:ilvl w:val="0"/>
                <w:numId w:val="24"/>
              </w:numPr>
              <w:spacing w:after="200" w:line="276" w:lineRule="auto"/>
              <w:contextualSpacing/>
            </w:pPr>
            <w:r w:rsidRPr="00980206">
              <w:t>Disability Access and Inclusion</w:t>
            </w:r>
          </w:p>
          <w:p w:rsidR="00980206" w:rsidRPr="00980206" w:rsidRDefault="00980206" w:rsidP="00980206">
            <w:pPr>
              <w:spacing w:after="200" w:line="276" w:lineRule="auto"/>
              <w:ind w:left="360"/>
              <w:contextualSpacing/>
            </w:pPr>
          </w:p>
        </w:tc>
        <w:tc>
          <w:tcPr>
            <w:tcW w:w="1418" w:type="dxa"/>
            <w:shd w:val="clear" w:color="auto" w:fill="FDE9D9" w:themeFill="accent6" w:themeFillTint="33"/>
          </w:tcPr>
          <w:p w:rsidR="00980206" w:rsidRPr="00980206" w:rsidRDefault="00980206" w:rsidP="00980206">
            <w:pPr>
              <w:spacing w:after="200" w:line="276" w:lineRule="auto"/>
              <w:contextualSpacing/>
            </w:pPr>
            <w:r w:rsidRPr="00980206">
              <w:t xml:space="preserve">Operational </w:t>
            </w:r>
          </w:p>
          <w:p w:rsidR="00980206" w:rsidRPr="00980206" w:rsidRDefault="00980206" w:rsidP="00980206">
            <w:pPr>
              <w:spacing w:after="200" w:line="276" w:lineRule="auto"/>
              <w:contextualSpacing/>
            </w:pPr>
          </w:p>
        </w:tc>
        <w:tc>
          <w:tcPr>
            <w:tcW w:w="2126" w:type="dxa"/>
            <w:shd w:val="clear" w:color="auto" w:fill="FDE9D9" w:themeFill="accent6" w:themeFillTint="33"/>
          </w:tcPr>
          <w:p w:rsidR="00980206" w:rsidRPr="00980206" w:rsidRDefault="00980206" w:rsidP="00980206">
            <w:pPr>
              <w:spacing w:after="200" w:line="276" w:lineRule="auto"/>
              <w:contextualSpacing/>
            </w:pPr>
            <w:r w:rsidRPr="00980206">
              <w:t>2018/19</w:t>
            </w:r>
          </w:p>
          <w:p w:rsidR="00980206" w:rsidRPr="00980206" w:rsidRDefault="00980206" w:rsidP="00980206">
            <w:pPr>
              <w:spacing w:after="200" w:line="276" w:lineRule="auto"/>
              <w:contextualSpacing/>
            </w:pPr>
          </w:p>
        </w:tc>
        <w:tc>
          <w:tcPr>
            <w:tcW w:w="4111" w:type="dxa"/>
            <w:shd w:val="clear" w:color="auto" w:fill="FDE9D9" w:themeFill="accent6" w:themeFillTint="33"/>
          </w:tcPr>
          <w:p w:rsidR="00980206" w:rsidRPr="00980206" w:rsidRDefault="00980206" w:rsidP="00980206">
            <w:pPr>
              <w:numPr>
                <w:ilvl w:val="0"/>
                <w:numId w:val="15"/>
              </w:numPr>
              <w:spacing w:after="200" w:line="276" w:lineRule="auto"/>
              <w:contextualSpacing/>
            </w:pPr>
            <w:r w:rsidRPr="00980206">
              <w:t>Audit report and recommendations developed and reported to the community</w:t>
            </w:r>
          </w:p>
          <w:p w:rsidR="00980206" w:rsidRPr="00980206" w:rsidRDefault="00980206" w:rsidP="00980206">
            <w:pPr>
              <w:numPr>
                <w:ilvl w:val="0"/>
                <w:numId w:val="15"/>
              </w:numPr>
              <w:spacing w:after="200" w:line="276" w:lineRule="auto"/>
              <w:contextualSpacing/>
            </w:pPr>
            <w:r w:rsidRPr="00980206">
              <w:t xml:space="preserve">Report  provided to the community when building improvements are </w:t>
            </w:r>
            <w:r w:rsidRPr="00980206">
              <w:lastRenderedPageBreak/>
              <w:t>undertaken</w:t>
            </w:r>
          </w:p>
          <w:p w:rsidR="00980206" w:rsidRPr="00980206" w:rsidRDefault="00980206" w:rsidP="00980206">
            <w:pPr>
              <w:spacing w:after="200" w:line="276" w:lineRule="auto"/>
              <w:ind w:left="360"/>
              <w:contextualSpacing/>
            </w:pPr>
          </w:p>
        </w:tc>
        <w:tc>
          <w:tcPr>
            <w:tcW w:w="1276" w:type="dxa"/>
            <w:shd w:val="clear" w:color="auto" w:fill="FDE9D9" w:themeFill="accent6" w:themeFillTint="33"/>
          </w:tcPr>
          <w:p w:rsidR="00980206" w:rsidRPr="00980206" w:rsidRDefault="00980206" w:rsidP="00980206">
            <w:pPr>
              <w:spacing w:after="200" w:line="276" w:lineRule="auto"/>
              <w:contextualSpacing/>
            </w:pPr>
          </w:p>
        </w:tc>
      </w:tr>
      <w:tr w:rsidR="00980206" w:rsidRPr="00980206" w:rsidTr="00EC53D5">
        <w:trPr>
          <w:trHeight w:val="1252"/>
        </w:trPr>
        <w:tc>
          <w:tcPr>
            <w:tcW w:w="4361" w:type="dxa"/>
            <w:shd w:val="clear" w:color="auto" w:fill="FDE9D9" w:themeFill="accent6" w:themeFillTint="33"/>
          </w:tcPr>
          <w:p w:rsidR="00980206" w:rsidRPr="00980206" w:rsidRDefault="00980206" w:rsidP="00980206">
            <w:pPr>
              <w:spacing w:after="200" w:line="276" w:lineRule="auto"/>
              <w:contextualSpacing/>
            </w:pPr>
            <w:r w:rsidRPr="00980206">
              <w:lastRenderedPageBreak/>
              <w:t>3. Undertake an access audit for regional/ district parks and environmental areas ensuring that upgrades are implemented to improve where feasible access for people with mobility aids to key infrastructure and parking areas.</w:t>
            </w:r>
          </w:p>
        </w:tc>
        <w:tc>
          <w:tcPr>
            <w:tcW w:w="2551" w:type="dxa"/>
            <w:shd w:val="clear" w:color="auto" w:fill="FDE9D9" w:themeFill="accent6" w:themeFillTint="33"/>
          </w:tcPr>
          <w:p w:rsidR="00980206" w:rsidRPr="00980206" w:rsidRDefault="00980206" w:rsidP="00980206">
            <w:pPr>
              <w:numPr>
                <w:ilvl w:val="0"/>
                <w:numId w:val="24"/>
              </w:numPr>
              <w:spacing w:after="200" w:line="276" w:lineRule="auto"/>
              <w:contextualSpacing/>
            </w:pPr>
            <w:r w:rsidRPr="00980206">
              <w:t>Parks Services (L)</w:t>
            </w:r>
          </w:p>
          <w:p w:rsidR="00980206" w:rsidRPr="00980206" w:rsidRDefault="00980206" w:rsidP="00980206">
            <w:pPr>
              <w:numPr>
                <w:ilvl w:val="0"/>
                <w:numId w:val="24"/>
              </w:numPr>
              <w:spacing w:after="200" w:line="276" w:lineRule="auto"/>
              <w:contextualSpacing/>
            </w:pPr>
            <w:r w:rsidRPr="00980206">
              <w:t xml:space="preserve">Infrastructure Services </w:t>
            </w:r>
          </w:p>
          <w:p w:rsidR="00980206" w:rsidRPr="00980206" w:rsidRDefault="00980206" w:rsidP="00980206">
            <w:pPr>
              <w:numPr>
                <w:ilvl w:val="0"/>
                <w:numId w:val="24"/>
              </w:numPr>
              <w:spacing w:after="200" w:line="276" w:lineRule="auto"/>
              <w:contextualSpacing/>
            </w:pPr>
            <w:r w:rsidRPr="00980206">
              <w:t>Environmental Services</w:t>
            </w:r>
          </w:p>
          <w:p w:rsidR="00980206" w:rsidRPr="00980206" w:rsidRDefault="00980206" w:rsidP="00980206">
            <w:pPr>
              <w:spacing w:after="200" w:line="276" w:lineRule="auto"/>
              <w:ind w:left="360"/>
              <w:contextualSpacing/>
            </w:pPr>
          </w:p>
        </w:tc>
        <w:tc>
          <w:tcPr>
            <w:tcW w:w="1418" w:type="dxa"/>
            <w:shd w:val="clear" w:color="auto" w:fill="FDE9D9" w:themeFill="accent6" w:themeFillTint="33"/>
          </w:tcPr>
          <w:p w:rsidR="001D2AFA" w:rsidRDefault="00980206" w:rsidP="00980206">
            <w:pPr>
              <w:spacing w:after="200" w:line="276" w:lineRule="auto"/>
              <w:contextualSpacing/>
            </w:pPr>
            <w:r w:rsidRPr="00980206">
              <w:t xml:space="preserve">New </w:t>
            </w:r>
            <w:r w:rsidR="001D2AFA">
              <w:t xml:space="preserve"> $40,000 for Audit</w:t>
            </w:r>
          </w:p>
          <w:p w:rsidR="00980206" w:rsidRPr="00980206" w:rsidRDefault="001D2AFA" w:rsidP="00980206">
            <w:pPr>
              <w:spacing w:after="200" w:line="276" w:lineRule="auto"/>
              <w:contextualSpacing/>
            </w:pPr>
            <w:r>
              <w:t xml:space="preserve"> New </w:t>
            </w:r>
            <w:r w:rsidR="00980206" w:rsidRPr="00980206">
              <w:t>Resources required</w:t>
            </w:r>
          </w:p>
        </w:tc>
        <w:tc>
          <w:tcPr>
            <w:tcW w:w="2126" w:type="dxa"/>
            <w:shd w:val="clear" w:color="auto" w:fill="FDE9D9" w:themeFill="accent6" w:themeFillTint="33"/>
          </w:tcPr>
          <w:p w:rsidR="00980206" w:rsidRPr="00980206" w:rsidRDefault="00980206" w:rsidP="00980206">
            <w:pPr>
              <w:spacing w:after="200" w:line="276" w:lineRule="auto"/>
              <w:contextualSpacing/>
            </w:pPr>
            <w:r w:rsidRPr="00980206">
              <w:t>Audit 2017/18</w:t>
            </w:r>
          </w:p>
          <w:p w:rsidR="00980206" w:rsidRPr="00980206" w:rsidRDefault="00980206" w:rsidP="00980206">
            <w:pPr>
              <w:spacing w:after="200" w:line="276" w:lineRule="auto"/>
              <w:contextualSpacing/>
            </w:pPr>
          </w:p>
          <w:p w:rsidR="00980206" w:rsidRPr="00980206" w:rsidRDefault="00980206" w:rsidP="00980206">
            <w:pPr>
              <w:spacing w:after="200" w:line="276" w:lineRule="auto"/>
              <w:contextualSpacing/>
            </w:pPr>
            <w:r w:rsidRPr="00980206">
              <w:t>Schedule upgrades over 5  to 10 years</w:t>
            </w:r>
          </w:p>
        </w:tc>
        <w:tc>
          <w:tcPr>
            <w:tcW w:w="4111" w:type="dxa"/>
            <w:shd w:val="clear" w:color="auto" w:fill="FDE9D9" w:themeFill="accent6" w:themeFillTint="33"/>
          </w:tcPr>
          <w:p w:rsidR="00980206" w:rsidRPr="00980206" w:rsidRDefault="00980206" w:rsidP="00980206">
            <w:pPr>
              <w:numPr>
                <w:ilvl w:val="0"/>
                <w:numId w:val="15"/>
              </w:numPr>
              <w:spacing w:after="200" w:line="276" w:lineRule="auto"/>
              <w:contextualSpacing/>
            </w:pPr>
            <w:r w:rsidRPr="00980206">
              <w:t>Audit undertaken</w:t>
            </w:r>
          </w:p>
          <w:p w:rsidR="00980206" w:rsidRPr="00980206" w:rsidRDefault="00980206" w:rsidP="00980206">
            <w:pPr>
              <w:numPr>
                <w:ilvl w:val="0"/>
                <w:numId w:val="15"/>
              </w:numPr>
              <w:spacing w:after="200" w:line="276" w:lineRule="auto"/>
              <w:contextualSpacing/>
            </w:pPr>
            <w:r w:rsidRPr="00980206">
              <w:t xml:space="preserve">Schedule of works developed to remediate identified issues </w:t>
            </w:r>
          </w:p>
          <w:p w:rsidR="00980206" w:rsidRPr="00980206" w:rsidRDefault="00980206" w:rsidP="00980206">
            <w:pPr>
              <w:numPr>
                <w:ilvl w:val="0"/>
                <w:numId w:val="15"/>
              </w:numPr>
              <w:spacing w:after="200" w:line="276" w:lineRule="auto"/>
              <w:contextualSpacing/>
            </w:pPr>
            <w:r w:rsidRPr="00980206">
              <w:t>Actions reported to the community</w:t>
            </w:r>
          </w:p>
        </w:tc>
        <w:tc>
          <w:tcPr>
            <w:tcW w:w="1276" w:type="dxa"/>
            <w:shd w:val="clear" w:color="auto" w:fill="FDE9D9" w:themeFill="accent6" w:themeFillTint="33"/>
          </w:tcPr>
          <w:p w:rsidR="00980206" w:rsidRPr="00980206" w:rsidRDefault="00980206" w:rsidP="00980206">
            <w:pPr>
              <w:spacing w:after="200" w:line="276" w:lineRule="auto"/>
              <w:contextualSpacing/>
            </w:pPr>
          </w:p>
        </w:tc>
      </w:tr>
      <w:tr w:rsidR="00980206" w:rsidRPr="00980206" w:rsidTr="00EC53D5">
        <w:trPr>
          <w:trHeight w:val="382"/>
        </w:trPr>
        <w:tc>
          <w:tcPr>
            <w:tcW w:w="15843" w:type="dxa"/>
            <w:gridSpan w:val="6"/>
            <w:shd w:val="clear" w:color="auto" w:fill="EAF1DD" w:themeFill="accent3" w:themeFillTint="33"/>
            <w:vAlign w:val="center"/>
          </w:tcPr>
          <w:p w:rsidR="00980206" w:rsidRPr="00980206" w:rsidRDefault="00980206" w:rsidP="00980206">
            <w:pPr>
              <w:spacing w:after="200" w:line="276" w:lineRule="auto"/>
              <w:rPr>
                <w:b/>
                <w:i/>
              </w:rPr>
            </w:pPr>
            <w:r w:rsidRPr="00980206">
              <w:rPr>
                <w:b/>
                <w:i/>
              </w:rPr>
              <w:t xml:space="preserve">Strategy 1.2     </w:t>
            </w:r>
            <w:r w:rsidRPr="00980206">
              <w:t xml:space="preserve">Develop outdoor spaces that meet the active and passive recreation needs of older people </w:t>
            </w:r>
          </w:p>
        </w:tc>
      </w:tr>
      <w:tr w:rsidR="00980206" w:rsidRPr="00980206" w:rsidTr="00EC53D5">
        <w:trPr>
          <w:trHeight w:val="557"/>
        </w:trPr>
        <w:tc>
          <w:tcPr>
            <w:tcW w:w="4361" w:type="dxa"/>
            <w:shd w:val="clear" w:color="auto" w:fill="FDE9D9" w:themeFill="accent6" w:themeFillTint="33"/>
            <w:vAlign w:val="center"/>
          </w:tcPr>
          <w:p w:rsidR="00980206" w:rsidRPr="00980206" w:rsidRDefault="00980206" w:rsidP="00980206">
            <w:pPr>
              <w:spacing w:after="200" w:line="276" w:lineRule="auto"/>
              <w:jc w:val="center"/>
              <w:rPr>
                <w:b/>
                <w:i/>
              </w:rPr>
            </w:pPr>
            <w:r w:rsidRPr="00980206">
              <w:rPr>
                <w:b/>
                <w:i/>
              </w:rPr>
              <w:t>Actions</w:t>
            </w:r>
          </w:p>
        </w:tc>
        <w:tc>
          <w:tcPr>
            <w:tcW w:w="2551"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Leaders</w:t>
            </w:r>
          </w:p>
        </w:tc>
        <w:tc>
          <w:tcPr>
            <w:tcW w:w="1418"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Budget</w:t>
            </w:r>
          </w:p>
        </w:tc>
        <w:tc>
          <w:tcPr>
            <w:tcW w:w="2126"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Timeframe</w:t>
            </w:r>
          </w:p>
        </w:tc>
        <w:tc>
          <w:tcPr>
            <w:tcW w:w="4111"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Measures of Success</w:t>
            </w:r>
          </w:p>
        </w:tc>
        <w:tc>
          <w:tcPr>
            <w:tcW w:w="1276" w:type="dxa"/>
            <w:shd w:val="clear" w:color="auto" w:fill="FDE9D9" w:themeFill="accent6" w:themeFillTint="33"/>
            <w:vAlign w:val="center"/>
          </w:tcPr>
          <w:p w:rsidR="00980206" w:rsidRPr="00980206" w:rsidRDefault="00980206" w:rsidP="00980206">
            <w:pPr>
              <w:spacing w:before="240" w:after="200" w:line="276" w:lineRule="auto"/>
              <w:contextualSpacing/>
              <w:jc w:val="center"/>
              <w:rPr>
                <w:b/>
                <w:i/>
              </w:rPr>
            </w:pPr>
            <w:r w:rsidRPr="00980206">
              <w:rPr>
                <w:b/>
                <w:i/>
              </w:rPr>
              <w:t>Status update</w:t>
            </w:r>
          </w:p>
        </w:tc>
      </w:tr>
      <w:tr w:rsidR="00980206" w:rsidRPr="00980206" w:rsidTr="00EC53D5">
        <w:trPr>
          <w:trHeight w:val="1741"/>
        </w:trPr>
        <w:tc>
          <w:tcPr>
            <w:tcW w:w="4361" w:type="dxa"/>
            <w:shd w:val="clear" w:color="auto" w:fill="FDE9D9" w:themeFill="accent6" w:themeFillTint="33"/>
          </w:tcPr>
          <w:p w:rsidR="00980206" w:rsidRPr="00980206" w:rsidRDefault="00980206" w:rsidP="00980206">
            <w:pPr>
              <w:spacing w:after="200" w:line="276" w:lineRule="auto"/>
            </w:pPr>
            <w:r w:rsidRPr="00980206">
              <w:t>1. Plant trees in parks to provide additional shade cover over key infrastructure and seating.</w:t>
            </w:r>
          </w:p>
        </w:tc>
        <w:tc>
          <w:tcPr>
            <w:tcW w:w="2551" w:type="dxa"/>
            <w:shd w:val="clear" w:color="auto" w:fill="FDE9D9" w:themeFill="accent6" w:themeFillTint="33"/>
          </w:tcPr>
          <w:p w:rsidR="00980206" w:rsidRPr="00980206" w:rsidRDefault="00980206" w:rsidP="00980206">
            <w:pPr>
              <w:numPr>
                <w:ilvl w:val="0"/>
                <w:numId w:val="25"/>
              </w:numPr>
              <w:spacing w:after="200" w:line="276" w:lineRule="auto"/>
              <w:contextualSpacing/>
            </w:pPr>
            <w:r w:rsidRPr="00980206">
              <w:t>Parks Services</w:t>
            </w:r>
          </w:p>
        </w:tc>
        <w:tc>
          <w:tcPr>
            <w:tcW w:w="1418" w:type="dxa"/>
            <w:shd w:val="clear" w:color="auto" w:fill="FDE9D9" w:themeFill="accent6" w:themeFillTint="33"/>
          </w:tcPr>
          <w:p w:rsidR="00980206" w:rsidRPr="00980206" w:rsidRDefault="00980206" w:rsidP="00980206">
            <w:pPr>
              <w:spacing w:after="200" w:line="276" w:lineRule="auto"/>
              <w:contextualSpacing/>
            </w:pPr>
            <w:r w:rsidRPr="00980206">
              <w:t>Operational</w:t>
            </w:r>
          </w:p>
        </w:tc>
        <w:tc>
          <w:tcPr>
            <w:tcW w:w="2126" w:type="dxa"/>
            <w:shd w:val="clear" w:color="auto" w:fill="FDE9D9" w:themeFill="accent6" w:themeFillTint="33"/>
          </w:tcPr>
          <w:p w:rsidR="00980206" w:rsidRPr="00980206" w:rsidRDefault="00980206" w:rsidP="00980206">
            <w:pPr>
              <w:spacing w:after="200" w:line="276" w:lineRule="auto"/>
              <w:contextualSpacing/>
            </w:pPr>
            <w:r w:rsidRPr="00980206">
              <w:t>Ongoing</w:t>
            </w:r>
          </w:p>
        </w:tc>
        <w:tc>
          <w:tcPr>
            <w:tcW w:w="4111" w:type="dxa"/>
            <w:shd w:val="clear" w:color="auto" w:fill="FDE9D9" w:themeFill="accent6" w:themeFillTint="33"/>
          </w:tcPr>
          <w:p w:rsidR="00980206" w:rsidRPr="00980206" w:rsidRDefault="00980206" w:rsidP="00980206">
            <w:pPr>
              <w:numPr>
                <w:ilvl w:val="0"/>
                <w:numId w:val="16"/>
              </w:numPr>
              <w:spacing w:after="200" w:line="276" w:lineRule="auto"/>
              <w:contextualSpacing/>
            </w:pPr>
            <w:r w:rsidRPr="00980206">
              <w:t xml:space="preserve">Numbers of additional trees planted in parks across the city  </w:t>
            </w:r>
          </w:p>
          <w:p w:rsidR="00980206" w:rsidRPr="00980206" w:rsidRDefault="00980206" w:rsidP="00980206">
            <w:pPr>
              <w:numPr>
                <w:ilvl w:val="0"/>
                <w:numId w:val="16"/>
              </w:numPr>
              <w:spacing w:after="200" w:line="276" w:lineRule="auto"/>
              <w:contextualSpacing/>
            </w:pPr>
            <w:r w:rsidRPr="00980206">
              <w:t xml:space="preserve">Numbers of trees/mature trees  planted in recently established parks </w:t>
            </w:r>
          </w:p>
          <w:p w:rsidR="00980206" w:rsidRPr="00980206" w:rsidRDefault="00980206" w:rsidP="00980206">
            <w:pPr>
              <w:numPr>
                <w:ilvl w:val="0"/>
                <w:numId w:val="16"/>
              </w:numPr>
              <w:spacing w:after="200" w:line="276" w:lineRule="auto"/>
              <w:contextualSpacing/>
            </w:pPr>
            <w:r w:rsidRPr="00980206">
              <w:t>Actions reported to the community</w:t>
            </w:r>
          </w:p>
        </w:tc>
        <w:tc>
          <w:tcPr>
            <w:tcW w:w="1276" w:type="dxa"/>
            <w:shd w:val="clear" w:color="auto" w:fill="FDE9D9" w:themeFill="accent6" w:themeFillTint="33"/>
            <w:vAlign w:val="center"/>
          </w:tcPr>
          <w:p w:rsidR="00980206" w:rsidRPr="00980206" w:rsidRDefault="00980206" w:rsidP="00980206">
            <w:pPr>
              <w:spacing w:before="240" w:after="200" w:line="276" w:lineRule="auto"/>
              <w:contextualSpacing/>
              <w:rPr>
                <w:b/>
                <w:i/>
              </w:rPr>
            </w:pPr>
          </w:p>
        </w:tc>
      </w:tr>
      <w:tr w:rsidR="00980206" w:rsidRPr="00980206" w:rsidTr="00EC53D5">
        <w:trPr>
          <w:trHeight w:val="422"/>
        </w:trPr>
        <w:tc>
          <w:tcPr>
            <w:tcW w:w="15843" w:type="dxa"/>
            <w:gridSpan w:val="6"/>
            <w:shd w:val="clear" w:color="auto" w:fill="EAF1DD" w:themeFill="accent3" w:themeFillTint="33"/>
            <w:vAlign w:val="center"/>
          </w:tcPr>
          <w:p w:rsidR="00980206" w:rsidRPr="00980206" w:rsidRDefault="00980206" w:rsidP="00980206">
            <w:pPr>
              <w:spacing w:after="200" w:line="276" w:lineRule="auto"/>
              <w:rPr>
                <w:b/>
                <w:i/>
              </w:rPr>
            </w:pPr>
            <w:r w:rsidRPr="00980206">
              <w:rPr>
                <w:b/>
                <w:i/>
              </w:rPr>
              <w:t xml:space="preserve">Strategy 1.3     </w:t>
            </w:r>
            <w:r w:rsidRPr="00980206">
              <w:t>Provide public toilets, appropriate seating, shade and age-friendly signage across the city</w:t>
            </w:r>
          </w:p>
        </w:tc>
      </w:tr>
      <w:tr w:rsidR="00980206" w:rsidRPr="00980206" w:rsidTr="00EC53D5">
        <w:trPr>
          <w:trHeight w:val="557"/>
        </w:trPr>
        <w:tc>
          <w:tcPr>
            <w:tcW w:w="4361" w:type="dxa"/>
            <w:shd w:val="clear" w:color="auto" w:fill="FDE9D9" w:themeFill="accent6" w:themeFillTint="33"/>
            <w:vAlign w:val="center"/>
          </w:tcPr>
          <w:p w:rsidR="00980206" w:rsidRPr="00980206" w:rsidRDefault="00980206" w:rsidP="00980206">
            <w:pPr>
              <w:spacing w:after="200" w:line="276" w:lineRule="auto"/>
              <w:jc w:val="center"/>
              <w:rPr>
                <w:b/>
                <w:i/>
              </w:rPr>
            </w:pPr>
            <w:r w:rsidRPr="00980206">
              <w:rPr>
                <w:b/>
                <w:i/>
              </w:rPr>
              <w:t>Actions</w:t>
            </w:r>
          </w:p>
        </w:tc>
        <w:tc>
          <w:tcPr>
            <w:tcW w:w="2551"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Leaders</w:t>
            </w:r>
          </w:p>
        </w:tc>
        <w:tc>
          <w:tcPr>
            <w:tcW w:w="1418"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Budget</w:t>
            </w:r>
          </w:p>
        </w:tc>
        <w:tc>
          <w:tcPr>
            <w:tcW w:w="2126"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Timeframe</w:t>
            </w:r>
          </w:p>
        </w:tc>
        <w:tc>
          <w:tcPr>
            <w:tcW w:w="4111"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Measures of Success</w:t>
            </w:r>
          </w:p>
        </w:tc>
        <w:tc>
          <w:tcPr>
            <w:tcW w:w="1276" w:type="dxa"/>
            <w:shd w:val="clear" w:color="auto" w:fill="FDE9D9" w:themeFill="accent6" w:themeFillTint="33"/>
            <w:vAlign w:val="center"/>
          </w:tcPr>
          <w:p w:rsidR="00980206" w:rsidRPr="00980206" w:rsidRDefault="00980206" w:rsidP="00980206">
            <w:pPr>
              <w:spacing w:before="240" w:after="200" w:line="276" w:lineRule="auto"/>
              <w:contextualSpacing/>
              <w:jc w:val="center"/>
              <w:rPr>
                <w:b/>
                <w:i/>
              </w:rPr>
            </w:pPr>
            <w:r w:rsidRPr="00980206">
              <w:rPr>
                <w:b/>
                <w:i/>
              </w:rPr>
              <w:t>Status update</w:t>
            </w:r>
          </w:p>
        </w:tc>
      </w:tr>
      <w:tr w:rsidR="00980206" w:rsidRPr="00980206" w:rsidTr="00EC53D5">
        <w:trPr>
          <w:trHeight w:val="1880"/>
        </w:trPr>
        <w:tc>
          <w:tcPr>
            <w:tcW w:w="4361" w:type="dxa"/>
            <w:shd w:val="clear" w:color="auto" w:fill="FDE9D9" w:themeFill="accent6" w:themeFillTint="33"/>
          </w:tcPr>
          <w:p w:rsidR="00980206" w:rsidRPr="00980206" w:rsidRDefault="00980206" w:rsidP="00980206">
            <w:pPr>
              <w:spacing w:after="200" w:line="276" w:lineRule="auto"/>
              <w:contextualSpacing/>
              <w:rPr>
                <w:b/>
                <w:i/>
              </w:rPr>
            </w:pPr>
            <w:r w:rsidRPr="00980206">
              <w:rPr>
                <w:b/>
                <w:i/>
              </w:rPr>
              <w:lastRenderedPageBreak/>
              <w:t xml:space="preserve">1. </w:t>
            </w:r>
            <w:r w:rsidR="000F2F85">
              <w:rPr>
                <w:b/>
                <w:i/>
              </w:rPr>
              <w:t>Undertake an audit of existing outdoor seating in parks and public places</w:t>
            </w:r>
          </w:p>
          <w:p w:rsidR="00980206" w:rsidRPr="00980206" w:rsidRDefault="00980206" w:rsidP="00980206">
            <w:pPr>
              <w:spacing w:after="200" w:line="276" w:lineRule="auto"/>
              <w:contextualSpacing/>
              <w:rPr>
                <w:b/>
                <w:i/>
              </w:rPr>
            </w:pPr>
            <w:r w:rsidRPr="00980206">
              <w:rPr>
                <w:b/>
                <w:i/>
              </w:rPr>
              <w:t>* PRIORITY ACTION</w:t>
            </w:r>
          </w:p>
        </w:tc>
        <w:tc>
          <w:tcPr>
            <w:tcW w:w="2551" w:type="dxa"/>
            <w:shd w:val="clear" w:color="auto" w:fill="FDE9D9" w:themeFill="accent6" w:themeFillTint="33"/>
          </w:tcPr>
          <w:p w:rsidR="00980206" w:rsidRPr="00980206" w:rsidRDefault="00980206" w:rsidP="00980206">
            <w:pPr>
              <w:spacing w:after="200" w:line="276" w:lineRule="auto"/>
              <w:ind w:left="459"/>
              <w:contextualSpacing/>
            </w:pPr>
          </w:p>
          <w:p w:rsidR="00980206" w:rsidRPr="00980206" w:rsidRDefault="00980206" w:rsidP="00980206">
            <w:pPr>
              <w:numPr>
                <w:ilvl w:val="0"/>
                <w:numId w:val="26"/>
              </w:numPr>
              <w:spacing w:after="200" w:line="276" w:lineRule="auto"/>
              <w:ind w:left="459" w:hanging="425"/>
              <w:contextualSpacing/>
            </w:pPr>
            <w:r w:rsidRPr="00980206">
              <w:t>Parks Services (L)</w:t>
            </w:r>
          </w:p>
          <w:p w:rsidR="00980206" w:rsidRPr="00980206" w:rsidRDefault="00980206" w:rsidP="00980206">
            <w:pPr>
              <w:spacing w:after="200" w:line="276" w:lineRule="auto"/>
              <w:ind w:left="720"/>
              <w:contextualSpacing/>
            </w:pPr>
          </w:p>
          <w:p w:rsidR="00980206" w:rsidRPr="00980206" w:rsidRDefault="00980206" w:rsidP="00980206">
            <w:pPr>
              <w:numPr>
                <w:ilvl w:val="0"/>
                <w:numId w:val="26"/>
              </w:numPr>
              <w:spacing w:after="200" w:line="276" w:lineRule="auto"/>
              <w:ind w:left="459" w:hanging="425"/>
              <w:contextualSpacing/>
            </w:pPr>
            <w:r w:rsidRPr="00980206">
              <w:t xml:space="preserve">Infrastructure service </w:t>
            </w:r>
          </w:p>
          <w:p w:rsidR="00980206" w:rsidRPr="00980206" w:rsidRDefault="00980206" w:rsidP="00980206">
            <w:pPr>
              <w:numPr>
                <w:ilvl w:val="0"/>
                <w:numId w:val="26"/>
              </w:numPr>
              <w:spacing w:after="200" w:line="276" w:lineRule="auto"/>
              <w:contextualSpacing/>
            </w:pPr>
          </w:p>
        </w:tc>
        <w:tc>
          <w:tcPr>
            <w:tcW w:w="1418" w:type="dxa"/>
            <w:shd w:val="clear" w:color="auto" w:fill="FDE9D9" w:themeFill="accent6" w:themeFillTint="33"/>
          </w:tcPr>
          <w:p w:rsidR="00980206" w:rsidRPr="00980206" w:rsidRDefault="00980206" w:rsidP="00980206">
            <w:pPr>
              <w:spacing w:after="200" w:line="276" w:lineRule="auto"/>
              <w:contextualSpacing/>
            </w:pPr>
            <w:r w:rsidRPr="00980206">
              <w:t>Audit –  consultant</w:t>
            </w:r>
            <w:r w:rsidR="000F2F85">
              <w:t xml:space="preserve"> $40,000</w:t>
            </w:r>
          </w:p>
          <w:p w:rsidR="00980206" w:rsidRPr="00980206" w:rsidRDefault="00980206" w:rsidP="00980206">
            <w:pPr>
              <w:spacing w:after="200" w:line="276" w:lineRule="auto"/>
              <w:contextualSpacing/>
            </w:pPr>
          </w:p>
          <w:p w:rsidR="00980206" w:rsidRPr="00980206" w:rsidRDefault="00980206" w:rsidP="00980206">
            <w:pPr>
              <w:spacing w:after="200" w:line="276" w:lineRule="auto"/>
              <w:contextualSpacing/>
            </w:pPr>
            <w:r w:rsidRPr="00980206">
              <w:t>Costs of additional seating and shade – dependent on audit outcomes</w:t>
            </w:r>
          </w:p>
          <w:p w:rsidR="00980206" w:rsidRPr="00980206" w:rsidRDefault="00980206" w:rsidP="00980206">
            <w:pPr>
              <w:spacing w:after="200" w:line="276" w:lineRule="auto"/>
              <w:contextualSpacing/>
            </w:pPr>
          </w:p>
        </w:tc>
        <w:tc>
          <w:tcPr>
            <w:tcW w:w="2126" w:type="dxa"/>
            <w:shd w:val="clear" w:color="auto" w:fill="FDE9D9" w:themeFill="accent6" w:themeFillTint="33"/>
          </w:tcPr>
          <w:p w:rsidR="00980206" w:rsidRPr="00980206" w:rsidRDefault="00980206" w:rsidP="00980206">
            <w:pPr>
              <w:spacing w:after="200" w:line="276" w:lineRule="auto"/>
              <w:contextualSpacing/>
            </w:pPr>
            <w:r w:rsidRPr="00980206">
              <w:t>2017/2018 for audit</w:t>
            </w:r>
          </w:p>
          <w:p w:rsidR="00980206" w:rsidRPr="00980206" w:rsidRDefault="00980206" w:rsidP="00980206">
            <w:pPr>
              <w:spacing w:after="200" w:line="276" w:lineRule="auto"/>
              <w:contextualSpacing/>
            </w:pPr>
          </w:p>
          <w:p w:rsidR="00980206" w:rsidRPr="00980206" w:rsidRDefault="00980206" w:rsidP="00980206">
            <w:pPr>
              <w:spacing w:after="200" w:line="276" w:lineRule="auto"/>
              <w:contextualSpacing/>
            </w:pPr>
            <w:r w:rsidRPr="00980206">
              <w:t>2018/19 &amp; 2019/20 for implementation</w:t>
            </w:r>
          </w:p>
          <w:p w:rsidR="00980206" w:rsidRPr="00980206" w:rsidRDefault="00980206" w:rsidP="00980206">
            <w:pPr>
              <w:spacing w:after="200" w:line="276" w:lineRule="auto"/>
              <w:contextualSpacing/>
              <w:rPr>
                <w:b/>
                <w:i/>
              </w:rPr>
            </w:pPr>
          </w:p>
        </w:tc>
        <w:tc>
          <w:tcPr>
            <w:tcW w:w="4111" w:type="dxa"/>
            <w:shd w:val="clear" w:color="auto" w:fill="FDE9D9" w:themeFill="accent6" w:themeFillTint="33"/>
          </w:tcPr>
          <w:p w:rsidR="00980206" w:rsidRPr="00980206" w:rsidRDefault="00980206" w:rsidP="00980206">
            <w:pPr>
              <w:numPr>
                <w:ilvl w:val="0"/>
                <w:numId w:val="17"/>
              </w:numPr>
              <w:spacing w:after="200" w:line="276" w:lineRule="auto"/>
              <w:contextualSpacing/>
              <w:rPr>
                <w:b/>
                <w:i/>
              </w:rPr>
            </w:pPr>
            <w:r w:rsidRPr="00980206">
              <w:t>Review undertaken of distance between infrastructure and existing seating including types of seating.</w:t>
            </w:r>
          </w:p>
          <w:p w:rsidR="00980206" w:rsidRPr="00980206" w:rsidRDefault="00980206" w:rsidP="00980206">
            <w:pPr>
              <w:numPr>
                <w:ilvl w:val="0"/>
                <w:numId w:val="17"/>
              </w:numPr>
              <w:spacing w:after="200" w:line="276" w:lineRule="auto"/>
              <w:contextualSpacing/>
              <w:rPr>
                <w:b/>
                <w:i/>
              </w:rPr>
            </w:pPr>
            <w:r w:rsidRPr="00980206">
              <w:t xml:space="preserve">Determine infrastructure, i.e footpaths, seating, etc. required </w:t>
            </w:r>
          </w:p>
          <w:p w:rsidR="00980206" w:rsidRPr="00980206" w:rsidRDefault="00980206" w:rsidP="00980206">
            <w:pPr>
              <w:numPr>
                <w:ilvl w:val="0"/>
                <w:numId w:val="17"/>
              </w:numPr>
              <w:spacing w:after="200" w:line="276" w:lineRule="auto"/>
              <w:contextualSpacing/>
              <w:rPr>
                <w:b/>
                <w:i/>
              </w:rPr>
            </w:pPr>
            <w:r w:rsidRPr="00980206">
              <w:t>Develop priority list based on POS and NAMS hierarchy.</w:t>
            </w:r>
          </w:p>
          <w:p w:rsidR="00980206" w:rsidRPr="00980206" w:rsidRDefault="00980206" w:rsidP="00980206">
            <w:pPr>
              <w:numPr>
                <w:ilvl w:val="0"/>
                <w:numId w:val="17"/>
              </w:numPr>
              <w:spacing w:after="200" w:line="276" w:lineRule="auto"/>
              <w:contextualSpacing/>
              <w:rPr>
                <w:b/>
                <w:i/>
              </w:rPr>
            </w:pPr>
            <w:r w:rsidRPr="00980206">
              <w:t>Additional age friendly seating and shade provided in parks and public places as required</w:t>
            </w:r>
          </w:p>
          <w:p w:rsidR="00980206" w:rsidRPr="00980206" w:rsidRDefault="00980206" w:rsidP="00980206">
            <w:pPr>
              <w:numPr>
                <w:ilvl w:val="0"/>
                <w:numId w:val="17"/>
              </w:numPr>
              <w:spacing w:after="200" w:line="276" w:lineRule="auto"/>
              <w:contextualSpacing/>
              <w:rPr>
                <w:b/>
                <w:i/>
              </w:rPr>
            </w:pPr>
            <w:r w:rsidRPr="00980206">
              <w:t>Additional age- friendly seating provided alongside children’s play areas</w:t>
            </w:r>
          </w:p>
          <w:p w:rsidR="00980206" w:rsidRPr="00980206" w:rsidRDefault="00980206" w:rsidP="00980206">
            <w:pPr>
              <w:numPr>
                <w:ilvl w:val="0"/>
                <w:numId w:val="16"/>
              </w:numPr>
              <w:spacing w:after="200" w:line="276" w:lineRule="auto"/>
              <w:contextualSpacing/>
            </w:pPr>
            <w:r w:rsidRPr="00980206">
              <w:t>Actions reported to the community</w:t>
            </w:r>
          </w:p>
          <w:p w:rsidR="00980206" w:rsidRPr="00980206" w:rsidRDefault="00980206" w:rsidP="00980206">
            <w:pPr>
              <w:spacing w:after="200" w:line="276" w:lineRule="auto"/>
              <w:ind w:left="360"/>
              <w:contextualSpacing/>
            </w:pPr>
          </w:p>
        </w:tc>
        <w:tc>
          <w:tcPr>
            <w:tcW w:w="1276" w:type="dxa"/>
            <w:shd w:val="clear" w:color="auto" w:fill="FDE9D9" w:themeFill="accent6" w:themeFillTint="33"/>
          </w:tcPr>
          <w:p w:rsidR="00980206" w:rsidRPr="00980206" w:rsidRDefault="00980206" w:rsidP="00980206">
            <w:pPr>
              <w:spacing w:before="240" w:after="200" w:line="276" w:lineRule="auto"/>
              <w:contextualSpacing/>
              <w:rPr>
                <w:b/>
                <w:i/>
              </w:rPr>
            </w:pPr>
          </w:p>
        </w:tc>
      </w:tr>
      <w:tr w:rsidR="00980206" w:rsidRPr="00980206" w:rsidTr="00EC53D5">
        <w:trPr>
          <w:trHeight w:val="1400"/>
        </w:trPr>
        <w:tc>
          <w:tcPr>
            <w:tcW w:w="4361" w:type="dxa"/>
            <w:shd w:val="clear" w:color="auto" w:fill="FDE9D9" w:themeFill="accent6" w:themeFillTint="33"/>
          </w:tcPr>
          <w:p w:rsidR="00980206" w:rsidRPr="00980206" w:rsidRDefault="00980206" w:rsidP="00980206">
            <w:pPr>
              <w:spacing w:after="200" w:line="276" w:lineRule="auto"/>
              <w:contextualSpacing/>
              <w:rPr>
                <w:b/>
                <w:i/>
              </w:rPr>
            </w:pPr>
            <w:r w:rsidRPr="00980206">
              <w:t xml:space="preserve">2. Undertake an audit and provide recommendations regarding the equitable access and distribution of public toilets across the City. </w:t>
            </w:r>
          </w:p>
        </w:tc>
        <w:tc>
          <w:tcPr>
            <w:tcW w:w="2551" w:type="dxa"/>
            <w:shd w:val="clear" w:color="auto" w:fill="FDE9D9" w:themeFill="accent6" w:themeFillTint="33"/>
          </w:tcPr>
          <w:p w:rsidR="00980206" w:rsidRPr="00980206" w:rsidRDefault="00980206" w:rsidP="00980206">
            <w:pPr>
              <w:numPr>
                <w:ilvl w:val="0"/>
                <w:numId w:val="26"/>
              </w:numPr>
              <w:spacing w:after="200" w:line="276" w:lineRule="auto"/>
              <w:ind w:left="317" w:hanging="283"/>
              <w:contextualSpacing/>
            </w:pPr>
            <w:r w:rsidRPr="00980206">
              <w:t>Infrastructure Services</w:t>
            </w:r>
          </w:p>
          <w:p w:rsidR="00980206" w:rsidRPr="00980206" w:rsidRDefault="00980206" w:rsidP="00980206">
            <w:pPr>
              <w:numPr>
                <w:ilvl w:val="0"/>
                <w:numId w:val="26"/>
              </w:numPr>
              <w:spacing w:after="200" w:line="276" w:lineRule="auto"/>
              <w:ind w:left="317" w:hanging="283"/>
              <w:contextualSpacing/>
            </w:pPr>
            <w:r w:rsidRPr="00980206">
              <w:t>Community Development</w:t>
            </w:r>
          </w:p>
          <w:p w:rsidR="00980206" w:rsidRPr="00980206" w:rsidRDefault="00980206" w:rsidP="00980206">
            <w:pPr>
              <w:numPr>
                <w:ilvl w:val="0"/>
                <w:numId w:val="26"/>
              </w:numPr>
              <w:spacing w:after="200" w:line="276" w:lineRule="auto"/>
              <w:ind w:left="317" w:hanging="283"/>
              <w:contextualSpacing/>
            </w:pPr>
            <w:r w:rsidRPr="00980206">
              <w:t>Parks Services (L)</w:t>
            </w:r>
          </w:p>
          <w:p w:rsidR="00980206" w:rsidRPr="00980206" w:rsidRDefault="00980206" w:rsidP="00980206">
            <w:pPr>
              <w:numPr>
                <w:ilvl w:val="0"/>
                <w:numId w:val="37"/>
              </w:numPr>
              <w:spacing w:after="200" w:line="276" w:lineRule="auto"/>
              <w:contextualSpacing/>
            </w:pPr>
          </w:p>
        </w:tc>
        <w:tc>
          <w:tcPr>
            <w:tcW w:w="1418" w:type="dxa"/>
            <w:shd w:val="clear" w:color="auto" w:fill="FDE9D9" w:themeFill="accent6" w:themeFillTint="33"/>
          </w:tcPr>
          <w:p w:rsidR="00980206" w:rsidRPr="00980206" w:rsidRDefault="00980206" w:rsidP="00980206">
            <w:pPr>
              <w:spacing w:after="200" w:line="276" w:lineRule="auto"/>
              <w:contextualSpacing/>
            </w:pPr>
            <w:r w:rsidRPr="00980206">
              <w:t>Operational</w:t>
            </w:r>
          </w:p>
          <w:p w:rsidR="00980206" w:rsidRPr="00980206" w:rsidRDefault="00980206" w:rsidP="00980206">
            <w:pPr>
              <w:spacing w:after="200" w:line="276" w:lineRule="auto"/>
              <w:contextualSpacing/>
            </w:pPr>
          </w:p>
        </w:tc>
        <w:tc>
          <w:tcPr>
            <w:tcW w:w="2126" w:type="dxa"/>
            <w:shd w:val="clear" w:color="auto" w:fill="FDE9D9" w:themeFill="accent6" w:themeFillTint="33"/>
          </w:tcPr>
          <w:p w:rsidR="00980206" w:rsidRPr="00980206" w:rsidRDefault="00980206" w:rsidP="00980206">
            <w:pPr>
              <w:spacing w:after="200" w:line="276" w:lineRule="auto"/>
              <w:contextualSpacing/>
            </w:pPr>
            <w:r w:rsidRPr="00980206">
              <w:t>2018/2019 for audit</w:t>
            </w:r>
          </w:p>
          <w:p w:rsidR="00980206" w:rsidRPr="00980206" w:rsidRDefault="00980206" w:rsidP="00980206">
            <w:pPr>
              <w:spacing w:after="200" w:line="276" w:lineRule="auto"/>
              <w:contextualSpacing/>
            </w:pPr>
          </w:p>
          <w:p w:rsidR="00980206" w:rsidRPr="00980206" w:rsidRDefault="00980206" w:rsidP="00980206">
            <w:pPr>
              <w:spacing w:after="200" w:line="276" w:lineRule="auto"/>
              <w:contextualSpacing/>
            </w:pPr>
            <w:r w:rsidRPr="00980206">
              <w:t>2018 – 2021 for implementation</w:t>
            </w:r>
          </w:p>
        </w:tc>
        <w:tc>
          <w:tcPr>
            <w:tcW w:w="4111" w:type="dxa"/>
            <w:shd w:val="clear" w:color="auto" w:fill="FDE9D9" w:themeFill="accent6" w:themeFillTint="33"/>
          </w:tcPr>
          <w:p w:rsidR="00980206" w:rsidRPr="00980206" w:rsidRDefault="00980206" w:rsidP="00980206">
            <w:pPr>
              <w:numPr>
                <w:ilvl w:val="0"/>
                <w:numId w:val="17"/>
              </w:numPr>
              <w:spacing w:after="200" w:line="276" w:lineRule="auto"/>
              <w:contextualSpacing/>
              <w:rPr>
                <w:b/>
                <w:i/>
              </w:rPr>
            </w:pPr>
            <w:r w:rsidRPr="00980206">
              <w:t>Audit undertaken</w:t>
            </w:r>
          </w:p>
          <w:p w:rsidR="00980206" w:rsidRPr="00980206" w:rsidRDefault="00980206" w:rsidP="00980206">
            <w:pPr>
              <w:numPr>
                <w:ilvl w:val="0"/>
                <w:numId w:val="17"/>
              </w:numPr>
              <w:spacing w:after="200" w:line="276" w:lineRule="auto"/>
              <w:contextualSpacing/>
              <w:rPr>
                <w:b/>
                <w:i/>
              </w:rPr>
            </w:pPr>
            <w:r w:rsidRPr="00980206">
              <w:t>Additional toilets provided in parks and public places as required</w:t>
            </w:r>
          </w:p>
          <w:p w:rsidR="00980206" w:rsidRPr="00980206" w:rsidRDefault="00980206" w:rsidP="00980206">
            <w:pPr>
              <w:numPr>
                <w:ilvl w:val="0"/>
                <w:numId w:val="16"/>
              </w:numPr>
              <w:spacing w:after="200" w:line="276" w:lineRule="auto"/>
              <w:contextualSpacing/>
            </w:pPr>
            <w:r w:rsidRPr="00980206">
              <w:t>Actions reported to the community</w:t>
            </w:r>
          </w:p>
          <w:p w:rsidR="00980206" w:rsidRPr="00980206" w:rsidRDefault="00980206" w:rsidP="00980206">
            <w:pPr>
              <w:spacing w:after="200" w:line="276" w:lineRule="auto"/>
              <w:ind w:left="360"/>
              <w:contextualSpacing/>
            </w:pPr>
          </w:p>
        </w:tc>
        <w:tc>
          <w:tcPr>
            <w:tcW w:w="1276" w:type="dxa"/>
            <w:shd w:val="clear" w:color="auto" w:fill="FDE9D9" w:themeFill="accent6" w:themeFillTint="33"/>
            <w:vAlign w:val="center"/>
          </w:tcPr>
          <w:p w:rsidR="00980206" w:rsidRPr="00980206" w:rsidRDefault="00980206" w:rsidP="00980206">
            <w:pPr>
              <w:spacing w:before="240" w:after="200" w:line="276" w:lineRule="auto"/>
              <w:contextualSpacing/>
              <w:rPr>
                <w:b/>
                <w:i/>
              </w:rPr>
            </w:pPr>
          </w:p>
        </w:tc>
      </w:tr>
      <w:tr w:rsidR="00980206" w:rsidRPr="00980206" w:rsidTr="00EC53D5">
        <w:trPr>
          <w:trHeight w:val="1370"/>
        </w:trPr>
        <w:tc>
          <w:tcPr>
            <w:tcW w:w="4361" w:type="dxa"/>
            <w:shd w:val="clear" w:color="auto" w:fill="FDE9D9" w:themeFill="accent6" w:themeFillTint="33"/>
          </w:tcPr>
          <w:p w:rsidR="00980206" w:rsidRPr="00980206" w:rsidRDefault="00980206" w:rsidP="00980206">
            <w:pPr>
              <w:spacing w:after="200" w:line="276" w:lineRule="auto"/>
              <w:contextualSpacing/>
              <w:rPr>
                <w:b/>
                <w:i/>
              </w:rPr>
            </w:pPr>
            <w:r w:rsidRPr="00980206">
              <w:t>3. Undertake an review of city signage in line with the style guide with a view to considering the needs of older people e.g. larger lettering, colour contrast, plain fonts and non-reflective surfaces</w:t>
            </w:r>
          </w:p>
        </w:tc>
        <w:tc>
          <w:tcPr>
            <w:tcW w:w="2551" w:type="dxa"/>
            <w:shd w:val="clear" w:color="auto" w:fill="FDE9D9" w:themeFill="accent6" w:themeFillTint="33"/>
          </w:tcPr>
          <w:p w:rsidR="00980206" w:rsidRPr="00980206" w:rsidRDefault="00980206" w:rsidP="00980206">
            <w:pPr>
              <w:numPr>
                <w:ilvl w:val="0"/>
                <w:numId w:val="26"/>
              </w:numPr>
              <w:spacing w:after="200" w:line="276" w:lineRule="auto"/>
              <w:ind w:left="317" w:hanging="283"/>
              <w:contextualSpacing/>
            </w:pPr>
            <w:r w:rsidRPr="00980206">
              <w:t>Infrastructure Services</w:t>
            </w:r>
          </w:p>
          <w:p w:rsidR="00980206" w:rsidRPr="00980206" w:rsidRDefault="00980206" w:rsidP="00980206">
            <w:pPr>
              <w:numPr>
                <w:ilvl w:val="0"/>
                <w:numId w:val="26"/>
              </w:numPr>
              <w:spacing w:after="200" w:line="276" w:lineRule="auto"/>
              <w:ind w:left="317" w:hanging="283"/>
              <w:contextualSpacing/>
            </w:pPr>
            <w:r w:rsidRPr="00980206">
              <w:t>Corporate Communications (L)</w:t>
            </w:r>
          </w:p>
          <w:p w:rsidR="00980206" w:rsidRPr="00980206" w:rsidRDefault="00980206" w:rsidP="00980206">
            <w:pPr>
              <w:numPr>
                <w:ilvl w:val="0"/>
                <w:numId w:val="26"/>
              </w:numPr>
              <w:spacing w:after="200" w:line="276" w:lineRule="auto"/>
              <w:contextualSpacing/>
            </w:pPr>
          </w:p>
        </w:tc>
        <w:tc>
          <w:tcPr>
            <w:tcW w:w="1418" w:type="dxa"/>
            <w:shd w:val="clear" w:color="auto" w:fill="FDE9D9" w:themeFill="accent6" w:themeFillTint="33"/>
          </w:tcPr>
          <w:p w:rsidR="00980206" w:rsidRPr="00980206" w:rsidRDefault="00980206" w:rsidP="00980206">
            <w:pPr>
              <w:spacing w:after="200" w:line="276" w:lineRule="auto"/>
              <w:contextualSpacing/>
            </w:pPr>
            <w:r w:rsidRPr="00980206">
              <w:t>Operational</w:t>
            </w:r>
          </w:p>
        </w:tc>
        <w:tc>
          <w:tcPr>
            <w:tcW w:w="2126" w:type="dxa"/>
            <w:shd w:val="clear" w:color="auto" w:fill="FDE9D9" w:themeFill="accent6" w:themeFillTint="33"/>
          </w:tcPr>
          <w:p w:rsidR="00980206" w:rsidRPr="00980206" w:rsidRDefault="00980206" w:rsidP="00980206">
            <w:pPr>
              <w:spacing w:after="200" w:line="276" w:lineRule="auto"/>
              <w:contextualSpacing/>
            </w:pPr>
            <w:r w:rsidRPr="00980206">
              <w:t>2019/20</w:t>
            </w:r>
          </w:p>
        </w:tc>
        <w:tc>
          <w:tcPr>
            <w:tcW w:w="4111" w:type="dxa"/>
            <w:shd w:val="clear" w:color="auto" w:fill="FDE9D9" w:themeFill="accent6" w:themeFillTint="33"/>
          </w:tcPr>
          <w:p w:rsidR="00980206" w:rsidRPr="00980206" w:rsidRDefault="00980206" w:rsidP="00980206">
            <w:pPr>
              <w:numPr>
                <w:ilvl w:val="0"/>
                <w:numId w:val="17"/>
              </w:numPr>
              <w:spacing w:after="200" w:line="276" w:lineRule="auto"/>
              <w:contextualSpacing/>
            </w:pPr>
            <w:r w:rsidRPr="00980206">
              <w:t xml:space="preserve">Review undertaken </w:t>
            </w:r>
          </w:p>
          <w:p w:rsidR="00980206" w:rsidRPr="00980206" w:rsidRDefault="00980206" w:rsidP="00980206">
            <w:pPr>
              <w:numPr>
                <w:ilvl w:val="0"/>
                <w:numId w:val="17"/>
              </w:numPr>
              <w:spacing w:after="200" w:line="276" w:lineRule="auto"/>
              <w:contextualSpacing/>
            </w:pPr>
            <w:r w:rsidRPr="00980206">
              <w:t>Sign modifications undertaken as identified</w:t>
            </w:r>
          </w:p>
          <w:p w:rsidR="00980206" w:rsidRPr="00980206" w:rsidRDefault="00980206" w:rsidP="00980206">
            <w:pPr>
              <w:numPr>
                <w:ilvl w:val="0"/>
                <w:numId w:val="17"/>
              </w:numPr>
              <w:spacing w:after="200" w:line="276" w:lineRule="auto"/>
              <w:contextualSpacing/>
            </w:pPr>
            <w:r w:rsidRPr="00980206">
              <w:t>Actions reported to the community</w:t>
            </w:r>
          </w:p>
        </w:tc>
        <w:tc>
          <w:tcPr>
            <w:tcW w:w="1276" w:type="dxa"/>
            <w:shd w:val="clear" w:color="auto" w:fill="FDE9D9" w:themeFill="accent6" w:themeFillTint="33"/>
            <w:vAlign w:val="center"/>
          </w:tcPr>
          <w:p w:rsidR="00980206" w:rsidRPr="00980206" w:rsidRDefault="00980206" w:rsidP="00980206">
            <w:pPr>
              <w:spacing w:before="240" w:after="200" w:line="276" w:lineRule="auto"/>
              <w:contextualSpacing/>
              <w:rPr>
                <w:b/>
                <w:i/>
              </w:rPr>
            </w:pPr>
          </w:p>
        </w:tc>
      </w:tr>
      <w:tr w:rsidR="00980206" w:rsidRPr="00980206" w:rsidTr="00EC53D5">
        <w:trPr>
          <w:trHeight w:val="354"/>
        </w:trPr>
        <w:tc>
          <w:tcPr>
            <w:tcW w:w="15843" w:type="dxa"/>
            <w:gridSpan w:val="6"/>
            <w:shd w:val="clear" w:color="auto" w:fill="EAF1DD" w:themeFill="accent3" w:themeFillTint="33"/>
            <w:vAlign w:val="center"/>
          </w:tcPr>
          <w:p w:rsidR="00980206" w:rsidRPr="00980206" w:rsidRDefault="00980206" w:rsidP="00980206">
            <w:pPr>
              <w:spacing w:after="200" w:line="276" w:lineRule="auto"/>
              <w:rPr>
                <w:b/>
                <w:i/>
              </w:rPr>
            </w:pPr>
            <w:r w:rsidRPr="00980206">
              <w:rPr>
                <w:b/>
                <w:i/>
              </w:rPr>
              <w:t>Strategy 1.4</w:t>
            </w:r>
            <w:r w:rsidRPr="00980206">
              <w:t xml:space="preserve">    Partner with State Government, business and the community to improve safety for older people</w:t>
            </w:r>
          </w:p>
        </w:tc>
      </w:tr>
      <w:tr w:rsidR="00980206" w:rsidRPr="00980206" w:rsidTr="00EC53D5">
        <w:trPr>
          <w:trHeight w:val="557"/>
        </w:trPr>
        <w:tc>
          <w:tcPr>
            <w:tcW w:w="4361" w:type="dxa"/>
            <w:shd w:val="clear" w:color="auto" w:fill="FDE9D9" w:themeFill="accent6" w:themeFillTint="33"/>
            <w:vAlign w:val="center"/>
          </w:tcPr>
          <w:p w:rsidR="00980206" w:rsidRPr="00980206" w:rsidRDefault="00980206" w:rsidP="00980206">
            <w:pPr>
              <w:spacing w:after="200" w:line="276" w:lineRule="auto"/>
              <w:jc w:val="center"/>
              <w:rPr>
                <w:b/>
                <w:i/>
              </w:rPr>
            </w:pPr>
            <w:r w:rsidRPr="00980206">
              <w:rPr>
                <w:b/>
                <w:i/>
              </w:rPr>
              <w:t>Actions</w:t>
            </w:r>
          </w:p>
        </w:tc>
        <w:tc>
          <w:tcPr>
            <w:tcW w:w="2551"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Leaders/key contributors</w:t>
            </w:r>
          </w:p>
        </w:tc>
        <w:tc>
          <w:tcPr>
            <w:tcW w:w="1418"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Budget</w:t>
            </w:r>
          </w:p>
        </w:tc>
        <w:tc>
          <w:tcPr>
            <w:tcW w:w="2126"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Timeframe</w:t>
            </w:r>
          </w:p>
        </w:tc>
        <w:tc>
          <w:tcPr>
            <w:tcW w:w="4111"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Measures of Success</w:t>
            </w:r>
          </w:p>
        </w:tc>
        <w:tc>
          <w:tcPr>
            <w:tcW w:w="1276" w:type="dxa"/>
            <w:shd w:val="clear" w:color="auto" w:fill="FDE9D9" w:themeFill="accent6" w:themeFillTint="33"/>
            <w:vAlign w:val="center"/>
          </w:tcPr>
          <w:p w:rsidR="00980206" w:rsidRPr="00980206" w:rsidRDefault="00980206" w:rsidP="00980206">
            <w:pPr>
              <w:spacing w:before="240" w:after="200" w:line="276" w:lineRule="auto"/>
              <w:contextualSpacing/>
              <w:jc w:val="center"/>
              <w:rPr>
                <w:b/>
                <w:i/>
              </w:rPr>
            </w:pPr>
            <w:r w:rsidRPr="00980206">
              <w:rPr>
                <w:b/>
                <w:i/>
              </w:rPr>
              <w:t xml:space="preserve">Status </w:t>
            </w:r>
            <w:r w:rsidRPr="00980206">
              <w:rPr>
                <w:b/>
                <w:i/>
              </w:rPr>
              <w:lastRenderedPageBreak/>
              <w:t>update</w:t>
            </w:r>
          </w:p>
        </w:tc>
      </w:tr>
      <w:tr w:rsidR="00980206" w:rsidRPr="00980206" w:rsidTr="00EC53D5">
        <w:trPr>
          <w:trHeight w:val="557"/>
        </w:trPr>
        <w:tc>
          <w:tcPr>
            <w:tcW w:w="4361" w:type="dxa"/>
            <w:shd w:val="clear" w:color="auto" w:fill="FDE9D9" w:themeFill="accent6" w:themeFillTint="33"/>
            <w:vAlign w:val="center"/>
          </w:tcPr>
          <w:p w:rsidR="00980206" w:rsidRPr="00980206" w:rsidRDefault="00980206" w:rsidP="00980206">
            <w:pPr>
              <w:spacing w:after="200" w:line="276" w:lineRule="auto"/>
              <w:contextualSpacing/>
            </w:pPr>
            <w:r w:rsidRPr="00980206">
              <w:lastRenderedPageBreak/>
              <w:t>1.  Provide and/or facilitate the delivery of workshops, seminars and other face-to-face events as well as the provision of hard-copy information on personal safety awareness</w:t>
            </w:r>
          </w:p>
          <w:p w:rsidR="00980206" w:rsidRPr="00980206" w:rsidRDefault="00980206" w:rsidP="00980206">
            <w:pPr>
              <w:spacing w:after="200" w:line="276" w:lineRule="auto"/>
              <w:contextualSpacing/>
            </w:pPr>
          </w:p>
        </w:tc>
        <w:tc>
          <w:tcPr>
            <w:tcW w:w="2551" w:type="dxa"/>
            <w:shd w:val="clear" w:color="auto" w:fill="FDE9D9" w:themeFill="accent6" w:themeFillTint="33"/>
          </w:tcPr>
          <w:p w:rsidR="00980206" w:rsidRPr="00980206" w:rsidRDefault="00980206" w:rsidP="00980206">
            <w:pPr>
              <w:spacing w:after="200" w:line="276" w:lineRule="auto"/>
              <w:ind w:left="360"/>
              <w:contextualSpacing/>
            </w:pPr>
          </w:p>
          <w:p w:rsidR="00980206" w:rsidRPr="00980206" w:rsidRDefault="00980206" w:rsidP="00980206">
            <w:pPr>
              <w:numPr>
                <w:ilvl w:val="0"/>
                <w:numId w:val="16"/>
              </w:numPr>
              <w:spacing w:after="200" w:line="276" w:lineRule="auto"/>
              <w:contextualSpacing/>
            </w:pPr>
            <w:r w:rsidRPr="00980206">
              <w:t>Seniors Centre (L)</w:t>
            </w:r>
          </w:p>
          <w:p w:rsidR="00980206" w:rsidRPr="00980206" w:rsidRDefault="00980206" w:rsidP="00980206">
            <w:pPr>
              <w:numPr>
                <w:ilvl w:val="0"/>
                <w:numId w:val="16"/>
              </w:numPr>
              <w:spacing w:after="200" w:line="276" w:lineRule="auto"/>
              <w:contextualSpacing/>
            </w:pPr>
            <w:r w:rsidRPr="00980206">
              <w:t>Ranger  &amp; Community Safety Services</w:t>
            </w:r>
          </w:p>
          <w:p w:rsidR="00980206" w:rsidRPr="00980206" w:rsidRDefault="00980206" w:rsidP="00980206">
            <w:pPr>
              <w:numPr>
                <w:ilvl w:val="0"/>
                <w:numId w:val="16"/>
              </w:numPr>
              <w:spacing w:after="200" w:line="276" w:lineRule="auto"/>
              <w:contextualSpacing/>
            </w:pPr>
            <w:r w:rsidRPr="00980206">
              <w:t>Library Services</w:t>
            </w:r>
          </w:p>
          <w:p w:rsidR="00980206" w:rsidRPr="00980206" w:rsidRDefault="00980206" w:rsidP="00980206">
            <w:pPr>
              <w:spacing w:after="200" w:line="276" w:lineRule="auto"/>
            </w:pPr>
          </w:p>
          <w:p w:rsidR="00980206" w:rsidRPr="00980206" w:rsidRDefault="00980206" w:rsidP="00980206">
            <w:pPr>
              <w:spacing w:after="200" w:line="276" w:lineRule="auto"/>
            </w:pPr>
          </w:p>
          <w:p w:rsidR="00980206" w:rsidRPr="00980206" w:rsidRDefault="00980206" w:rsidP="00980206">
            <w:pPr>
              <w:spacing w:after="200" w:line="276" w:lineRule="auto"/>
            </w:pPr>
          </w:p>
          <w:p w:rsidR="00980206" w:rsidRPr="00980206" w:rsidRDefault="00980206" w:rsidP="00980206">
            <w:pPr>
              <w:spacing w:after="200" w:line="276" w:lineRule="auto"/>
            </w:pPr>
          </w:p>
        </w:tc>
        <w:tc>
          <w:tcPr>
            <w:tcW w:w="1418" w:type="dxa"/>
            <w:shd w:val="clear" w:color="auto" w:fill="FDE9D9" w:themeFill="accent6" w:themeFillTint="33"/>
          </w:tcPr>
          <w:p w:rsidR="00980206" w:rsidRPr="00980206" w:rsidRDefault="00980206" w:rsidP="00980206">
            <w:pPr>
              <w:spacing w:after="200" w:line="276" w:lineRule="auto"/>
              <w:contextualSpacing/>
            </w:pPr>
            <w:r w:rsidRPr="00980206">
              <w:t>Operational</w:t>
            </w:r>
          </w:p>
        </w:tc>
        <w:tc>
          <w:tcPr>
            <w:tcW w:w="2126" w:type="dxa"/>
            <w:shd w:val="clear" w:color="auto" w:fill="FDE9D9" w:themeFill="accent6" w:themeFillTint="33"/>
          </w:tcPr>
          <w:p w:rsidR="00980206" w:rsidRPr="00980206" w:rsidRDefault="00980206" w:rsidP="00980206">
            <w:pPr>
              <w:spacing w:after="200" w:line="276" w:lineRule="auto"/>
              <w:contextualSpacing/>
            </w:pPr>
            <w:r w:rsidRPr="00980206">
              <w:t>Ongoing</w:t>
            </w:r>
          </w:p>
        </w:tc>
        <w:tc>
          <w:tcPr>
            <w:tcW w:w="4111" w:type="dxa"/>
            <w:shd w:val="clear" w:color="auto" w:fill="FDE9D9" w:themeFill="accent6" w:themeFillTint="33"/>
          </w:tcPr>
          <w:p w:rsidR="00980206" w:rsidRPr="00980206" w:rsidRDefault="00980206" w:rsidP="00980206">
            <w:pPr>
              <w:numPr>
                <w:ilvl w:val="0"/>
                <w:numId w:val="18"/>
              </w:numPr>
              <w:spacing w:after="200" w:line="276" w:lineRule="auto"/>
              <w:contextualSpacing/>
            </w:pPr>
            <w:r w:rsidRPr="00980206">
              <w:t>Numbers of workshops, seminars and other face-to-face events delivered</w:t>
            </w:r>
          </w:p>
        </w:tc>
        <w:tc>
          <w:tcPr>
            <w:tcW w:w="1276" w:type="dxa"/>
            <w:shd w:val="clear" w:color="auto" w:fill="FDE9D9" w:themeFill="accent6" w:themeFillTint="33"/>
            <w:vAlign w:val="center"/>
          </w:tcPr>
          <w:p w:rsidR="00980206" w:rsidRPr="00980206" w:rsidRDefault="00980206" w:rsidP="00980206">
            <w:pPr>
              <w:spacing w:before="240" w:after="200" w:line="276" w:lineRule="auto"/>
              <w:contextualSpacing/>
              <w:rPr>
                <w:b/>
                <w:i/>
              </w:rPr>
            </w:pPr>
          </w:p>
        </w:tc>
      </w:tr>
      <w:tr w:rsidR="00980206" w:rsidRPr="00980206" w:rsidTr="00EC53D5">
        <w:trPr>
          <w:trHeight w:val="1273"/>
        </w:trPr>
        <w:tc>
          <w:tcPr>
            <w:tcW w:w="4361" w:type="dxa"/>
            <w:shd w:val="clear" w:color="auto" w:fill="FDE9D9" w:themeFill="accent6" w:themeFillTint="33"/>
            <w:vAlign w:val="center"/>
          </w:tcPr>
          <w:p w:rsidR="00980206" w:rsidRPr="00980206" w:rsidRDefault="00980206" w:rsidP="00980206">
            <w:pPr>
              <w:spacing w:after="200" w:line="276" w:lineRule="auto"/>
              <w:contextualSpacing/>
              <w:rPr>
                <w:b/>
                <w:i/>
              </w:rPr>
            </w:pPr>
            <w:r w:rsidRPr="00980206">
              <w:rPr>
                <w:b/>
                <w:i/>
              </w:rPr>
              <w:t xml:space="preserve">2. Explore mechanisms to encourage and support older people to safely walk their dogs in parks  </w:t>
            </w:r>
          </w:p>
          <w:p w:rsidR="00980206" w:rsidRPr="00980206" w:rsidRDefault="00980206" w:rsidP="00980206">
            <w:pPr>
              <w:spacing w:after="200" w:line="276" w:lineRule="auto"/>
              <w:contextualSpacing/>
              <w:rPr>
                <w:b/>
                <w:i/>
              </w:rPr>
            </w:pPr>
            <w:r w:rsidRPr="00980206">
              <w:rPr>
                <w:b/>
                <w:i/>
              </w:rPr>
              <w:t>* PRIORITY ACTION</w:t>
            </w:r>
          </w:p>
          <w:p w:rsidR="00980206" w:rsidRPr="00980206" w:rsidRDefault="00980206" w:rsidP="00980206">
            <w:pPr>
              <w:spacing w:after="200" w:line="276" w:lineRule="auto"/>
              <w:contextualSpacing/>
            </w:pPr>
          </w:p>
        </w:tc>
        <w:tc>
          <w:tcPr>
            <w:tcW w:w="2551" w:type="dxa"/>
            <w:shd w:val="clear" w:color="auto" w:fill="FDE9D9" w:themeFill="accent6" w:themeFillTint="33"/>
          </w:tcPr>
          <w:p w:rsidR="00980206" w:rsidRPr="00980206" w:rsidRDefault="00980206" w:rsidP="00980206">
            <w:pPr>
              <w:numPr>
                <w:ilvl w:val="0"/>
                <w:numId w:val="18"/>
              </w:numPr>
              <w:spacing w:after="200" w:line="276" w:lineRule="auto"/>
              <w:contextualSpacing/>
            </w:pPr>
            <w:r w:rsidRPr="00980206">
              <w:t>Ranger and Community Safety Services (L)</w:t>
            </w:r>
          </w:p>
          <w:p w:rsidR="00980206" w:rsidRPr="00980206" w:rsidRDefault="00980206" w:rsidP="00980206">
            <w:pPr>
              <w:numPr>
                <w:ilvl w:val="0"/>
                <w:numId w:val="18"/>
              </w:numPr>
              <w:spacing w:after="200" w:line="276" w:lineRule="auto"/>
              <w:contextualSpacing/>
            </w:pPr>
            <w:r w:rsidRPr="00980206">
              <w:t>Community Development</w:t>
            </w:r>
          </w:p>
        </w:tc>
        <w:tc>
          <w:tcPr>
            <w:tcW w:w="1418" w:type="dxa"/>
            <w:shd w:val="clear" w:color="auto" w:fill="FDE9D9" w:themeFill="accent6" w:themeFillTint="33"/>
          </w:tcPr>
          <w:p w:rsidR="00980206" w:rsidRPr="00980206" w:rsidRDefault="00980206" w:rsidP="00980206">
            <w:pPr>
              <w:spacing w:after="200" w:line="276" w:lineRule="auto"/>
              <w:contextualSpacing/>
            </w:pPr>
            <w:r w:rsidRPr="00980206">
              <w:t>Operational</w:t>
            </w:r>
          </w:p>
        </w:tc>
        <w:tc>
          <w:tcPr>
            <w:tcW w:w="2126" w:type="dxa"/>
            <w:shd w:val="clear" w:color="auto" w:fill="FDE9D9" w:themeFill="accent6" w:themeFillTint="33"/>
          </w:tcPr>
          <w:p w:rsidR="00980206" w:rsidRPr="00980206" w:rsidRDefault="00980206" w:rsidP="00980206">
            <w:pPr>
              <w:spacing w:after="200" w:line="276" w:lineRule="auto"/>
              <w:contextualSpacing/>
            </w:pPr>
            <w:r w:rsidRPr="00980206">
              <w:t>Ongoing</w:t>
            </w:r>
          </w:p>
        </w:tc>
        <w:tc>
          <w:tcPr>
            <w:tcW w:w="4111" w:type="dxa"/>
            <w:shd w:val="clear" w:color="auto" w:fill="FDE9D9" w:themeFill="accent6" w:themeFillTint="33"/>
          </w:tcPr>
          <w:p w:rsidR="00980206" w:rsidRPr="00980206" w:rsidRDefault="00980206" w:rsidP="00980206">
            <w:pPr>
              <w:numPr>
                <w:ilvl w:val="0"/>
                <w:numId w:val="18"/>
              </w:numPr>
              <w:spacing w:after="200" w:line="276" w:lineRule="auto"/>
              <w:contextualSpacing/>
            </w:pPr>
            <w:r w:rsidRPr="00980206">
              <w:t>Decrease in numbers of older people submitting complaints relating to dogs</w:t>
            </w:r>
          </w:p>
        </w:tc>
        <w:tc>
          <w:tcPr>
            <w:tcW w:w="1276" w:type="dxa"/>
            <w:shd w:val="clear" w:color="auto" w:fill="FDE9D9" w:themeFill="accent6" w:themeFillTint="33"/>
            <w:vAlign w:val="center"/>
          </w:tcPr>
          <w:p w:rsidR="00980206" w:rsidRPr="00980206" w:rsidRDefault="00980206" w:rsidP="00980206">
            <w:pPr>
              <w:spacing w:before="240" w:after="200" w:line="276" w:lineRule="auto"/>
              <w:contextualSpacing/>
              <w:rPr>
                <w:b/>
                <w:i/>
              </w:rPr>
            </w:pPr>
          </w:p>
        </w:tc>
      </w:tr>
    </w:tbl>
    <w:p w:rsidR="00980206" w:rsidRPr="00980206" w:rsidRDefault="00980206" w:rsidP="00980206">
      <w:pPr>
        <w:spacing w:after="0"/>
      </w:pPr>
    </w:p>
    <w:p w:rsidR="00980206" w:rsidRPr="00980206" w:rsidRDefault="00980206" w:rsidP="00980206">
      <w:r w:rsidRPr="00980206">
        <w:br w:type="page"/>
      </w:r>
    </w:p>
    <w:p w:rsidR="00980206" w:rsidRPr="00980206" w:rsidRDefault="00980206" w:rsidP="00980206">
      <w:pPr>
        <w:spacing w:after="0"/>
      </w:pPr>
    </w:p>
    <w:tbl>
      <w:tblPr>
        <w:tblStyle w:val="TableGrid"/>
        <w:tblpPr w:leftFromText="180" w:rightFromText="180" w:vertAnchor="text" w:horzAnchor="margin" w:tblpX="-776" w:tblpY="271"/>
        <w:tblW w:w="15984" w:type="dxa"/>
        <w:tblLayout w:type="fixed"/>
        <w:tblLook w:val="04A0" w:firstRow="1" w:lastRow="0" w:firstColumn="1" w:lastColumn="0" w:noHBand="0" w:noVBand="1"/>
      </w:tblPr>
      <w:tblGrid>
        <w:gridCol w:w="4361"/>
        <w:gridCol w:w="9"/>
        <w:gridCol w:w="2542"/>
        <w:gridCol w:w="1418"/>
        <w:gridCol w:w="2126"/>
        <w:gridCol w:w="4111"/>
        <w:gridCol w:w="1417"/>
      </w:tblGrid>
      <w:tr w:rsidR="00980206" w:rsidRPr="00980206" w:rsidTr="00EC53D5">
        <w:trPr>
          <w:trHeight w:val="984"/>
        </w:trPr>
        <w:tc>
          <w:tcPr>
            <w:tcW w:w="15984" w:type="dxa"/>
            <w:gridSpan w:val="7"/>
            <w:shd w:val="clear" w:color="auto" w:fill="C6D9F1" w:themeFill="text2" w:themeFillTint="33"/>
            <w:vAlign w:val="center"/>
          </w:tcPr>
          <w:p w:rsidR="00980206" w:rsidRPr="00980206" w:rsidRDefault="00980206" w:rsidP="00980206">
            <w:pPr>
              <w:spacing w:after="200" w:line="276" w:lineRule="auto"/>
              <w:rPr>
                <w:b/>
                <w:i/>
                <w:sz w:val="24"/>
                <w:szCs w:val="24"/>
              </w:rPr>
            </w:pPr>
            <w:r w:rsidRPr="00980206">
              <w:rPr>
                <w:b/>
                <w:i/>
                <w:sz w:val="24"/>
                <w:szCs w:val="24"/>
              </w:rPr>
              <w:t>OUTCOME 2</w:t>
            </w:r>
          </w:p>
          <w:p w:rsidR="00980206" w:rsidRPr="00980206" w:rsidRDefault="00980206" w:rsidP="00980206">
            <w:pPr>
              <w:spacing w:after="200" w:line="276" w:lineRule="auto"/>
              <w:rPr>
                <w:b/>
                <w:i/>
              </w:rPr>
            </w:pPr>
            <w:r w:rsidRPr="00980206">
              <w:rPr>
                <w:b/>
                <w:i/>
              </w:rPr>
              <w:t>Transport:</w:t>
            </w:r>
          </w:p>
          <w:p w:rsidR="00980206" w:rsidRPr="00980206" w:rsidRDefault="00980206" w:rsidP="00980206">
            <w:pPr>
              <w:spacing w:after="200" w:line="276" w:lineRule="auto"/>
              <w:rPr>
                <w:b/>
                <w:i/>
                <w:sz w:val="24"/>
                <w:szCs w:val="24"/>
              </w:rPr>
            </w:pPr>
            <w:r w:rsidRPr="00980206">
              <w:t>Transport infrastructure and public services meet older people’s needs</w:t>
            </w:r>
          </w:p>
        </w:tc>
      </w:tr>
      <w:tr w:rsidR="00980206" w:rsidRPr="00980206" w:rsidTr="00EC53D5">
        <w:trPr>
          <w:trHeight w:val="419"/>
        </w:trPr>
        <w:tc>
          <w:tcPr>
            <w:tcW w:w="15984" w:type="dxa"/>
            <w:gridSpan w:val="7"/>
            <w:shd w:val="clear" w:color="auto" w:fill="EAF1DD" w:themeFill="accent3" w:themeFillTint="33"/>
            <w:vAlign w:val="center"/>
          </w:tcPr>
          <w:p w:rsidR="00980206" w:rsidRPr="00980206" w:rsidRDefault="00980206" w:rsidP="00980206">
            <w:pPr>
              <w:spacing w:after="200" w:line="276" w:lineRule="auto"/>
              <w:rPr>
                <w:b/>
                <w:i/>
              </w:rPr>
            </w:pPr>
            <w:r w:rsidRPr="00980206">
              <w:rPr>
                <w:b/>
                <w:i/>
              </w:rPr>
              <w:t xml:space="preserve">Strategy 2.1 </w:t>
            </w:r>
            <w:r w:rsidRPr="00980206">
              <w:t xml:space="preserve"> Continually advocate for safe, accessible and affordable public transport</w:t>
            </w:r>
          </w:p>
        </w:tc>
      </w:tr>
      <w:tr w:rsidR="00980206" w:rsidRPr="00980206" w:rsidTr="00EC53D5">
        <w:trPr>
          <w:trHeight w:val="565"/>
        </w:trPr>
        <w:tc>
          <w:tcPr>
            <w:tcW w:w="4361"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Actions</w:t>
            </w:r>
          </w:p>
        </w:tc>
        <w:tc>
          <w:tcPr>
            <w:tcW w:w="2551" w:type="dxa"/>
            <w:gridSpan w:val="2"/>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Leaders/Key contributors</w:t>
            </w:r>
          </w:p>
        </w:tc>
        <w:tc>
          <w:tcPr>
            <w:tcW w:w="1418"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Budget</w:t>
            </w:r>
          </w:p>
        </w:tc>
        <w:tc>
          <w:tcPr>
            <w:tcW w:w="2126"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Timeframe</w:t>
            </w:r>
          </w:p>
        </w:tc>
        <w:tc>
          <w:tcPr>
            <w:tcW w:w="4111"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Measures of Success</w:t>
            </w:r>
          </w:p>
        </w:tc>
        <w:tc>
          <w:tcPr>
            <w:tcW w:w="1417"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Status update</w:t>
            </w:r>
          </w:p>
        </w:tc>
      </w:tr>
      <w:tr w:rsidR="00980206" w:rsidRPr="00980206" w:rsidTr="00EC53D5">
        <w:trPr>
          <w:trHeight w:val="1248"/>
        </w:trPr>
        <w:tc>
          <w:tcPr>
            <w:tcW w:w="4361" w:type="dxa"/>
            <w:shd w:val="clear" w:color="auto" w:fill="FDE9D9" w:themeFill="accent6" w:themeFillTint="33"/>
          </w:tcPr>
          <w:p w:rsidR="00980206" w:rsidRPr="00980206" w:rsidRDefault="00980206" w:rsidP="00980206">
            <w:pPr>
              <w:spacing w:after="200" w:line="276" w:lineRule="auto"/>
              <w:contextualSpacing/>
            </w:pPr>
            <w:r w:rsidRPr="00980206">
              <w:t>1. Undertake an audit of buses of all sizes to assess their availability for older people’s groups and explore funding options if further buses are required</w:t>
            </w:r>
          </w:p>
        </w:tc>
        <w:tc>
          <w:tcPr>
            <w:tcW w:w="2551" w:type="dxa"/>
            <w:gridSpan w:val="2"/>
            <w:shd w:val="clear" w:color="auto" w:fill="FDE9D9" w:themeFill="accent6" w:themeFillTint="33"/>
          </w:tcPr>
          <w:p w:rsidR="00980206" w:rsidRPr="00980206" w:rsidRDefault="00E92E3B" w:rsidP="00980206">
            <w:pPr>
              <w:numPr>
                <w:ilvl w:val="0"/>
                <w:numId w:val="18"/>
              </w:numPr>
              <w:spacing w:after="200" w:line="276" w:lineRule="auto"/>
              <w:contextualSpacing/>
              <w:rPr>
                <w:b/>
              </w:rPr>
            </w:pPr>
            <w:r>
              <w:rPr>
                <w:b/>
              </w:rPr>
              <w:t>Seniors Centre</w:t>
            </w:r>
          </w:p>
        </w:tc>
        <w:tc>
          <w:tcPr>
            <w:tcW w:w="1418" w:type="dxa"/>
            <w:shd w:val="clear" w:color="auto" w:fill="FDE9D9" w:themeFill="accent6" w:themeFillTint="33"/>
          </w:tcPr>
          <w:p w:rsidR="00980206" w:rsidRPr="00980206" w:rsidRDefault="00E92E3B" w:rsidP="00980206">
            <w:pPr>
              <w:spacing w:after="200" w:line="276" w:lineRule="auto"/>
              <w:contextualSpacing/>
            </w:pPr>
            <w:r>
              <w:t>Operational</w:t>
            </w:r>
          </w:p>
        </w:tc>
        <w:tc>
          <w:tcPr>
            <w:tcW w:w="2126" w:type="dxa"/>
            <w:shd w:val="clear" w:color="auto" w:fill="FDE9D9" w:themeFill="accent6" w:themeFillTint="33"/>
          </w:tcPr>
          <w:p w:rsidR="00980206" w:rsidRPr="00980206" w:rsidRDefault="00980206" w:rsidP="00980206">
            <w:pPr>
              <w:spacing w:after="200" w:line="276" w:lineRule="auto"/>
              <w:contextualSpacing/>
            </w:pPr>
            <w:r w:rsidRPr="00980206">
              <w:t>2017/18</w:t>
            </w:r>
          </w:p>
          <w:p w:rsidR="00980206" w:rsidRPr="00980206" w:rsidRDefault="00980206" w:rsidP="00980206">
            <w:pPr>
              <w:spacing w:after="200" w:line="276" w:lineRule="auto"/>
              <w:contextualSpacing/>
            </w:pPr>
          </w:p>
        </w:tc>
        <w:tc>
          <w:tcPr>
            <w:tcW w:w="4111" w:type="dxa"/>
            <w:shd w:val="clear" w:color="auto" w:fill="FDE9D9" w:themeFill="accent6" w:themeFillTint="33"/>
          </w:tcPr>
          <w:p w:rsidR="00980206" w:rsidRPr="00980206" w:rsidRDefault="00980206" w:rsidP="00980206">
            <w:pPr>
              <w:numPr>
                <w:ilvl w:val="0"/>
                <w:numId w:val="18"/>
              </w:numPr>
              <w:spacing w:after="200" w:line="276" w:lineRule="auto"/>
              <w:contextualSpacing/>
            </w:pPr>
            <w:r w:rsidRPr="00980206">
              <w:t>Audit undertaken</w:t>
            </w:r>
          </w:p>
          <w:p w:rsidR="00980206" w:rsidRPr="00980206" w:rsidRDefault="00980206" w:rsidP="00980206">
            <w:pPr>
              <w:numPr>
                <w:ilvl w:val="0"/>
                <w:numId w:val="18"/>
              </w:numPr>
              <w:spacing w:after="200" w:line="276" w:lineRule="auto"/>
              <w:contextualSpacing/>
            </w:pPr>
            <w:r w:rsidRPr="00980206">
              <w:t>Funding identified for further buses if required</w:t>
            </w:r>
          </w:p>
          <w:p w:rsidR="00980206" w:rsidRPr="00980206" w:rsidRDefault="00980206" w:rsidP="00980206">
            <w:pPr>
              <w:numPr>
                <w:ilvl w:val="0"/>
                <w:numId w:val="18"/>
              </w:numPr>
              <w:spacing w:after="200" w:line="276" w:lineRule="auto"/>
              <w:contextualSpacing/>
            </w:pPr>
            <w:r w:rsidRPr="00980206">
              <w:t>Actions reported to the community</w:t>
            </w:r>
          </w:p>
          <w:p w:rsidR="00980206" w:rsidRPr="00980206" w:rsidRDefault="00980206" w:rsidP="00980206">
            <w:pPr>
              <w:spacing w:after="200" w:line="276" w:lineRule="auto"/>
              <w:ind w:left="360"/>
              <w:contextualSpacing/>
            </w:pPr>
          </w:p>
        </w:tc>
        <w:tc>
          <w:tcPr>
            <w:tcW w:w="1417" w:type="dxa"/>
            <w:shd w:val="clear" w:color="auto" w:fill="FDE9D9" w:themeFill="accent6" w:themeFillTint="33"/>
          </w:tcPr>
          <w:p w:rsidR="00980206" w:rsidRPr="00980206" w:rsidRDefault="00980206" w:rsidP="00980206">
            <w:pPr>
              <w:spacing w:after="200" w:line="276" w:lineRule="auto"/>
              <w:contextualSpacing/>
              <w:rPr>
                <w:b/>
                <w:i/>
              </w:rPr>
            </w:pPr>
          </w:p>
        </w:tc>
      </w:tr>
      <w:tr w:rsidR="00980206" w:rsidRPr="00980206" w:rsidTr="00EC53D5">
        <w:trPr>
          <w:trHeight w:val="996"/>
        </w:trPr>
        <w:tc>
          <w:tcPr>
            <w:tcW w:w="4361" w:type="dxa"/>
            <w:shd w:val="clear" w:color="auto" w:fill="FDE9D9" w:themeFill="accent6" w:themeFillTint="33"/>
          </w:tcPr>
          <w:p w:rsidR="00980206" w:rsidRPr="00980206" w:rsidRDefault="00980206" w:rsidP="00980206">
            <w:pPr>
              <w:spacing w:after="200" w:line="276" w:lineRule="auto"/>
              <w:contextualSpacing/>
            </w:pPr>
            <w:r w:rsidRPr="00980206">
              <w:t>2. Explore the feasibility of a volunteer shuttle service for older people modelled on international examples</w:t>
            </w:r>
          </w:p>
          <w:p w:rsidR="00980206" w:rsidRPr="00980206" w:rsidRDefault="00980206" w:rsidP="00980206">
            <w:pPr>
              <w:spacing w:after="200" w:line="276" w:lineRule="auto"/>
              <w:contextualSpacing/>
            </w:pPr>
          </w:p>
        </w:tc>
        <w:tc>
          <w:tcPr>
            <w:tcW w:w="2551" w:type="dxa"/>
            <w:gridSpan w:val="2"/>
            <w:shd w:val="clear" w:color="auto" w:fill="FDE9D9" w:themeFill="accent6" w:themeFillTint="33"/>
          </w:tcPr>
          <w:p w:rsidR="00980206" w:rsidRPr="00980206" w:rsidRDefault="00980206" w:rsidP="00980206">
            <w:pPr>
              <w:numPr>
                <w:ilvl w:val="0"/>
                <w:numId w:val="18"/>
              </w:numPr>
              <w:spacing w:after="200" w:line="276" w:lineRule="auto"/>
              <w:contextualSpacing/>
            </w:pPr>
            <w:r w:rsidRPr="00980206">
              <w:t>Cockburn Community Care</w:t>
            </w:r>
          </w:p>
          <w:p w:rsidR="00980206" w:rsidRPr="00980206" w:rsidRDefault="00980206" w:rsidP="00980206">
            <w:pPr>
              <w:numPr>
                <w:ilvl w:val="0"/>
                <w:numId w:val="18"/>
              </w:numPr>
              <w:spacing w:after="200" w:line="276" w:lineRule="auto"/>
              <w:contextualSpacing/>
            </w:pPr>
            <w:r w:rsidRPr="00980206">
              <w:t>Seniors Centre (L)</w:t>
            </w:r>
          </w:p>
          <w:p w:rsidR="00980206" w:rsidRPr="00980206" w:rsidRDefault="00980206" w:rsidP="00980206">
            <w:pPr>
              <w:numPr>
                <w:ilvl w:val="0"/>
                <w:numId w:val="18"/>
              </w:numPr>
              <w:spacing w:after="200" w:line="276" w:lineRule="auto"/>
              <w:contextualSpacing/>
            </w:pPr>
            <w:r w:rsidRPr="00980206">
              <w:t>Community Development</w:t>
            </w:r>
          </w:p>
          <w:p w:rsidR="00980206" w:rsidRPr="00980206" w:rsidRDefault="00980206" w:rsidP="00980206">
            <w:pPr>
              <w:spacing w:after="200" w:line="276" w:lineRule="auto"/>
              <w:ind w:left="360"/>
              <w:contextualSpacing/>
            </w:pPr>
          </w:p>
        </w:tc>
        <w:tc>
          <w:tcPr>
            <w:tcW w:w="1418" w:type="dxa"/>
            <w:shd w:val="clear" w:color="auto" w:fill="FDE9D9" w:themeFill="accent6" w:themeFillTint="33"/>
          </w:tcPr>
          <w:p w:rsidR="00980206" w:rsidRPr="00980206" w:rsidRDefault="00980206" w:rsidP="00980206">
            <w:pPr>
              <w:spacing w:after="200" w:line="276" w:lineRule="auto"/>
              <w:contextualSpacing/>
            </w:pPr>
            <w:r w:rsidRPr="00980206">
              <w:t>Operational</w:t>
            </w:r>
          </w:p>
          <w:p w:rsidR="00980206" w:rsidRPr="00980206" w:rsidRDefault="00980206" w:rsidP="00980206">
            <w:pPr>
              <w:spacing w:after="200" w:line="276" w:lineRule="auto"/>
              <w:contextualSpacing/>
            </w:pPr>
            <w:r w:rsidRPr="00980206">
              <w:t>$10k</w:t>
            </w:r>
          </w:p>
        </w:tc>
        <w:tc>
          <w:tcPr>
            <w:tcW w:w="2126" w:type="dxa"/>
            <w:shd w:val="clear" w:color="auto" w:fill="FDE9D9" w:themeFill="accent6" w:themeFillTint="33"/>
          </w:tcPr>
          <w:p w:rsidR="00980206" w:rsidRPr="00980206" w:rsidRDefault="00980206" w:rsidP="00980206">
            <w:pPr>
              <w:spacing w:after="200" w:line="276" w:lineRule="auto"/>
              <w:contextualSpacing/>
            </w:pPr>
            <w:r w:rsidRPr="00980206">
              <w:t>2019/20</w:t>
            </w:r>
          </w:p>
          <w:p w:rsidR="00980206" w:rsidRPr="00980206" w:rsidRDefault="00980206" w:rsidP="00980206">
            <w:pPr>
              <w:spacing w:after="200" w:line="276" w:lineRule="auto"/>
              <w:contextualSpacing/>
            </w:pPr>
          </w:p>
        </w:tc>
        <w:tc>
          <w:tcPr>
            <w:tcW w:w="4111" w:type="dxa"/>
            <w:shd w:val="clear" w:color="auto" w:fill="FDE9D9" w:themeFill="accent6" w:themeFillTint="33"/>
          </w:tcPr>
          <w:p w:rsidR="00980206" w:rsidRPr="00980206" w:rsidRDefault="00980206" w:rsidP="00980206">
            <w:pPr>
              <w:numPr>
                <w:ilvl w:val="0"/>
                <w:numId w:val="18"/>
              </w:numPr>
              <w:spacing w:after="200" w:line="276" w:lineRule="auto"/>
              <w:contextualSpacing/>
            </w:pPr>
            <w:r w:rsidRPr="00980206">
              <w:t>Feasibility study undertaken</w:t>
            </w:r>
          </w:p>
          <w:p w:rsidR="00980206" w:rsidRPr="00980206" w:rsidRDefault="00980206" w:rsidP="00980206">
            <w:pPr>
              <w:numPr>
                <w:ilvl w:val="0"/>
                <w:numId w:val="18"/>
              </w:numPr>
              <w:spacing w:after="200" w:line="276" w:lineRule="auto"/>
              <w:contextualSpacing/>
            </w:pPr>
            <w:r w:rsidRPr="00980206">
              <w:t>Service implemented if viable</w:t>
            </w:r>
          </w:p>
          <w:p w:rsidR="00980206" w:rsidRPr="00980206" w:rsidRDefault="00980206" w:rsidP="00980206">
            <w:pPr>
              <w:spacing w:after="200" w:line="276" w:lineRule="auto"/>
              <w:ind w:left="360"/>
              <w:contextualSpacing/>
            </w:pPr>
          </w:p>
        </w:tc>
        <w:tc>
          <w:tcPr>
            <w:tcW w:w="1417"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p>
        </w:tc>
      </w:tr>
      <w:tr w:rsidR="00980206" w:rsidRPr="00980206" w:rsidTr="00EC53D5">
        <w:trPr>
          <w:trHeight w:val="1026"/>
        </w:trPr>
        <w:tc>
          <w:tcPr>
            <w:tcW w:w="4361" w:type="dxa"/>
            <w:shd w:val="clear" w:color="auto" w:fill="FDE9D9" w:themeFill="accent6" w:themeFillTint="33"/>
          </w:tcPr>
          <w:p w:rsidR="00980206" w:rsidRPr="00980206" w:rsidRDefault="00980206" w:rsidP="00980206">
            <w:pPr>
              <w:spacing w:after="200" w:line="276" w:lineRule="auto"/>
              <w:contextualSpacing/>
            </w:pPr>
            <w:r w:rsidRPr="00980206">
              <w:t>3. Explore strategies to improve parking at railway stations and the Cockburn Seniors Centre</w:t>
            </w:r>
          </w:p>
          <w:p w:rsidR="00980206" w:rsidRPr="00980206" w:rsidRDefault="00980206" w:rsidP="00980206">
            <w:pPr>
              <w:spacing w:after="200" w:line="276" w:lineRule="auto"/>
              <w:contextualSpacing/>
            </w:pPr>
          </w:p>
        </w:tc>
        <w:tc>
          <w:tcPr>
            <w:tcW w:w="2551" w:type="dxa"/>
            <w:gridSpan w:val="2"/>
            <w:shd w:val="clear" w:color="auto" w:fill="FDE9D9" w:themeFill="accent6" w:themeFillTint="33"/>
          </w:tcPr>
          <w:p w:rsidR="00980206" w:rsidRPr="00980206" w:rsidRDefault="00980206" w:rsidP="00980206">
            <w:pPr>
              <w:numPr>
                <w:ilvl w:val="0"/>
                <w:numId w:val="18"/>
              </w:numPr>
              <w:spacing w:after="200" w:line="276" w:lineRule="auto"/>
              <w:contextualSpacing/>
            </w:pPr>
            <w:r w:rsidRPr="00980206">
              <w:t>Infrastructure Services</w:t>
            </w:r>
          </w:p>
          <w:p w:rsidR="00980206" w:rsidRPr="00980206" w:rsidRDefault="00980206" w:rsidP="00980206">
            <w:pPr>
              <w:numPr>
                <w:ilvl w:val="0"/>
                <w:numId w:val="18"/>
              </w:numPr>
              <w:spacing w:after="200" w:line="276" w:lineRule="auto"/>
              <w:contextualSpacing/>
            </w:pPr>
            <w:r w:rsidRPr="00980206">
              <w:t>Engineering Services</w:t>
            </w:r>
          </w:p>
          <w:p w:rsidR="00980206" w:rsidRPr="00980206" w:rsidRDefault="00980206" w:rsidP="00980206">
            <w:pPr>
              <w:spacing w:after="200" w:line="276" w:lineRule="auto"/>
              <w:ind w:left="360"/>
              <w:contextualSpacing/>
            </w:pPr>
          </w:p>
        </w:tc>
        <w:tc>
          <w:tcPr>
            <w:tcW w:w="1418" w:type="dxa"/>
            <w:shd w:val="clear" w:color="auto" w:fill="FDE9D9" w:themeFill="accent6" w:themeFillTint="33"/>
          </w:tcPr>
          <w:p w:rsidR="00980206" w:rsidRPr="00980206" w:rsidRDefault="00980206" w:rsidP="00980206">
            <w:pPr>
              <w:spacing w:after="200" w:line="276" w:lineRule="auto"/>
              <w:contextualSpacing/>
            </w:pPr>
            <w:r w:rsidRPr="00980206">
              <w:t>Operational</w:t>
            </w:r>
          </w:p>
          <w:p w:rsidR="00980206" w:rsidRPr="00980206" w:rsidRDefault="00980206" w:rsidP="00980206">
            <w:pPr>
              <w:spacing w:after="200" w:line="276" w:lineRule="auto"/>
              <w:contextualSpacing/>
            </w:pPr>
          </w:p>
        </w:tc>
        <w:tc>
          <w:tcPr>
            <w:tcW w:w="2126" w:type="dxa"/>
            <w:shd w:val="clear" w:color="auto" w:fill="FDE9D9" w:themeFill="accent6" w:themeFillTint="33"/>
          </w:tcPr>
          <w:p w:rsidR="00980206" w:rsidRPr="00980206" w:rsidRDefault="00980206" w:rsidP="00980206">
            <w:pPr>
              <w:spacing w:after="200" w:line="276" w:lineRule="auto"/>
              <w:contextualSpacing/>
            </w:pPr>
            <w:r w:rsidRPr="00980206">
              <w:t>2017/18</w:t>
            </w:r>
          </w:p>
          <w:p w:rsidR="00980206" w:rsidRPr="00980206" w:rsidRDefault="00980206" w:rsidP="00980206">
            <w:pPr>
              <w:spacing w:after="200" w:line="276" w:lineRule="auto"/>
              <w:contextualSpacing/>
            </w:pPr>
          </w:p>
        </w:tc>
        <w:tc>
          <w:tcPr>
            <w:tcW w:w="4111" w:type="dxa"/>
            <w:shd w:val="clear" w:color="auto" w:fill="FDE9D9" w:themeFill="accent6" w:themeFillTint="33"/>
          </w:tcPr>
          <w:p w:rsidR="00980206" w:rsidRPr="00980206" w:rsidRDefault="00980206" w:rsidP="00980206">
            <w:pPr>
              <w:numPr>
                <w:ilvl w:val="0"/>
                <w:numId w:val="18"/>
              </w:numPr>
              <w:spacing w:after="200" w:line="276" w:lineRule="auto"/>
              <w:contextualSpacing/>
            </w:pPr>
            <w:r w:rsidRPr="00980206">
              <w:t>Issue examined and recommendations made</w:t>
            </w:r>
          </w:p>
          <w:p w:rsidR="00980206" w:rsidRPr="00980206" w:rsidRDefault="00980206" w:rsidP="00980206">
            <w:pPr>
              <w:numPr>
                <w:ilvl w:val="0"/>
                <w:numId w:val="18"/>
              </w:numPr>
              <w:spacing w:after="200" w:line="276" w:lineRule="auto"/>
              <w:contextualSpacing/>
            </w:pPr>
            <w:r w:rsidRPr="00980206">
              <w:t>Additional parking provided at the Spearwood Administration complex</w:t>
            </w:r>
          </w:p>
          <w:p w:rsidR="00980206" w:rsidRPr="00980206" w:rsidRDefault="00980206" w:rsidP="00980206">
            <w:pPr>
              <w:spacing w:after="200" w:line="276" w:lineRule="auto"/>
              <w:ind w:left="360"/>
              <w:contextualSpacing/>
            </w:pPr>
          </w:p>
        </w:tc>
        <w:tc>
          <w:tcPr>
            <w:tcW w:w="1417"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p>
        </w:tc>
      </w:tr>
      <w:tr w:rsidR="00980206" w:rsidRPr="00980206" w:rsidTr="00EC53D5">
        <w:trPr>
          <w:trHeight w:val="3218"/>
        </w:trPr>
        <w:tc>
          <w:tcPr>
            <w:tcW w:w="4361" w:type="dxa"/>
            <w:shd w:val="clear" w:color="auto" w:fill="FDE9D9" w:themeFill="accent6" w:themeFillTint="33"/>
          </w:tcPr>
          <w:p w:rsidR="00980206" w:rsidRPr="00980206" w:rsidRDefault="00980206" w:rsidP="00980206">
            <w:pPr>
              <w:spacing w:after="200" w:line="276" w:lineRule="auto"/>
              <w:contextualSpacing/>
            </w:pPr>
            <w:r w:rsidRPr="00980206">
              <w:lastRenderedPageBreak/>
              <w:t xml:space="preserve">4. Facilitate a review of bus timetabling in collaboration with </w:t>
            </w:r>
            <w:r w:rsidRPr="00980206">
              <w:rPr>
                <w:b/>
              </w:rPr>
              <w:t>Public Transport Authority</w:t>
            </w:r>
            <w:r w:rsidRPr="00980206">
              <w:t xml:space="preserve"> informed initially by responses to the City of Cockburn Age-Friendly Strategic consultation.  About the need to improve access to the Gateway Shopping Centre and Garden City (for medical services) as a priority.</w:t>
            </w:r>
          </w:p>
          <w:p w:rsidR="00980206" w:rsidRPr="00980206" w:rsidRDefault="00980206" w:rsidP="00980206">
            <w:pPr>
              <w:spacing w:after="200" w:line="276" w:lineRule="auto"/>
              <w:contextualSpacing/>
            </w:pPr>
          </w:p>
        </w:tc>
        <w:tc>
          <w:tcPr>
            <w:tcW w:w="2551" w:type="dxa"/>
            <w:gridSpan w:val="2"/>
            <w:shd w:val="clear" w:color="auto" w:fill="FDE9D9" w:themeFill="accent6" w:themeFillTint="33"/>
          </w:tcPr>
          <w:p w:rsidR="00980206" w:rsidRPr="00980206" w:rsidRDefault="00980206" w:rsidP="00980206">
            <w:pPr>
              <w:numPr>
                <w:ilvl w:val="0"/>
                <w:numId w:val="18"/>
              </w:numPr>
              <w:spacing w:after="200" w:line="276" w:lineRule="auto"/>
              <w:contextualSpacing/>
            </w:pPr>
            <w:r w:rsidRPr="00980206">
              <w:rPr>
                <w:b/>
              </w:rPr>
              <w:t>Public Transport Authority</w:t>
            </w:r>
          </w:p>
          <w:p w:rsidR="00980206" w:rsidRPr="00980206" w:rsidRDefault="00980206" w:rsidP="00980206">
            <w:pPr>
              <w:spacing w:after="200" w:line="276" w:lineRule="auto"/>
            </w:pPr>
          </w:p>
          <w:p w:rsidR="00980206" w:rsidRPr="00980206" w:rsidRDefault="00980206" w:rsidP="00980206">
            <w:pPr>
              <w:numPr>
                <w:ilvl w:val="0"/>
                <w:numId w:val="18"/>
              </w:numPr>
              <w:spacing w:after="200" w:line="276" w:lineRule="auto"/>
              <w:contextualSpacing/>
            </w:pPr>
            <w:r w:rsidRPr="00980206">
              <w:t>Travelsmart Officer</w:t>
            </w:r>
          </w:p>
          <w:p w:rsidR="00980206" w:rsidRPr="00980206" w:rsidRDefault="00980206" w:rsidP="00980206">
            <w:pPr>
              <w:spacing w:after="200" w:line="276" w:lineRule="auto"/>
              <w:ind w:left="360"/>
              <w:contextualSpacing/>
            </w:pPr>
          </w:p>
        </w:tc>
        <w:tc>
          <w:tcPr>
            <w:tcW w:w="1418" w:type="dxa"/>
            <w:shd w:val="clear" w:color="auto" w:fill="FDE9D9" w:themeFill="accent6" w:themeFillTint="33"/>
          </w:tcPr>
          <w:p w:rsidR="00980206" w:rsidRPr="00980206" w:rsidRDefault="00980206" w:rsidP="00980206">
            <w:pPr>
              <w:spacing w:after="200" w:line="276" w:lineRule="auto"/>
              <w:contextualSpacing/>
            </w:pPr>
            <w:r w:rsidRPr="00980206">
              <w:t>Operational</w:t>
            </w:r>
          </w:p>
        </w:tc>
        <w:tc>
          <w:tcPr>
            <w:tcW w:w="2126" w:type="dxa"/>
            <w:shd w:val="clear" w:color="auto" w:fill="FDE9D9" w:themeFill="accent6" w:themeFillTint="33"/>
          </w:tcPr>
          <w:p w:rsidR="00980206" w:rsidRPr="00980206" w:rsidRDefault="00980206" w:rsidP="00980206">
            <w:pPr>
              <w:spacing w:after="200" w:line="276" w:lineRule="auto"/>
              <w:contextualSpacing/>
            </w:pPr>
            <w:r w:rsidRPr="00980206">
              <w:t>2017/18</w:t>
            </w:r>
          </w:p>
        </w:tc>
        <w:tc>
          <w:tcPr>
            <w:tcW w:w="4111" w:type="dxa"/>
            <w:shd w:val="clear" w:color="auto" w:fill="FDE9D9" w:themeFill="accent6" w:themeFillTint="33"/>
          </w:tcPr>
          <w:p w:rsidR="00980206" w:rsidRPr="00980206" w:rsidRDefault="00980206" w:rsidP="00980206">
            <w:pPr>
              <w:numPr>
                <w:ilvl w:val="0"/>
                <w:numId w:val="18"/>
              </w:numPr>
              <w:spacing w:after="200" w:line="276" w:lineRule="auto"/>
              <w:contextualSpacing/>
            </w:pPr>
            <w:r w:rsidRPr="00980206">
              <w:t xml:space="preserve">Timetabling review undertaken in consultation with </w:t>
            </w:r>
            <w:r w:rsidRPr="00980206">
              <w:rPr>
                <w:b/>
              </w:rPr>
              <w:t>Trans</w:t>
            </w:r>
            <w:r w:rsidRPr="00980206">
              <w:t>perth if required</w:t>
            </w:r>
          </w:p>
          <w:p w:rsidR="00980206" w:rsidRPr="00980206" w:rsidRDefault="00980206" w:rsidP="00980206">
            <w:pPr>
              <w:numPr>
                <w:ilvl w:val="0"/>
                <w:numId w:val="18"/>
              </w:numPr>
              <w:spacing w:after="200" w:line="276" w:lineRule="auto"/>
              <w:contextualSpacing/>
            </w:pPr>
            <w:r w:rsidRPr="00980206">
              <w:t>Outcomes reported to the community</w:t>
            </w:r>
          </w:p>
        </w:tc>
        <w:tc>
          <w:tcPr>
            <w:tcW w:w="1417"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p>
        </w:tc>
      </w:tr>
      <w:tr w:rsidR="00980206" w:rsidRPr="00980206" w:rsidTr="00EC53D5">
        <w:trPr>
          <w:trHeight w:val="466"/>
        </w:trPr>
        <w:tc>
          <w:tcPr>
            <w:tcW w:w="15984" w:type="dxa"/>
            <w:gridSpan w:val="7"/>
            <w:shd w:val="clear" w:color="auto" w:fill="EAF1DD" w:themeFill="accent3" w:themeFillTint="33"/>
            <w:vAlign w:val="center"/>
          </w:tcPr>
          <w:p w:rsidR="00980206" w:rsidRPr="00980206" w:rsidRDefault="00980206" w:rsidP="00980206">
            <w:pPr>
              <w:spacing w:after="200" w:line="276" w:lineRule="auto"/>
              <w:rPr>
                <w:b/>
                <w:i/>
              </w:rPr>
            </w:pPr>
            <w:r w:rsidRPr="00980206">
              <w:rPr>
                <w:b/>
                <w:i/>
              </w:rPr>
              <w:t xml:space="preserve">Strategy 2.2 </w:t>
            </w:r>
            <w:r w:rsidRPr="00980206">
              <w:t xml:space="preserve">Plan for adequate and accessible paths, bus stops, and pedestrian crossings </w:t>
            </w:r>
          </w:p>
        </w:tc>
      </w:tr>
      <w:tr w:rsidR="00980206" w:rsidRPr="00980206" w:rsidTr="00EC53D5">
        <w:trPr>
          <w:trHeight w:val="565"/>
        </w:trPr>
        <w:tc>
          <w:tcPr>
            <w:tcW w:w="4370" w:type="dxa"/>
            <w:gridSpan w:val="2"/>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Actions</w:t>
            </w:r>
          </w:p>
        </w:tc>
        <w:tc>
          <w:tcPr>
            <w:tcW w:w="2542"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Leaders/Key contributors</w:t>
            </w:r>
          </w:p>
        </w:tc>
        <w:tc>
          <w:tcPr>
            <w:tcW w:w="1418"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Budget</w:t>
            </w:r>
          </w:p>
        </w:tc>
        <w:tc>
          <w:tcPr>
            <w:tcW w:w="2126"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Timeframe</w:t>
            </w:r>
          </w:p>
        </w:tc>
        <w:tc>
          <w:tcPr>
            <w:tcW w:w="4111"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Measures of Success</w:t>
            </w:r>
          </w:p>
        </w:tc>
        <w:tc>
          <w:tcPr>
            <w:tcW w:w="1417"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Status update</w:t>
            </w:r>
          </w:p>
        </w:tc>
      </w:tr>
      <w:tr w:rsidR="00980206" w:rsidRPr="00980206" w:rsidTr="00EC53D5">
        <w:trPr>
          <w:trHeight w:val="1208"/>
        </w:trPr>
        <w:tc>
          <w:tcPr>
            <w:tcW w:w="4370" w:type="dxa"/>
            <w:gridSpan w:val="2"/>
            <w:shd w:val="clear" w:color="auto" w:fill="FDE9D9" w:themeFill="accent6" w:themeFillTint="33"/>
          </w:tcPr>
          <w:p w:rsidR="00980206" w:rsidRPr="00980206" w:rsidRDefault="00980206" w:rsidP="00980206">
            <w:pPr>
              <w:spacing w:after="200" w:line="276" w:lineRule="auto"/>
              <w:contextualSpacing/>
            </w:pPr>
            <w:r w:rsidRPr="00980206">
              <w:t>1. Undertake a baseline audit of paths, bus stops (providing seats and shelter) and pedestrian crossings focused on the needs of an ageing population</w:t>
            </w:r>
          </w:p>
        </w:tc>
        <w:tc>
          <w:tcPr>
            <w:tcW w:w="2542" w:type="dxa"/>
            <w:shd w:val="clear" w:color="auto" w:fill="FDE9D9" w:themeFill="accent6" w:themeFillTint="33"/>
          </w:tcPr>
          <w:p w:rsidR="00980206" w:rsidRPr="00980206" w:rsidRDefault="00980206" w:rsidP="00980206">
            <w:pPr>
              <w:numPr>
                <w:ilvl w:val="0"/>
                <w:numId w:val="27"/>
              </w:numPr>
              <w:spacing w:after="200" w:line="276" w:lineRule="auto"/>
              <w:contextualSpacing/>
            </w:pPr>
            <w:r w:rsidRPr="00980206">
              <w:t>Engineering Services (L)</w:t>
            </w:r>
          </w:p>
          <w:p w:rsidR="00980206" w:rsidRPr="00980206" w:rsidRDefault="00980206" w:rsidP="00980206">
            <w:pPr>
              <w:numPr>
                <w:ilvl w:val="0"/>
                <w:numId w:val="27"/>
              </w:numPr>
              <w:spacing w:after="200" w:line="276" w:lineRule="auto"/>
              <w:contextualSpacing/>
            </w:pPr>
            <w:r w:rsidRPr="00980206">
              <w:t>Travelsmart Officer</w:t>
            </w:r>
          </w:p>
          <w:p w:rsidR="00980206" w:rsidRPr="00980206" w:rsidRDefault="00980206" w:rsidP="00980206">
            <w:pPr>
              <w:numPr>
                <w:ilvl w:val="0"/>
                <w:numId w:val="27"/>
              </w:numPr>
              <w:spacing w:after="200" w:line="276" w:lineRule="auto"/>
              <w:contextualSpacing/>
            </w:pPr>
            <w:r w:rsidRPr="00980206">
              <w:t>Public Transport Authority</w:t>
            </w:r>
          </w:p>
          <w:p w:rsidR="00980206" w:rsidRPr="00980206" w:rsidRDefault="00980206" w:rsidP="00980206">
            <w:pPr>
              <w:numPr>
                <w:ilvl w:val="0"/>
                <w:numId w:val="27"/>
              </w:numPr>
              <w:spacing w:after="200" w:line="276" w:lineRule="auto"/>
              <w:contextualSpacing/>
            </w:pPr>
            <w:r w:rsidRPr="00980206">
              <w:t>Main Roads</w:t>
            </w:r>
          </w:p>
          <w:p w:rsidR="00980206" w:rsidRPr="00980206" w:rsidRDefault="00980206" w:rsidP="00980206">
            <w:pPr>
              <w:spacing w:after="200" w:line="276" w:lineRule="auto"/>
              <w:ind w:left="360"/>
              <w:contextualSpacing/>
            </w:pPr>
          </w:p>
        </w:tc>
        <w:tc>
          <w:tcPr>
            <w:tcW w:w="1418" w:type="dxa"/>
            <w:shd w:val="clear" w:color="auto" w:fill="FDE9D9" w:themeFill="accent6" w:themeFillTint="33"/>
          </w:tcPr>
          <w:p w:rsidR="00980206" w:rsidRPr="00980206" w:rsidRDefault="00980206" w:rsidP="00980206">
            <w:pPr>
              <w:spacing w:after="200" w:line="276" w:lineRule="auto"/>
              <w:contextualSpacing/>
            </w:pPr>
            <w:r w:rsidRPr="00980206">
              <w:t>Operational/ and Grant funding</w:t>
            </w:r>
          </w:p>
          <w:p w:rsidR="00980206" w:rsidRPr="00980206" w:rsidRDefault="00980206" w:rsidP="00980206">
            <w:pPr>
              <w:spacing w:after="200" w:line="276" w:lineRule="auto"/>
              <w:contextualSpacing/>
            </w:pPr>
          </w:p>
        </w:tc>
        <w:tc>
          <w:tcPr>
            <w:tcW w:w="2126" w:type="dxa"/>
            <w:shd w:val="clear" w:color="auto" w:fill="FDE9D9" w:themeFill="accent6" w:themeFillTint="33"/>
          </w:tcPr>
          <w:p w:rsidR="00980206" w:rsidRPr="00980206" w:rsidRDefault="00980206" w:rsidP="00980206">
            <w:pPr>
              <w:spacing w:after="200" w:line="276" w:lineRule="auto"/>
              <w:contextualSpacing/>
            </w:pPr>
            <w:r w:rsidRPr="00980206">
              <w:t>2018/19</w:t>
            </w:r>
          </w:p>
        </w:tc>
        <w:tc>
          <w:tcPr>
            <w:tcW w:w="4111" w:type="dxa"/>
            <w:shd w:val="clear" w:color="auto" w:fill="FDE9D9" w:themeFill="accent6" w:themeFillTint="33"/>
          </w:tcPr>
          <w:p w:rsidR="00980206" w:rsidRPr="00980206" w:rsidRDefault="00980206" w:rsidP="00980206">
            <w:pPr>
              <w:numPr>
                <w:ilvl w:val="0"/>
                <w:numId w:val="19"/>
              </w:numPr>
              <w:spacing w:after="200" w:line="276" w:lineRule="auto"/>
              <w:contextualSpacing/>
            </w:pPr>
            <w:r w:rsidRPr="00980206">
              <w:t>Audit undertaken with recommendations for applying for funding and  facilitating improvements as required</w:t>
            </w:r>
          </w:p>
          <w:p w:rsidR="00980206" w:rsidRPr="00980206" w:rsidRDefault="00980206" w:rsidP="00980206">
            <w:pPr>
              <w:spacing w:after="200" w:line="276" w:lineRule="auto"/>
              <w:ind w:left="360"/>
              <w:contextualSpacing/>
            </w:pPr>
          </w:p>
        </w:tc>
        <w:tc>
          <w:tcPr>
            <w:tcW w:w="1417" w:type="dxa"/>
            <w:shd w:val="clear" w:color="auto" w:fill="FDE9D9" w:themeFill="accent6" w:themeFillTint="33"/>
          </w:tcPr>
          <w:p w:rsidR="00980206" w:rsidRPr="00980206" w:rsidRDefault="00980206" w:rsidP="00980206">
            <w:pPr>
              <w:spacing w:after="200" w:line="276" w:lineRule="auto"/>
              <w:contextualSpacing/>
            </w:pPr>
          </w:p>
        </w:tc>
      </w:tr>
      <w:tr w:rsidR="00980206" w:rsidRPr="00980206" w:rsidTr="00EC53D5">
        <w:trPr>
          <w:trHeight w:val="831"/>
        </w:trPr>
        <w:tc>
          <w:tcPr>
            <w:tcW w:w="4370" w:type="dxa"/>
            <w:gridSpan w:val="2"/>
            <w:shd w:val="clear" w:color="auto" w:fill="FDE9D9" w:themeFill="accent6" w:themeFillTint="33"/>
          </w:tcPr>
          <w:p w:rsidR="00980206" w:rsidRPr="00980206" w:rsidRDefault="00980206" w:rsidP="00980206">
            <w:pPr>
              <w:spacing w:after="200" w:line="276" w:lineRule="auto"/>
              <w:contextualSpacing/>
            </w:pPr>
            <w:r w:rsidRPr="00980206">
              <w:t>2. Identify short and longer term priorities for improvement as a result of the audit process</w:t>
            </w:r>
          </w:p>
        </w:tc>
        <w:tc>
          <w:tcPr>
            <w:tcW w:w="2542" w:type="dxa"/>
            <w:shd w:val="clear" w:color="auto" w:fill="FDE9D9" w:themeFill="accent6" w:themeFillTint="33"/>
          </w:tcPr>
          <w:p w:rsidR="00980206" w:rsidRPr="00980206" w:rsidRDefault="00980206" w:rsidP="00980206">
            <w:pPr>
              <w:numPr>
                <w:ilvl w:val="0"/>
                <w:numId w:val="27"/>
              </w:numPr>
              <w:spacing w:after="200" w:line="276" w:lineRule="auto"/>
              <w:contextualSpacing/>
            </w:pPr>
            <w:r w:rsidRPr="00980206">
              <w:t>Engineering Services</w:t>
            </w:r>
          </w:p>
        </w:tc>
        <w:tc>
          <w:tcPr>
            <w:tcW w:w="1418" w:type="dxa"/>
            <w:shd w:val="clear" w:color="auto" w:fill="FDE9D9" w:themeFill="accent6" w:themeFillTint="33"/>
          </w:tcPr>
          <w:p w:rsidR="00980206" w:rsidRPr="00980206" w:rsidRDefault="00980206" w:rsidP="00980206">
            <w:pPr>
              <w:spacing w:after="200" w:line="276" w:lineRule="auto"/>
              <w:contextualSpacing/>
            </w:pPr>
            <w:r w:rsidRPr="00980206">
              <w:t>Operational/ Grant Funding</w:t>
            </w:r>
          </w:p>
        </w:tc>
        <w:tc>
          <w:tcPr>
            <w:tcW w:w="2126" w:type="dxa"/>
            <w:shd w:val="clear" w:color="auto" w:fill="FDE9D9" w:themeFill="accent6" w:themeFillTint="33"/>
          </w:tcPr>
          <w:p w:rsidR="00980206" w:rsidRPr="00980206" w:rsidRDefault="00980206" w:rsidP="00980206">
            <w:pPr>
              <w:spacing w:after="200" w:line="276" w:lineRule="auto"/>
              <w:contextualSpacing/>
            </w:pPr>
            <w:r w:rsidRPr="00980206">
              <w:t>2019/20</w:t>
            </w:r>
          </w:p>
        </w:tc>
        <w:tc>
          <w:tcPr>
            <w:tcW w:w="4111" w:type="dxa"/>
            <w:shd w:val="clear" w:color="auto" w:fill="FDE9D9" w:themeFill="accent6" w:themeFillTint="33"/>
          </w:tcPr>
          <w:p w:rsidR="00980206" w:rsidRPr="00980206" w:rsidRDefault="00980206" w:rsidP="00980206">
            <w:pPr>
              <w:numPr>
                <w:ilvl w:val="0"/>
                <w:numId w:val="19"/>
              </w:numPr>
              <w:spacing w:after="200" w:line="276" w:lineRule="auto"/>
              <w:contextualSpacing/>
            </w:pPr>
            <w:r w:rsidRPr="00980206">
              <w:t>Schedule for improvements developed</w:t>
            </w:r>
          </w:p>
        </w:tc>
        <w:tc>
          <w:tcPr>
            <w:tcW w:w="1417" w:type="dxa"/>
            <w:shd w:val="clear" w:color="auto" w:fill="FDE9D9" w:themeFill="accent6" w:themeFillTint="33"/>
          </w:tcPr>
          <w:p w:rsidR="00980206" w:rsidRPr="00980206" w:rsidRDefault="00980206" w:rsidP="00980206">
            <w:pPr>
              <w:spacing w:after="200" w:line="276" w:lineRule="auto"/>
              <w:contextualSpacing/>
            </w:pPr>
          </w:p>
        </w:tc>
      </w:tr>
      <w:tr w:rsidR="00980206" w:rsidRPr="00980206" w:rsidTr="00EC53D5">
        <w:trPr>
          <w:trHeight w:val="485"/>
        </w:trPr>
        <w:tc>
          <w:tcPr>
            <w:tcW w:w="15984" w:type="dxa"/>
            <w:gridSpan w:val="7"/>
            <w:shd w:val="clear" w:color="auto" w:fill="EAF1DD" w:themeFill="accent3" w:themeFillTint="33"/>
            <w:vAlign w:val="center"/>
          </w:tcPr>
          <w:p w:rsidR="00980206" w:rsidRPr="00980206" w:rsidRDefault="00980206" w:rsidP="00980206">
            <w:pPr>
              <w:spacing w:after="200" w:line="276" w:lineRule="auto"/>
              <w:rPr>
                <w:b/>
                <w:i/>
              </w:rPr>
            </w:pPr>
            <w:r w:rsidRPr="00980206">
              <w:rPr>
                <w:b/>
                <w:i/>
              </w:rPr>
              <w:t xml:space="preserve">Strategy 2.3    </w:t>
            </w:r>
            <w:r w:rsidRPr="00980206">
              <w:t xml:space="preserve">Engage with the business community to improve car parking accessibility for older people </w:t>
            </w:r>
          </w:p>
        </w:tc>
      </w:tr>
      <w:tr w:rsidR="00980206" w:rsidRPr="00980206" w:rsidTr="00EC53D5">
        <w:trPr>
          <w:trHeight w:val="565"/>
        </w:trPr>
        <w:tc>
          <w:tcPr>
            <w:tcW w:w="4370" w:type="dxa"/>
            <w:gridSpan w:val="2"/>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Actions</w:t>
            </w:r>
          </w:p>
        </w:tc>
        <w:tc>
          <w:tcPr>
            <w:tcW w:w="2542"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Leaders/Key contributors</w:t>
            </w:r>
          </w:p>
        </w:tc>
        <w:tc>
          <w:tcPr>
            <w:tcW w:w="1418"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Budget</w:t>
            </w:r>
          </w:p>
        </w:tc>
        <w:tc>
          <w:tcPr>
            <w:tcW w:w="2126"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Timeframe</w:t>
            </w:r>
          </w:p>
        </w:tc>
        <w:tc>
          <w:tcPr>
            <w:tcW w:w="4111"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Measures of Success</w:t>
            </w:r>
          </w:p>
        </w:tc>
        <w:tc>
          <w:tcPr>
            <w:tcW w:w="1417"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Status update</w:t>
            </w:r>
          </w:p>
        </w:tc>
      </w:tr>
      <w:tr w:rsidR="00980206" w:rsidRPr="00980206" w:rsidTr="00EC53D5">
        <w:trPr>
          <w:trHeight w:val="5011"/>
        </w:trPr>
        <w:tc>
          <w:tcPr>
            <w:tcW w:w="4370" w:type="dxa"/>
            <w:gridSpan w:val="2"/>
            <w:shd w:val="clear" w:color="auto" w:fill="FDE9D9" w:themeFill="accent6" w:themeFillTint="33"/>
          </w:tcPr>
          <w:p w:rsidR="00467A9A" w:rsidRDefault="00980206" w:rsidP="00467A9A">
            <w:pPr>
              <w:spacing w:after="200" w:line="276" w:lineRule="auto"/>
              <w:contextualSpacing/>
              <w:rPr>
                <w:b/>
                <w:i/>
              </w:rPr>
            </w:pPr>
            <w:r w:rsidRPr="00980206">
              <w:rPr>
                <w:b/>
                <w:i/>
              </w:rPr>
              <w:lastRenderedPageBreak/>
              <w:t xml:space="preserve">1. </w:t>
            </w:r>
            <w:r w:rsidR="00467A9A">
              <w:rPr>
                <w:b/>
                <w:i/>
              </w:rPr>
              <w:t>Facilitate discussion with the business community on a range of issues including parking, customer service, access and employment issues</w:t>
            </w:r>
          </w:p>
          <w:p w:rsidR="00980206" w:rsidRPr="00980206" w:rsidRDefault="00980206" w:rsidP="00467A9A">
            <w:pPr>
              <w:spacing w:after="200" w:line="276" w:lineRule="auto"/>
              <w:contextualSpacing/>
            </w:pPr>
            <w:r w:rsidRPr="00980206">
              <w:rPr>
                <w:b/>
                <w:i/>
              </w:rPr>
              <w:t>* PRIORITY ACTION</w:t>
            </w:r>
          </w:p>
        </w:tc>
        <w:tc>
          <w:tcPr>
            <w:tcW w:w="2542" w:type="dxa"/>
            <w:shd w:val="clear" w:color="auto" w:fill="FDE9D9" w:themeFill="accent6" w:themeFillTint="33"/>
          </w:tcPr>
          <w:p w:rsidR="00980206" w:rsidRPr="00980206" w:rsidRDefault="00980206" w:rsidP="00980206">
            <w:pPr>
              <w:numPr>
                <w:ilvl w:val="0"/>
                <w:numId w:val="28"/>
              </w:numPr>
              <w:spacing w:after="200" w:line="276" w:lineRule="auto"/>
              <w:contextualSpacing/>
            </w:pPr>
            <w:r w:rsidRPr="00980206">
              <w:t xml:space="preserve">Melville/Cockburn Chamber of Commerce </w:t>
            </w:r>
          </w:p>
          <w:p w:rsidR="00980206" w:rsidRPr="00980206" w:rsidRDefault="00980206" w:rsidP="00980206">
            <w:pPr>
              <w:numPr>
                <w:ilvl w:val="0"/>
                <w:numId w:val="28"/>
              </w:numPr>
              <w:spacing w:after="200" w:line="276" w:lineRule="auto"/>
              <w:contextualSpacing/>
            </w:pPr>
            <w:r w:rsidRPr="00980206">
              <w:t>Community Development</w:t>
            </w:r>
          </w:p>
          <w:p w:rsidR="00980206" w:rsidRPr="00980206" w:rsidRDefault="00980206" w:rsidP="00980206">
            <w:pPr>
              <w:numPr>
                <w:ilvl w:val="0"/>
                <w:numId w:val="28"/>
              </w:numPr>
              <w:spacing w:after="200" w:line="276" w:lineRule="auto"/>
              <w:contextualSpacing/>
            </w:pPr>
            <w:r w:rsidRPr="00980206">
              <w:t>Statutory Planning / Strategic Planning</w:t>
            </w:r>
          </w:p>
          <w:p w:rsidR="00980206" w:rsidRPr="00980206" w:rsidRDefault="00980206" w:rsidP="00980206">
            <w:pPr>
              <w:numPr>
                <w:ilvl w:val="0"/>
                <w:numId w:val="28"/>
              </w:numPr>
              <w:spacing w:after="200" w:line="276" w:lineRule="auto"/>
              <w:contextualSpacing/>
            </w:pPr>
            <w:r w:rsidRPr="00980206">
              <w:t>Engineering Services</w:t>
            </w:r>
          </w:p>
        </w:tc>
        <w:tc>
          <w:tcPr>
            <w:tcW w:w="1418" w:type="dxa"/>
            <w:shd w:val="clear" w:color="auto" w:fill="FDE9D9" w:themeFill="accent6" w:themeFillTint="33"/>
          </w:tcPr>
          <w:p w:rsidR="00980206" w:rsidRPr="00980206" w:rsidRDefault="00980206" w:rsidP="00980206">
            <w:pPr>
              <w:spacing w:after="200" w:line="276" w:lineRule="auto"/>
              <w:contextualSpacing/>
            </w:pPr>
            <w:r w:rsidRPr="00980206">
              <w:t>Operational</w:t>
            </w:r>
          </w:p>
        </w:tc>
        <w:tc>
          <w:tcPr>
            <w:tcW w:w="2126" w:type="dxa"/>
            <w:shd w:val="clear" w:color="auto" w:fill="FDE9D9" w:themeFill="accent6" w:themeFillTint="33"/>
          </w:tcPr>
          <w:p w:rsidR="00980206" w:rsidRPr="00980206" w:rsidRDefault="00980206" w:rsidP="00980206">
            <w:pPr>
              <w:spacing w:after="200" w:line="276" w:lineRule="auto"/>
              <w:contextualSpacing/>
            </w:pPr>
            <w:r w:rsidRPr="00980206">
              <w:t>2017/18</w:t>
            </w:r>
          </w:p>
        </w:tc>
        <w:tc>
          <w:tcPr>
            <w:tcW w:w="4111" w:type="dxa"/>
            <w:shd w:val="clear" w:color="auto" w:fill="FDE9D9" w:themeFill="accent6" w:themeFillTint="33"/>
          </w:tcPr>
          <w:p w:rsidR="00980206" w:rsidRPr="00980206" w:rsidRDefault="00980206" w:rsidP="00980206">
            <w:pPr>
              <w:numPr>
                <w:ilvl w:val="0"/>
                <w:numId w:val="20"/>
              </w:numPr>
              <w:spacing w:after="200" w:line="276" w:lineRule="auto"/>
              <w:contextualSpacing/>
            </w:pPr>
            <w:r w:rsidRPr="00980206">
              <w:t>Consultation occurred</w:t>
            </w:r>
          </w:p>
          <w:p w:rsidR="00980206" w:rsidRPr="00980206" w:rsidRDefault="00980206" w:rsidP="00980206">
            <w:pPr>
              <w:numPr>
                <w:ilvl w:val="0"/>
                <w:numId w:val="20"/>
              </w:numPr>
              <w:spacing w:after="200" w:line="276" w:lineRule="auto"/>
              <w:contextualSpacing/>
            </w:pPr>
            <w:r w:rsidRPr="00980206">
              <w:t>Improvement strategies developed</w:t>
            </w:r>
          </w:p>
          <w:p w:rsidR="00980206" w:rsidRPr="00980206" w:rsidRDefault="00980206" w:rsidP="00980206">
            <w:pPr>
              <w:numPr>
                <w:ilvl w:val="0"/>
                <w:numId w:val="20"/>
              </w:numPr>
              <w:spacing w:after="200" w:line="276" w:lineRule="auto"/>
              <w:contextualSpacing/>
            </w:pPr>
            <w:r w:rsidRPr="00980206">
              <w:t>Outcomes reported to the community</w:t>
            </w:r>
          </w:p>
        </w:tc>
        <w:tc>
          <w:tcPr>
            <w:tcW w:w="1417" w:type="dxa"/>
            <w:shd w:val="clear" w:color="auto" w:fill="FDE9D9" w:themeFill="accent6" w:themeFillTint="33"/>
          </w:tcPr>
          <w:p w:rsidR="00980206" w:rsidRPr="00980206" w:rsidRDefault="00980206" w:rsidP="00980206">
            <w:pPr>
              <w:spacing w:after="200" w:line="276" w:lineRule="auto"/>
              <w:contextualSpacing/>
            </w:pPr>
          </w:p>
        </w:tc>
      </w:tr>
      <w:tr w:rsidR="00980206" w:rsidRPr="00980206" w:rsidTr="00EC53D5">
        <w:trPr>
          <w:trHeight w:val="456"/>
        </w:trPr>
        <w:tc>
          <w:tcPr>
            <w:tcW w:w="15984" w:type="dxa"/>
            <w:gridSpan w:val="7"/>
            <w:shd w:val="clear" w:color="auto" w:fill="EAF1DD" w:themeFill="accent3" w:themeFillTint="33"/>
            <w:vAlign w:val="center"/>
          </w:tcPr>
          <w:p w:rsidR="00980206" w:rsidRPr="00980206" w:rsidRDefault="00980206" w:rsidP="00980206">
            <w:pPr>
              <w:spacing w:after="200" w:line="276" w:lineRule="auto"/>
              <w:rPr>
                <w:b/>
                <w:i/>
              </w:rPr>
            </w:pPr>
            <w:r w:rsidRPr="00980206">
              <w:rPr>
                <w:b/>
                <w:i/>
              </w:rPr>
              <w:t>Strategy 2.4</w:t>
            </w:r>
            <w:r w:rsidRPr="00980206">
              <w:t xml:space="preserve">  Facilitate the dissemination of comprehensive information to older people on available  transport services</w:t>
            </w:r>
          </w:p>
        </w:tc>
      </w:tr>
      <w:tr w:rsidR="00980206" w:rsidRPr="00980206" w:rsidTr="00EC53D5">
        <w:trPr>
          <w:trHeight w:val="565"/>
        </w:trPr>
        <w:tc>
          <w:tcPr>
            <w:tcW w:w="4370" w:type="dxa"/>
            <w:gridSpan w:val="2"/>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Actions</w:t>
            </w:r>
          </w:p>
        </w:tc>
        <w:tc>
          <w:tcPr>
            <w:tcW w:w="2542"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Leaders/Key contributors</w:t>
            </w:r>
          </w:p>
        </w:tc>
        <w:tc>
          <w:tcPr>
            <w:tcW w:w="1418"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Budget</w:t>
            </w:r>
          </w:p>
        </w:tc>
        <w:tc>
          <w:tcPr>
            <w:tcW w:w="2126"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Timeframe</w:t>
            </w:r>
          </w:p>
        </w:tc>
        <w:tc>
          <w:tcPr>
            <w:tcW w:w="4111"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Measures of Success</w:t>
            </w:r>
          </w:p>
        </w:tc>
        <w:tc>
          <w:tcPr>
            <w:tcW w:w="1417"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Status update</w:t>
            </w:r>
          </w:p>
        </w:tc>
      </w:tr>
      <w:tr w:rsidR="00980206" w:rsidRPr="00980206" w:rsidTr="00EC53D5">
        <w:trPr>
          <w:trHeight w:val="565"/>
        </w:trPr>
        <w:tc>
          <w:tcPr>
            <w:tcW w:w="4370" w:type="dxa"/>
            <w:gridSpan w:val="2"/>
            <w:shd w:val="clear" w:color="auto" w:fill="FDE9D9" w:themeFill="accent6" w:themeFillTint="33"/>
            <w:vAlign w:val="center"/>
          </w:tcPr>
          <w:p w:rsidR="00A875FD" w:rsidRDefault="00980206" w:rsidP="00A875FD">
            <w:pPr>
              <w:spacing w:after="200" w:line="276" w:lineRule="auto"/>
              <w:contextualSpacing/>
              <w:rPr>
                <w:b/>
                <w:i/>
              </w:rPr>
            </w:pPr>
            <w:r w:rsidRPr="00980206">
              <w:rPr>
                <w:b/>
                <w:i/>
              </w:rPr>
              <w:t xml:space="preserve">1. </w:t>
            </w:r>
            <w:r w:rsidR="00A875FD">
              <w:rPr>
                <w:b/>
                <w:i/>
              </w:rPr>
              <w:t xml:space="preserve">Improve the electronic community information database to facilitate a printable version of a Cockburn Seniors Directory that can be distributed </w:t>
            </w:r>
            <w:r w:rsidRPr="00980206">
              <w:rPr>
                <w:b/>
                <w:i/>
              </w:rPr>
              <w:t xml:space="preserve">(also at 7.1)    </w:t>
            </w:r>
          </w:p>
          <w:p w:rsidR="00980206" w:rsidRPr="00980206" w:rsidRDefault="00980206" w:rsidP="00A875FD">
            <w:pPr>
              <w:spacing w:after="200" w:line="276" w:lineRule="auto"/>
              <w:contextualSpacing/>
              <w:rPr>
                <w:b/>
                <w:i/>
              </w:rPr>
            </w:pPr>
            <w:r w:rsidRPr="00980206">
              <w:rPr>
                <w:b/>
                <w:i/>
              </w:rPr>
              <w:t>* PRIORITY ACTION</w:t>
            </w:r>
          </w:p>
        </w:tc>
        <w:tc>
          <w:tcPr>
            <w:tcW w:w="2542" w:type="dxa"/>
            <w:shd w:val="clear" w:color="auto" w:fill="FDE9D9" w:themeFill="accent6" w:themeFillTint="33"/>
          </w:tcPr>
          <w:p w:rsidR="00980206" w:rsidRPr="00980206" w:rsidRDefault="00980206" w:rsidP="00980206">
            <w:pPr>
              <w:numPr>
                <w:ilvl w:val="0"/>
                <w:numId w:val="29"/>
              </w:numPr>
              <w:spacing w:after="200" w:line="276" w:lineRule="auto"/>
              <w:contextualSpacing/>
              <w:rPr>
                <w:b/>
                <w:i/>
              </w:rPr>
            </w:pPr>
            <w:r w:rsidRPr="00980206">
              <w:t>Travelsmart Officer</w:t>
            </w:r>
          </w:p>
        </w:tc>
        <w:tc>
          <w:tcPr>
            <w:tcW w:w="1418" w:type="dxa"/>
            <w:shd w:val="clear" w:color="auto" w:fill="FDE9D9" w:themeFill="accent6" w:themeFillTint="33"/>
          </w:tcPr>
          <w:p w:rsidR="00980206" w:rsidRPr="00980206" w:rsidRDefault="00980206" w:rsidP="00980206">
            <w:pPr>
              <w:spacing w:after="200" w:line="276" w:lineRule="auto"/>
              <w:contextualSpacing/>
              <w:rPr>
                <w:sz w:val="16"/>
                <w:szCs w:val="16"/>
              </w:rPr>
            </w:pPr>
            <w:r w:rsidRPr="00980206">
              <w:t xml:space="preserve">Operational </w:t>
            </w:r>
            <w:r w:rsidRPr="00980206">
              <w:rPr>
                <w:sz w:val="16"/>
                <w:szCs w:val="16"/>
              </w:rPr>
              <w:t>(for compilation)</w:t>
            </w:r>
          </w:p>
          <w:p w:rsidR="00980206" w:rsidRPr="00980206" w:rsidRDefault="00980206" w:rsidP="00980206">
            <w:pPr>
              <w:spacing w:after="200" w:line="276" w:lineRule="auto"/>
              <w:contextualSpacing/>
              <w:rPr>
                <w:sz w:val="16"/>
                <w:szCs w:val="16"/>
              </w:rPr>
            </w:pPr>
          </w:p>
          <w:p w:rsidR="00980206" w:rsidRPr="00980206" w:rsidRDefault="00980206" w:rsidP="00980206">
            <w:pPr>
              <w:spacing w:after="200" w:line="276" w:lineRule="auto"/>
              <w:contextualSpacing/>
            </w:pPr>
            <w:r w:rsidRPr="00980206">
              <w:t>$12k printing costs for 10,000</w:t>
            </w:r>
          </w:p>
          <w:p w:rsidR="00980206" w:rsidRPr="00980206" w:rsidRDefault="00980206" w:rsidP="00980206">
            <w:pPr>
              <w:spacing w:after="200" w:line="276" w:lineRule="auto"/>
              <w:contextualSpacing/>
            </w:pPr>
          </w:p>
        </w:tc>
        <w:tc>
          <w:tcPr>
            <w:tcW w:w="2126" w:type="dxa"/>
            <w:shd w:val="clear" w:color="auto" w:fill="FDE9D9" w:themeFill="accent6" w:themeFillTint="33"/>
          </w:tcPr>
          <w:p w:rsidR="00980206" w:rsidRPr="00980206" w:rsidRDefault="00980206" w:rsidP="00980206">
            <w:pPr>
              <w:spacing w:after="200" w:line="276" w:lineRule="auto"/>
              <w:contextualSpacing/>
            </w:pPr>
            <w:r w:rsidRPr="00980206">
              <w:t>2017/18</w:t>
            </w:r>
          </w:p>
        </w:tc>
        <w:tc>
          <w:tcPr>
            <w:tcW w:w="4111" w:type="dxa"/>
            <w:shd w:val="clear" w:color="auto" w:fill="FDE9D9" w:themeFill="accent6" w:themeFillTint="33"/>
          </w:tcPr>
          <w:p w:rsidR="00980206" w:rsidRPr="00980206" w:rsidRDefault="00980206" w:rsidP="00980206">
            <w:pPr>
              <w:numPr>
                <w:ilvl w:val="0"/>
                <w:numId w:val="21"/>
              </w:numPr>
              <w:spacing w:after="200" w:line="276" w:lineRule="auto"/>
              <w:contextualSpacing/>
            </w:pPr>
            <w:r w:rsidRPr="00980206">
              <w:t>Directory developed</w:t>
            </w:r>
          </w:p>
          <w:p w:rsidR="00980206" w:rsidRPr="00980206" w:rsidRDefault="00980206" w:rsidP="00980206">
            <w:pPr>
              <w:numPr>
                <w:ilvl w:val="0"/>
                <w:numId w:val="21"/>
              </w:numPr>
              <w:spacing w:after="200" w:line="276" w:lineRule="auto"/>
              <w:contextualSpacing/>
            </w:pPr>
            <w:r w:rsidRPr="00980206">
              <w:t>Copies distributed</w:t>
            </w:r>
          </w:p>
          <w:p w:rsidR="00980206" w:rsidRPr="00980206" w:rsidRDefault="00980206" w:rsidP="00980206">
            <w:pPr>
              <w:numPr>
                <w:ilvl w:val="0"/>
                <w:numId w:val="21"/>
              </w:numPr>
              <w:spacing w:after="200" w:line="276" w:lineRule="auto"/>
              <w:contextualSpacing/>
            </w:pPr>
            <w:r w:rsidRPr="00980206">
              <w:t>Feedback received</w:t>
            </w:r>
          </w:p>
        </w:tc>
        <w:tc>
          <w:tcPr>
            <w:tcW w:w="1417"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p>
        </w:tc>
      </w:tr>
    </w:tbl>
    <w:p w:rsidR="00980206" w:rsidRPr="00980206" w:rsidRDefault="00980206" w:rsidP="00980206">
      <w:pPr>
        <w:spacing w:after="0"/>
      </w:pPr>
    </w:p>
    <w:p w:rsidR="00980206" w:rsidRPr="00980206" w:rsidRDefault="00980206" w:rsidP="00980206">
      <w:r w:rsidRPr="00980206">
        <w:br w:type="page"/>
      </w:r>
    </w:p>
    <w:p w:rsidR="00980206" w:rsidRPr="00980206" w:rsidRDefault="00980206" w:rsidP="00980206">
      <w:pPr>
        <w:spacing w:after="0"/>
      </w:pPr>
    </w:p>
    <w:tbl>
      <w:tblPr>
        <w:tblStyle w:val="TableGrid"/>
        <w:tblpPr w:leftFromText="180" w:rightFromText="180" w:vertAnchor="text" w:horzAnchor="margin" w:tblpX="-776" w:tblpY="271"/>
        <w:tblW w:w="15984" w:type="dxa"/>
        <w:tblLayout w:type="fixed"/>
        <w:tblLook w:val="04A0" w:firstRow="1" w:lastRow="0" w:firstColumn="1" w:lastColumn="0" w:noHBand="0" w:noVBand="1"/>
      </w:tblPr>
      <w:tblGrid>
        <w:gridCol w:w="4370"/>
        <w:gridCol w:w="2542"/>
        <w:gridCol w:w="1418"/>
        <w:gridCol w:w="2126"/>
        <w:gridCol w:w="4111"/>
        <w:gridCol w:w="1417"/>
      </w:tblGrid>
      <w:tr w:rsidR="00980206" w:rsidRPr="00980206" w:rsidTr="00EC53D5">
        <w:trPr>
          <w:trHeight w:val="988"/>
        </w:trPr>
        <w:tc>
          <w:tcPr>
            <w:tcW w:w="15984" w:type="dxa"/>
            <w:gridSpan w:val="6"/>
            <w:shd w:val="clear" w:color="auto" w:fill="C6D9F1" w:themeFill="text2" w:themeFillTint="33"/>
          </w:tcPr>
          <w:p w:rsidR="00980206" w:rsidRPr="00980206" w:rsidRDefault="00980206" w:rsidP="00980206">
            <w:pPr>
              <w:spacing w:after="200" w:line="276" w:lineRule="auto"/>
              <w:rPr>
                <w:b/>
                <w:i/>
                <w:sz w:val="24"/>
                <w:szCs w:val="24"/>
              </w:rPr>
            </w:pPr>
            <w:r w:rsidRPr="00980206">
              <w:rPr>
                <w:b/>
                <w:i/>
                <w:sz w:val="24"/>
                <w:szCs w:val="24"/>
              </w:rPr>
              <w:t>OUTCOME 3</w:t>
            </w:r>
          </w:p>
          <w:p w:rsidR="00980206" w:rsidRPr="00980206" w:rsidRDefault="00980206" w:rsidP="00980206">
            <w:pPr>
              <w:spacing w:after="200" w:line="276" w:lineRule="auto"/>
              <w:rPr>
                <w:b/>
                <w:i/>
              </w:rPr>
            </w:pPr>
            <w:r w:rsidRPr="00980206">
              <w:rPr>
                <w:b/>
                <w:i/>
              </w:rPr>
              <w:t>Housing:</w:t>
            </w:r>
          </w:p>
          <w:p w:rsidR="00980206" w:rsidRPr="00980206" w:rsidRDefault="00980206" w:rsidP="00980206">
            <w:pPr>
              <w:spacing w:after="200" w:line="276" w:lineRule="auto"/>
              <w:rPr>
                <w:b/>
                <w:i/>
                <w:sz w:val="24"/>
                <w:szCs w:val="24"/>
              </w:rPr>
            </w:pPr>
            <w:r w:rsidRPr="00980206">
              <w:t>A range of housing options are available to facilitate ageing in place and meet need across the age/well-being continuum</w:t>
            </w:r>
          </w:p>
        </w:tc>
      </w:tr>
      <w:tr w:rsidR="00980206" w:rsidRPr="00980206" w:rsidTr="00EC53D5">
        <w:trPr>
          <w:trHeight w:val="419"/>
        </w:trPr>
        <w:tc>
          <w:tcPr>
            <w:tcW w:w="15984" w:type="dxa"/>
            <w:gridSpan w:val="6"/>
            <w:shd w:val="clear" w:color="auto" w:fill="EAF1DD" w:themeFill="accent3" w:themeFillTint="33"/>
            <w:vAlign w:val="center"/>
          </w:tcPr>
          <w:p w:rsidR="00980206" w:rsidRPr="00980206" w:rsidRDefault="00980206" w:rsidP="00980206">
            <w:pPr>
              <w:spacing w:after="200" w:line="276" w:lineRule="auto"/>
              <w:rPr>
                <w:b/>
                <w:i/>
              </w:rPr>
            </w:pPr>
            <w:r w:rsidRPr="00980206">
              <w:rPr>
                <w:b/>
                <w:i/>
              </w:rPr>
              <w:t>Strategy 3.1</w:t>
            </w:r>
            <w:r w:rsidRPr="00980206">
              <w:t xml:space="preserve">     Support the delivery of services that allow people to remain in their homes for as long as possible</w:t>
            </w:r>
          </w:p>
        </w:tc>
      </w:tr>
      <w:tr w:rsidR="00980206" w:rsidRPr="00980206" w:rsidTr="00EC53D5">
        <w:trPr>
          <w:trHeight w:val="565"/>
        </w:trPr>
        <w:tc>
          <w:tcPr>
            <w:tcW w:w="4370"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Actions</w:t>
            </w:r>
          </w:p>
        </w:tc>
        <w:tc>
          <w:tcPr>
            <w:tcW w:w="2542"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Leaders/Key contributors</w:t>
            </w:r>
          </w:p>
        </w:tc>
        <w:tc>
          <w:tcPr>
            <w:tcW w:w="1418"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Budget</w:t>
            </w:r>
          </w:p>
        </w:tc>
        <w:tc>
          <w:tcPr>
            <w:tcW w:w="2126"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Timeframe</w:t>
            </w:r>
          </w:p>
        </w:tc>
        <w:tc>
          <w:tcPr>
            <w:tcW w:w="4111"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Measures of Success</w:t>
            </w:r>
          </w:p>
        </w:tc>
        <w:tc>
          <w:tcPr>
            <w:tcW w:w="1417"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Status update</w:t>
            </w:r>
          </w:p>
        </w:tc>
      </w:tr>
      <w:tr w:rsidR="00980206" w:rsidRPr="00980206" w:rsidTr="00EC53D5">
        <w:trPr>
          <w:trHeight w:val="565"/>
        </w:trPr>
        <w:tc>
          <w:tcPr>
            <w:tcW w:w="4370" w:type="dxa"/>
            <w:shd w:val="clear" w:color="auto" w:fill="FDE9D9" w:themeFill="accent6" w:themeFillTint="33"/>
          </w:tcPr>
          <w:p w:rsidR="00980206" w:rsidRPr="00980206" w:rsidRDefault="00980206" w:rsidP="00980206">
            <w:pPr>
              <w:spacing w:after="200" w:line="276" w:lineRule="auto"/>
              <w:contextualSpacing/>
            </w:pPr>
            <w:r w:rsidRPr="00980206">
              <w:t>1. Monitor the need for HACC and Community Aged Care packages and apply for an increased allocation as required and when available</w:t>
            </w:r>
          </w:p>
          <w:p w:rsidR="00980206" w:rsidRPr="00980206" w:rsidRDefault="00980206" w:rsidP="00980206">
            <w:pPr>
              <w:spacing w:after="200" w:line="276" w:lineRule="auto"/>
              <w:contextualSpacing/>
            </w:pPr>
            <w:r w:rsidRPr="00980206">
              <w:t xml:space="preserve"> </w:t>
            </w:r>
          </w:p>
        </w:tc>
        <w:tc>
          <w:tcPr>
            <w:tcW w:w="2542" w:type="dxa"/>
            <w:shd w:val="clear" w:color="auto" w:fill="FDE9D9" w:themeFill="accent6" w:themeFillTint="33"/>
          </w:tcPr>
          <w:p w:rsidR="00980206" w:rsidRPr="00980206" w:rsidRDefault="00980206" w:rsidP="00980206">
            <w:pPr>
              <w:numPr>
                <w:ilvl w:val="0"/>
                <w:numId w:val="30"/>
              </w:numPr>
              <w:spacing w:after="200" w:line="276" w:lineRule="auto"/>
              <w:contextualSpacing/>
            </w:pPr>
            <w:r w:rsidRPr="00980206">
              <w:t>Cockburn Community Care (L)</w:t>
            </w:r>
          </w:p>
        </w:tc>
        <w:tc>
          <w:tcPr>
            <w:tcW w:w="1418" w:type="dxa"/>
            <w:shd w:val="clear" w:color="auto" w:fill="FDE9D9" w:themeFill="accent6" w:themeFillTint="33"/>
          </w:tcPr>
          <w:p w:rsidR="00980206" w:rsidRPr="00980206" w:rsidRDefault="00980206" w:rsidP="00980206">
            <w:pPr>
              <w:spacing w:after="200" w:line="276" w:lineRule="auto"/>
              <w:contextualSpacing/>
            </w:pPr>
            <w:r w:rsidRPr="00980206">
              <w:t>Grant funding</w:t>
            </w:r>
          </w:p>
        </w:tc>
        <w:tc>
          <w:tcPr>
            <w:tcW w:w="2126" w:type="dxa"/>
            <w:shd w:val="clear" w:color="auto" w:fill="FDE9D9" w:themeFill="accent6" w:themeFillTint="33"/>
          </w:tcPr>
          <w:p w:rsidR="00980206" w:rsidRPr="00980206" w:rsidRDefault="00980206" w:rsidP="00980206">
            <w:pPr>
              <w:spacing w:after="200" w:line="276" w:lineRule="auto"/>
              <w:contextualSpacing/>
            </w:pPr>
            <w:r w:rsidRPr="00980206">
              <w:t>Ongoing</w:t>
            </w:r>
          </w:p>
        </w:tc>
        <w:tc>
          <w:tcPr>
            <w:tcW w:w="4111" w:type="dxa"/>
            <w:shd w:val="clear" w:color="auto" w:fill="FDE9D9" w:themeFill="accent6" w:themeFillTint="33"/>
          </w:tcPr>
          <w:p w:rsidR="00980206" w:rsidRPr="00980206" w:rsidRDefault="00980206" w:rsidP="00980206">
            <w:pPr>
              <w:numPr>
                <w:ilvl w:val="0"/>
                <w:numId w:val="22"/>
              </w:numPr>
              <w:spacing w:after="200" w:line="276" w:lineRule="auto"/>
              <w:contextualSpacing/>
            </w:pPr>
            <w:r w:rsidRPr="00980206">
              <w:t>Additional funding applied for and achieved when required</w:t>
            </w:r>
          </w:p>
        </w:tc>
        <w:tc>
          <w:tcPr>
            <w:tcW w:w="1417" w:type="dxa"/>
            <w:shd w:val="clear" w:color="auto" w:fill="FDE9D9" w:themeFill="accent6" w:themeFillTint="33"/>
          </w:tcPr>
          <w:p w:rsidR="00980206" w:rsidRPr="00980206" w:rsidRDefault="00980206" w:rsidP="00980206">
            <w:pPr>
              <w:spacing w:after="200" w:line="276" w:lineRule="auto"/>
              <w:contextualSpacing/>
            </w:pPr>
          </w:p>
        </w:tc>
      </w:tr>
      <w:tr w:rsidR="00980206" w:rsidRPr="00980206" w:rsidTr="00EC53D5">
        <w:trPr>
          <w:trHeight w:val="466"/>
        </w:trPr>
        <w:tc>
          <w:tcPr>
            <w:tcW w:w="15984" w:type="dxa"/>
            <w:gridSpan w:val="6"/>
            <w:shd w:val="clear" w:color="auto" w:fill="EAF1DD" w:themeFill="accent3" w:themeFillTint="33"/>
            <w:vAlign w:val="center"/>
          </w:tcPr>
          <w:p w:rsidR="00980206" w:rsidRPr="00980206" w:rsidRDefault="00980206" w:rsidP="00980206">
            <w:pPr>
              <w:spacing w:after="200" w:line="276" w:lineRule="auto"/>
              <w:jc w:val="both"/>
              <w:rPr>
                <w:b/>
                <w:i/>
              </w:rPr>
            </w:pPr>
            <w:r w:rsidRPr="00980206">
              <w:rPr>
                <w:b/>
                <w:i/>
              </w:rPr>
              <w:t xml:space="preserve">Strategy 3.2     </w:t>
            </w:r>
            <w:r w:rsidRPr="00980206">
              <w:t>Facilitate diverse and affordable housing options including retirement complexes and residential age-care facilities</w:t>
            </w:r>
          </w:p>
        </w:tc>
      </w:tr>
      <w:tr w:rsidR="00980206" w:rsidRPr="00980206" w:rsidTr="00EC53D5">
        <w:trPr>
          <w:trHeight w:val="565"/>
        </w:trPr>
        <w:tc>
          <w:tcPr>
            <w:tcW w:w="4370"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Actions</w:t>
            </w:r>
          </w:p>
        </w:tc>
        <w:tc>
          <w:tcPr>
            <w:tcW w:w="2542"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Leaders/Key contributors</w:t>
            </w:r>
          </w:p>
        </w:tc>
        <w:tc>
          <w:tcPr>
            <w:tcW w:w="1418"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Budget</w:t>
            </w:r>
          </w:p>
        </w:tc>
        <w:tc>
          <w:tcPr>
            <w:tcW w:w="2126"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Timeframe</w:t>
            </w:r>
          </w:p>
        </w:tc>
        <w:tc>
          <w:tcPr>
            <w:tcW w:w="4111"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Measures of Success</w:t>
            </w:r>
          </w:p>
        </w:tc>
        <w:tc>
          <w:tcPr>
            <w:tcW w:w="1417"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Status update</w:t>
            </w:r>
          </w:p>
        </w:tc>
      </w:tr>
      <w:tr w:rsidR="00980206" w:rsidRPr="00980206" w:rsidTr="00EC53D5">
        <w:trPr>
          <w:trHeight w:val="1543"/>
        </w:trPr>
        <w:tc>
          <w:tcPr>
            <w:tcW w:w="4370" w:type="dxa"/>
            <w:shd w:val="clear" w:color="auto" w:fill="FDE9D9" w:themeFill="accent6" w:themeFillTint="33"/>
          </w:tcPr>
          <w:p w:rsidR="00980206" w:rsidRPr="00980206" w:rsidRDefault="00980206" w:rsidP="00980206">
            <w:pPr>
              <w:spacing w:after="200" w:line="276" w:lineRule="auto"/>
              <w:contextualSpacing/>
              <w:rPr>
                <w:b/>
                <w:i/>
              </w:rPr>
            </w:pPr>
            <w:r w:rsidRPr="00980206">
              <w:rPr>
                <w:b/>
                <w:i/>
              </w:rPr>
              <w:t xml:space="preserve">1. </w:t>
            </w:r>
            <w:r w:rsidRPr="00980206">
              <w:t xml:space="preserve"> </w:t>
            </w:r>
            <w:r w:rsidRPr="00980206">
              <w:rPr>
                <w:b/>
                <w:i/>
              </w:rPr>
              <w:t>Facilitate the provision of information on housing options for seniors and work with state and federal government agencies to determine short and long term needs and identify gaps.</w:t>
            </w:r>
          </w:p>
          <w:p w:rsidR="00980206" w:rsidRPr="00980206" w:rsidRDefault="00980206" w:rsidP="00980206">
            <w:pPr>
              <w:spacing w:after="200" w:line="276" w:lineRule="auto"/>
              <w:contextualSpacing/>
            </w:pPr>
            <w:r w:rsidRPr="00980206">
              <w:rPr>
                <w:b/>
                <w:i/>
              </w:rPr>
              <w:t>* PRIORITY ACTION</w:t>
            </w:r>
          </w:p>
        </w:tc>
        <w:tc>
          <w:tcPr>
            <w:tcW w:w="2542" w:type="dxa"/>
            <w:shd w:val="clear" w:color="auto" w:fill="FDE9D9" w:themeFill="accent6" w:themeFillTint="33"/>
          </w:tcPr>
          <w:p w:rsidR="00980206" w:rsidRPr="00980206" w:rsidRDefault="00980206" w:rsidP="00980206">
            <w:pPr>
              <w:numPr>
                <w:ilvl w:val="0"/>
                <w:numId w:val="22"/>
              </w:numPr>
              <w:spacing w:after="200" w:line="276" w:lineRule="auto"/>
              <w:contextualSpacing/>
            </w:pPr>
            <w:r w:rsidRPr="00980206">
              <w:t>Community Development</w:t>
            </w:r>
          </w:p>
        </w:tc>
        <w:tc>
          <w:tcPr>
            <w:tcW w:w="1418" w:type="dxa"/>
            <w:shd w:val="clear" w:color="auto" w:fill="FDE9D9" w:themeFill="accent6" w:themeFillTint="33"/>
          </w:tcPr>
          <w:p w:rsidR="00980206" w:rsidRPr="00980206" w:rsidRDefault="00980206" w:rsidP="00980206">
            <w:pPr>
              <w:spacing w:after="200" w:line="276" w:lineRule="auto"/>
              <w:contextualSpacing/>
            </w:pPr>
            <w:r w:rsidRPr="00980206">
              <w:t>Operational</w:t>
            </w:r>
          </w:p>
        </w:tc>
        <w:tc>
          <w:tcPr>
            <w:tcW w:w="2126" w:type="dxa"/>
            <w:shd w:val="clear" w:color="auto" w:fill="FDE9D9" w:themeFill="accent6" w:themeFillTint="33"/>
          </w:tcPr>
          <w:p w:rsidR="00980206" w:rsidRPr="00980206" w:rsidRDefault="00980206" w:rsidP="00980206">
            <w:pPr>
              <w:spacing w:after="200" w:line="276" w:lineRule="auto"/>
              <w:contextualSpacing/>
            </w:pPr>
            <w:r w:rsidRPr="00980206">
              <w:t>2018/19</w:t>
            </w:r>
          </w:p>
        </w:tc>
        <w:tc>
          <w:tcPr>
            <w:tcW w:w="4111" w:type="dxa"/>
            <w:shd w:val="clear" w:color="auto" w:fill="FDE9D9" w:themeFill="accent6" w:themeFillTint="33"/>
          </w:tcPr>
          <w:p w:rsidR="00980206" w:rsidRPr="00980206" w:rsidRDefault="00980206" w:rsidP="00980206">
            <w:pPr>
              <w:numPr>
                <w:ilvl w:val="0"/>
                <w:numId w:val="22"/>
              </w:numPr>
              <w:spacing w:after="200" w:line="276" w:lineRule="auto"/>
              <w:contextualSpacing/>
            </w:pPr>
            <w:r w:rsidRPr="00980206">
              <w:t>Facilitation undertaken and needs identified</w:t>
            </w:r>
          </w:p>
        </w:tc>
        <w:tc>
          <w:tcPr>
            <w:tcW w:w="1417" w:type="dxa"/>
            <w:shd w:val="clear" w:color="auto" w:fill="FDE9D9" w:themeFill="accent6" w:themeFillTint="33"/>
          </w:tcPr>
          <w:p w:rsidR="00980206" w:rsidRPr="00980206" w:rsidRDefault="00980206" w:rsidP="00980206">
            <w:pPr>
              <w:spacing w:after="200" w:line="276" w:lineRule="auto"/>
              <w:contextualSpacing/>
            </w:pPr>
          </w:p>
        </w:tc>
      </w:tr>
      <w:tr w:rsidR="00980206" w:rsidRPr="00980206" w:rsidTr="00EC53D5">
        <w:trPr>
          <w:trHeight w:val="2060"/>
        </w:trPr>
        <w:tc>
          <w:tcPr>
            <w:tcW w:w="4370" w:type="dxa"/>
            <w:shd w:val="clear" w:color="auto" w:fill="FDE9D9" w:themeFill="accent6" w:themeFillTint="33"/>
          </w:tcPr>
          <w:p w:rsidR="00980206" w:rsidRPr="00980206" w:rsidRDefault="00980206" w:rsidP="00980206">
            <w:pPr>
              <w:spacing w:after="200" w:line="276" w:lineRule="auto"/>
              <w:contextualSpacing/>
            </w:pPr>
            <w:r w:rsidRPr="00980206">
              <w:lastRenderedPageBreak/>
              <w:t xml:space="preserve">2. Facilitate a service providers forum to provide information from Federal and State government and explore strategies to proactively respond to identified issues including innovative house sharing, communal housing, urban in-fill and intergenerational models </w:t>
            </w:r>
          </w:p>
          <w:p w:rsidR="00980206" w:rsidRPr="00980206" w:rsidRDefault="00980206" w:rsidP="00980206">
            <w:pPr>
              <w:spacing w:after="200" w:line="276" w:lineRule="auto"/>
              <w:contextualSpacing/>
              <w:rPr>
                <w:b/>
                <w:i/>
              </w:rPr>
            </w:pPr>
          </w:p>
        </w:tc>
        <w:tc>
          <w:tcPr>
            <w:tcW w:w="2542" w:type="dxa"/>
            <w:shd w:val="clear" w:color="auto" w:fill="FDE9D9" w:themeFill="accent6" w:themeFillTint="33"/>
          </w:tcPr>
          <w:p w:rsidR="00980206" w:rsidRPr="00980206" w:rsidRDefault="00980206" w:rsidP="00980206">
            <w:pPr>
              <w:numPr>
                <w:ilvl w:val="0"/>
                <w:numId w:val="22"/>
              </w:numPr>
              <w:spacing w:after="200" w:line="276" w:lineRule="auto"/>
              <w:contextualSpacing/>
            </w:pPr>
            <w:r w:rsidRPr="00980206">
              <w:t>Seniors Centre (L)</w:t>
            </w:r>
          </w:p>
          <w:p w:rsidR="00980206" w:rsidRPr="00980206" w:rsidRDefault="00980206" w:rsidP="00980206">
            <w:pPr>
              <w:numPr>
                <w:ilvl w:val="0"/>
                <w:numId w:val="22"/>
              </w:numPr>
              <w:spacing w:after="200" w:line="276" w:lineRule="auto"/>
              <w:contextualSpacing/>
            </w:pPr>
            <w:r w:rsidRPr="00980206">
              <w:t>Community Development</w:t>
            </w:r>
          </w:p>
          <w:p w:rsidR="00980206" w:rsidRPr="00980206" w:rsidRDefault="00980206" w:rsidP="00980206">
            <w:pPr>
              <w:numPr>
                <w:ilvl w:val="0"/>
                <w:numId w:val="22"/>
              </w:numPr>
              <w:spacing w:after="200" w:line="276" w:lineRule="auto"/>
              <w:contextualSpacing/>
            </w:pPr>
            <w:r w:rsidRPr="00980206">
              <w:t>Federal and State Government Departments</w:t>
            </w:r>
          </w:p>
          <w:p w:rsidR="00980206" w:rsidRPr="00980206" w:rsidRDefault="00980206" w:rsidP="00980206">
            <w:pPr>
              <w:numPr>
                <w:ilvl w:val="0"/>
                <w:numId w:val="22"/>
              </w:numPr>
              <w:spacing w:after="200" w:line="276" w:lineRule="auto"/>
              <w:contextualSpacing/>
            </w:pPr>
            <w:r w:rsidRPr="00980206">
              <w:t>Private housing developers &amp; providers</w:t>
            </w:r>
          </w:p>
          <w:p w:rsidR="00980206" w:rsidRPr="00980206" w:rsidRDefault="00980206" w:rsidP="00980206">
            <w:pPr>
              <w:spacing w:after="200" w:line="276" w:lineRule="auto"/>
              <w:ind w:left="360"/>
              <w:contextualSpacing/>
            </w:pPr>
          </w:p>
        </w:tc>
        <w:tc>
          <w:tcPr>
            <w:tcW w:w="1418" w:type="dxa"/>
            <w:shd w:val="clear" w:color="auto" w:fill="FDE9D9" w:themeFill="accent6" w:themeFillTint="33"/>
          </w:tcPr>
          <w:p w:rsidR="00980206" w:rsidRPr="00980206" w:rsidRDefault="00980206" w:rsidP="00980206">
            <w:pPr>
              <w:spacing w:after="200" w:line="276" w:lineRule="auto"/>
              <w:contextualSpacing/>
            </w:pPr>
            <w:r w:rsidRPr="00980206">
              <w:t>Operational</w:t>
            </w:r>
          </w:p>
          <w:p w:rsidR="00980206" w:rsidRPr="00980206" w:rsidRDefault="00980206" w:rsidP="00980206">
            <w:pPr>
              <w:spacing w:after="200" w:line="276" w:lineRule="auto"/>
              <w:contextualSpacing/>
            </w:pPr>
          </w:p>
        </w:tc>
        <w:tc>
          <w:tcPr>
            <w:tcW w:w="2126" w:type="dxa"/>
            <w:shd w:val="clear" w:color="auto" w:fill="FDE9D9" w:themeFill="accent6" w:themeFillTint="33"/>
          </w:tcPr>
          <w:p w:rsidR="00980206" w:rsidRPr="00980206" w:rsidRDefault="00980206" w:rsidP="00980206">
            <w:pPr>
              <w:spacing w:after="200" w:line="276" w:lineRule="auto"/>
              <w:contextualSpacing/>
            </w:pPr>
            <w:r w:rsidRPr="00980206">
              <w:t>2018/19</w:t>
            </w:r>
          </w:p>
          <w:p w:rsidR="00980206" w:rsidRPr="00980206" w:rsidRDefault="00980206" w:rsidP="00980206">
            <w:pPr>
              <w:spacing w:after="200" w:line="276" w:lineRule="auto"/>
              <w:contextualSpacing/>
            </w:pPr>
          </w:p>
        </w:tc>
        <w:tc>
          <w:tcPr>
            <w:tcW w:w="4111" w:type="dxa"/>
            <w:shd w:val="clear" w:color="auto" w:fill="FDE9D9" w:themeFill="accent6" w:themeFillTint="33"/>
          </w:tcPr>
          <w:p w:rsidR="00980206" w:rsidRPr="00980206" w:rsidRDefault="00980206" w:rsidP="00980206">
            <w:pPr>
              <w:numPr>
                <w:ilvl w:val="0"/>
                <w:numId w:val="22"/>
              </w:numPr>
              <w:spacing w:after="200" w:line="276" w:lineRule="auto"/>
              <w:contextualSpacing/>
            </w:pPr>
            <w:r w:rsidRPr="00980206">
              <w:t>Service providers forum facilitated</w:t>
            </w:r>
          </w:p>
          <w:p w:rsidR="00980206" w:rsidRPr="00980206" w:rsidRDefault="00980206" w:rsidP="00980206">
            <w:pPr>
              <w:numPr>
                <w:ilvl w:val="0"/>
                <w:numId w:val="22"/>
              </w:numPr>
              <w:spacing w:after="200" w:line="276" w:lineRule="auto"/>
              <w:contextualSpacing/>
            </w:pPr>
            <w:r w:rsidRPr="00980206">
              <w:t>Outcomes reported to the community</w:t>
            </w:r>
          </w:p>
          <w:p w:rsidR="00980206" w:rsidRPr="00980206" w:rsidRDefault="00980206" w:rsidP="00980206">
            <w:pPr>
              <w:spacing w:after="200" w:line="276" w:lineRule="auto"/>
              <w:ind w:left="360"/>
              <w:contextualSpacing/>
            </w:pPr>
          </w:p>
        </w:tc>
        <w:tc>
          <w:tcPr>
            <w:tcW w:w="1417" w:type="dxa"/>
            <w:shd w:val="clear" w:color="auto" w:fill="FDE9D9" w:themeFill="accent6" w:themeFillTint="33"/>
          </w:tcPr>
          <w:p w:rsidR="00980206" w:rsidRPr="00980206" w:rsidRDefault="00980206" w:rsidP="00980206">
            <w:pPr>
              <w:spacing w:after="200" w:line="276" w:lineRule="auto"/>
              <w:contextualSpacing/>
            </w:pPr>
          </w:p>
        </w:tc>
      </w:tr>
      <w:tr w:rsidR="00980206" w:rsidRPr="00980206" w:rsidTr="00EC53D5">
        <w:trPr>
          <w:trHeight w:val="1548"/>
        </w:trPr>
        <w:tc>
          <w:tcPr>
            <w:tcW w:w="4370" w:type="dxa"/>
            <w:shd w:val="clear" w:color="auto" w:fill="FDE9D9" w:themeFill="accent6" w:themeFillTint="33"/>
          </w:tcPr>
          <w:p w:rsidR="00980206" w:rsidRPr="00980206" w:rsidRDefault="00980206" w:rsidP="00980206">
            <w:pPr>
              <w:spacing w:after="200" w:line="276" w:lineRule="auto"/>
              <w:contextualSpacing/>
              <w:rPr>
                <w:b/>
                <w:i/>
              </w:rPr>
            </w:pPr>
            <w:r w:rsidRPr="00980206">
              <w:t>3. Provide and/or facilitate the delivery of workshops, seminars and other face-to-face events on housing options (including retirement planning and Advance Care planning – see Outcome 7)</w:t>
            </w:r>
          </w:p>
        </w:tc>
        <w:tc>
          <w:tcPr>
            <w:tcW w:w="2542" w:type="dxa"/>
            <w:shd w:val="clear" w:color="auto" w:fill="FDE9D9" w:themeFill="accent6" w:themeFillTint="33"/>
          </w:tcPr>
          <w:p w:rsidR="00980206" w:rsidRPr="00980206" w:rsidRDefault="00980206" w:rsidP="00980206">
            <w:pPr>
              <w:numPr>
                <w:ilvl w:val="0"/>
                <w:numId w:val="22"/>
              </w:numPr>
              <w:spacing w:after="200" w:line="276" w:lineRule="auto"/>
              <w:contextualSpacing/>
            </w:pPr>
            <w:r w:rsidRPr="00980206">
              <w:t>Seniors Centre</w:t>
            </w:r>
          </w:p>
          <w:p w:rsidR="00980206" w:rsidRPr="00980206" w:rsidRDefault="00980206" w:rsidP="00980206">
            <w:pPr>
              <w:spacing w:after="200" w:line="276" w:lineRule="auto"/>
              <w:ind w:left="360"/>
              <w:contextualSpacing/>
            </w:pPr>
          </w:p>
        </w:tc>
        <w:tc>
          <w:tcPr>
            <w:tcW w:w="1418" w:type="dxa"/>
            <w:shd w:val="clear" w:color="auto" w:fill="FDE9D9" w:themeFill="accent6" w:themeFillTint="33"/>
          </w:tcPr>
          <w:p w:rsidR="00980206" w:rsidRPr="00980206" w:rsidRDefault="00980206" w:rsidP="00980206">
            <w:pPr>
              <w:spacing w:after="200" w:line="276" w:lineRule="auto"/>
              <w:contextualSpacing/>
            </w:pPr>
            <w:r w:rsidRPr="00980206">
              <w:t>Operational</w:t>
            </w:r>
          </w:p>
          <w:p w:rsidR="00980206" w:rsidRPr="00980206" w:rsidRDefault="00980206" w:rsidP="00980206">
            <w:pPr>
              <w:spacing w:after="200" w:line="276" w:lineRule="auto"/>
              <w:contextualSpacing/>
            </w:pPr>
          </w:p>
        </w:tc>
        <w:tc>
          <w:tcPr>
            <w:tcW w:w="2126" w:type="dxa"/>
            <w:shd w:val="clear" w:color="auto" w:fill="FDE9D9" w:themeFill="accent6" w:themeFillTint="33"/>
          </w:tcPr>
          <w:p w:rsidR="00980206" w:rsidRPr="00980206" w:rsidRDefault="00980206" w:rsidP="00980206">
            <w:pPr>
              <w:spacing w:after="200" w:line="276" w:lineRule="auto"/>
              <w:contextualSpacing/>
            </w:pPr>
            <w:r w:rsidRPr="00980206">
              <w:t>Ongoing</w:t>
            </w:r>
          </w:p>
        </w:tc>
        <w:tc>
          <w:tcPr>
            <w:tcW w:w="4111" w:type="dxa"/>
            <w:shd w:val="clear" w:color="auto" w:fill="FDE9D9" w:themeFill="accent6" w:themeFillTint="33"/>
          </w:tcPr>
          <w:p w:rsidR="00980206" w:rsidRPr="00980206" w:rsidRDefault="00980206" w:rsidP="00980206">
            <w:pPr>
              <w:numPr>
                <w:ilvl w:val="0"/>
                <w:numId w:val="22"/>
              </w:numPr>
              <w:spacing w:after="200" w:line="276" w:lineRule="auto"/>
              <w:contextualSpacing/>
            </w:pPr>
            <w:r w:rsidRPr="00980206">
              <w:t>Events delivered</w:t>
            </w:r>
          </w:p>
          <w:p w:rsidR="00980206" w:rsidRPr="00980206" w:rsidRDefault="00980206" w:rsidP="00980206">
            <w:pPr>
              <w:numPr>
                <w:ilvl w:val="0"/>
                <w:numId w:val="22"/>
              </w:numPr>
              <w:spacing w:after="200" w:line="276" w:lineRule="auto"/>
              <w:contextualSpacing/>
            </w:pPr>
            <w:r w:rsidRPr="00980206">
              <w:t>Participant feedback received and collated</w:t>
            </w:r>
          </w:p>
          <w:p w:rsidR="00980206" w:rsidRPr="00980206" w:rsidRDefault="00980206" w:rsidP="00980206">
            <w:pPr>
              <w:spacing w:after="200" w:line="276" w:lineRule="auto"/>
              <w:ind w:left="360"/>
              <w:contextualSpacing/>
            </w:pPr>
          </w:p>
        </w:tc>
        <w:tc>
          <w:tcPr>
            <w:tcW w:w="1417" w:type="dxa"/>
            <w:shd w:val="clear" w:color="auto" w:fill="FDE9D9" w:themeFill="accent6" w:themeFillTint="33"/>
          </w:tcPr>
          <w:p w:rsidR="00980206" w:rsidRPr="00980206" w:rsidRDefault="00980206" w:rsidP="00980206">
            <w:pPr>
              <w:spacing w:after="200" w:line="276" w:lineRule="auto"/>
              <w:contextualSpacing/>
            </w:pPr>
          </w:p>
        </w:tc>
      </w:tr>
    </w:tbl>
    <w:p w:rsidR="00980206" w:rsidRPr="00980206" w:rsidRDefault="00980206" w:rsidP="00980206">
      <w:pPr>
        <w:spacing w:after="0"/>
      </w:pPr>
    </w:p>
    <w:p w:rsidR="00980206" w:rsidRPr="00980206" w:rsidRDefault="00980206" w:rsidP="00980206">
      <w:r w:rsidRPr="00980206">
        <w:br w:type="page"/>
      </w:r>
    </w:p>
    <w:p w:rsidR="00980206" w:rsidRPr="00980206" w:rsidRDefault="00980206" w:rsidP="00980206">
      <w:pPr>
        <w:spacing w:after="0"/>
      </w:pPr>
    </w:p>
    <w:tbl>
      <w:tblPr>
        <w:tblStyle w:val="TableGrid"/>
        <w:tblpPr w:leftFromText="180" w:rightFromText="180" w:vertAnchor="text" w:horzAnchor="margin" w:tblpX="-776" w:tblpY="271"/>
        <w:tblW w:w="15984" w:type="dxa"/>
        <w:tblLayout w:type="fixed"/>
        <w:tblLook w:val="04A0" w:firstRow="1" w:lastRow="0" w:firstColumn="1" w:lastColumn="0" w:noHBand="0" w:noVBand="1"/>
      </w:tblPr>
      <w:tblGrid>
        <w:gridCol w:w="4370"/>
        <w:gridCol w:w="2542"/>
        <w:gridCol w:w="1418"/>
        <w:gridCol w:w="2126"/>
        <w:gridCol w:w="4111"/>
        <w:gridCol w:w="1417"/>
      </w:tblGrid>
      <w:tr w:rsidR="00980206" w:rsidRPr="00980206" w:rsidTr="00EC53D5">
        <w:trPr>
          <w:trHeight w:val="984"/>
        </w:trPr>
        <w:tc>
          <w:tcPr>
            <w:tcW w:w="15984" w:type="dxa"/>
            <w:gridSpan w:val="6"/>
            <w:shd w:val="clear" w:color="auto" w:fill="C6D9F1" w:themeFill="text2" w:themeFillTint="33"/>
          </w:tcPr>
          <w:p w:rsidR="00980206" w:rsidRPr="00980206" w:rsidRDefault="00980206" w:rsidP="00980206">
            <w:pPr>
              <w:spacing w:after="200" w:line="276" w:lineRule="auto"/>
              <w:rPr>
                <w:b/>
                <w:i/>
                <w:sz w:val="24"/>
                <w:szCs w:val="24"/>
              </w:rPr>
            </w:pPr>
            <w:r w:rsidRPr="00980206">
              <w:rPr>
                <w:b/>
                <w:i/>
                <w:sz w:val="24"/>
                <w:szCs w:val="24"/>
              </w:rPr>
              <w:t>OUTCOME 4</w:t>
            </w:r>
          </w:p>
          <w:p w:rsidR="00980206" w:rsidRPr="00980206" w:rsidRDefault="00980206" w:rsidP="00980206">
            <w:pPr>
              <w:spacing w:after="200" w:line="276" w:lineRule="auto"/>
              <w:rPr>
                <w:b/>
                <w:i/>
              </w:rPr>
            </w:pPr>
            <w:r w:rsidRPr="00980206">
              <w:rPr>
                <w:b/>
                <w:i/>
              </w:rPr>
              <w:t>Inclusion and respect:</w:t>
            </w:r>
          </w:p>
          <w:p w:rsidR="00980206" w:rsidRPr="00980206" w:rsidRDefault="00980206" w:rsidP="00980206">
            <w:pPr>
              <w:spacing w:after="200" w:line="276" w:lineRule="auto"/>
            </w:pPr>
            <w:r w:rsidRPr="00980206">
              <w:t>Older people are included in all aspects of community life and are treated with respect</w:t>
            </w:r>
          </w:p>
          <w:p w:rsidR="00980206" w:rsidRPr="00980206" w:rsidRDefault="00980206" w:rsidP="00980206">
            <w:pPr>
              <w:spacing w:after="200" w:line="276" w:lineRule="auto"/>
              <w:rPr>
                <w:b/>
                <w:i/>
                <w:sz w:val="24"/>
                <w:szCs w:val="24"/>
              </w:rPr>
            </w:pPr>
          </w:p>
        </w:tc>
      </w:tr>
      <w:tr w:rsidR="00980206" w:rsidRPr="00980206" w:rsidTr="00EC53D5">
        <w:trPr>
          <w:trHeight w:val="416"/>
        </w:trPr>
        <w:tc>
          <w:tcPr>
            <w:tcW w:w="15984" w:type="dxa"/>
            <w:gridSpan w:val="6"/>
            <w:shd w:val="clear" w:color="auto" w:fill="EAF1DD" w:themeFill="accent3" w:themeFillTint="33"/>
            <w:vAlign w:val="center"/>
          </w:tcPr>
          <w:p w:rsidR="00980206" w:rsidRPr="00980206" w:rsidRDefault="00980206" w:rsidP="00980206">
            <w:pPr>
              <w:spacing w:after="200" w:line="276" w:lineRule="auto"/>
              <w:rPr>
                <w:b/>
                <w:i/>
              </w:rPr>
            </w:pPr>
            <w:r w:rsidRPr="00980206">
              <w:rPr>
                <w:b/>
                <w:i/>
              </w:rPr>
              <w:t xml:space="preserve">Strategy 4.1     </w:t>
            </w:r>
            <w:r w:rsidRPr="00980206">
              <w:t>Facilitate awareness by retail and other businesses of the needs of older people in the delivery of services</w:t>
            </w:r>
          </w:p>
        </w:tc>
      </w:tr>
      <w:tr w:rsidR="00980206" w:rsidRPr="00980206" w:rsidTr="00EC53D5">
        <w:trPr>
          <w:trHeight w:val="565"/>
        </w:trPr>
        <w:tc>
          <w:tcPr>
            <w:tcW w:w="4370"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Actions</w:t>
            </w:r>
          </w:p>
        </w:tc>
        <w:tc>
          <w:tcPr>
            <w:tcW w:w="2542"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Leaders/Key contributors</w:t>
            </w:r>
          </w:p>
        </w:tc>
        <w:tc>
          <w:tcPr>
            <w:tcW w:w="1418"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Budget</w:t>
            </w:r>
          </w:p>
        </w:tc>
        <w:tc>
          <w:tcPr>
            <w:tcW w:w="2126"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Timeframe</w:t>
            </w:r>
          </w:p>
        </w:tc>
        <w:tc>
          <w:tcPr>
            <w:tcW w:w="4111"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Measures of Success</w:t>
            </w:r>
          </w:p>
        </w:tc>
        <w:tc>
          <w:tcPr>
            <w:tcW w:w="1417"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Status update</w:t>
            </w:r>
          </w:p>
        </w:tc>
      </w:tr>
      <w:tr w:rsidR="00980206" w:rsidRPr="00980206" w:rsidTr="00EC53D5">
        <w:trPr>
          <w:trHeight w:val="2016"/>
        </w:trPr>
        <w:tc>
          <w:tcPr>
            <w:tcW w:w="4370" w:type="dxa"/>
            <w:shd w:val="clear" w:color="auto" w:fill="FDE9D9" w:themeFill="accent6" w:themeFillTint="33"/>
            <w:vAlign w:val="center"/>
          </w:tcPr>
          <w:p w:rsidR="00980206" w:rsidRPr="00980206" w:rsidRDefault="00980206" w:rsidP="00980206">
            <w:pPr>
              <w:spacing w:after="200" w:line="276" w:lineRule="auto"/>
              <w:contextualSpacing/>
              <w:rPr>
                <w:b/>
                <w:i/>
              </w:rPr>
            </w:pPr>
            <w:r w:rsidRPr="00980206">
              <w:rPr>
                <w:b/>
                <w:i/>
              </w:rPr>
              <w:t xml:space="preserve">1.  Facilitate discussion with the business community on a range of issues including parking, customer service, access and employment issues </w:t>
            </w:r>
          </w:p>
          <w:p w:rsidR="00980206" w:rsidRPr="00980206" w:rsidRDefault="00980206" w:rsidP="00980206">
            <w:pPr>
              <w:spacing w:after="200" w:line="276" w:lineRule="auto"/>
              <w:contextualSpacing/>
              <w:rPr>
                <w:b/>
                <w:i/>
              </w:rPr>
            </w:pPr>
            <w:r w:rsidRPr="00980206">
              <w:rPr>
                <w:b/>
                <w:i/>
              </w:rPr>
              <w:t>* PRIORITY ACTION</w:t>
            </w:r>
          </w:p>
          <w:p w:rsidR="00980206" w:rsidRPr="00980206" w:rsidRDefault="00980206" w:rsidP="00980206">
            <w:pPr>
              <w:spacing w:after="200" w:line="276" w:lineRule="auto"/>
              <w:contextualSpacing/>
              <w:rPr>
                <w:b/>
                <w:i/>
              </w:rPr>
            </w:pPr>
          </w:p>
        </w:tc>
        <w:tc>
          <w:tcPr>
            <w:tcW w:w="2542" w:type="dxa"/>
            <w:shd w:val="clear" w:color="auto" w:fill="FDE9D9" w:themeFill="accent6" w:themeFillTint="33"/>
          </w:tcPr>
          <w:p w:rsidR="00980206" w:rsidRPr="00980206" w:rsidRDefault="00980206" w:rsidP="00980206">
            <w:pPr>
              <w:numPr>
                <w:ilvl w:val="0"/>
                <w:numId w:val="38"/>
              </w:numPr>
              <w:spacing w:after="200" w:line="276" w:lineRule="auto"/>
              <w:contextualSpacing/>
              <w:rPr>
                <w:b/>
                <w:i/>
              </w:rPr>
            </w:pPr>
            <w:r w:rsidRPr="00980206">
              <w:t>Melville/Cockburn Chamber of Commerce</w:t>
            </w:r>
          </w:p>
          <w:p w:rsidR="00980206" w:rsidRPr="00980206" w:rsidRDefault="00980206" w:rsidP="00980206">
            <w:pPr>
              <w:numPr>
                <w:ilvl w:val="0"/>
                <w:numId w:val="38"/>
              </w:numPr>
              <w:spacing w:after="200" w:line="276" w:lineRule="auto"/>
              <w:contextualSpacing/>
            </w:pPr>
            <w:r w:rsidRPr="00980206">
              <w:t>Community Development</w:t>
            </w:r>
          </w:p>
        </w:tc>
        <w:tc>
          <w:tcPr>
            <w:tcW w:w="1418" w:type="dxa"/>
            <w:shd w:val="clear" w:color="auto" w:fill="FDE9D9" w:themeFill="accent6" w:themeFillTint="33"/>
          </w:tcPr>
          <w:p w:rsidR="00980206" w:rsidRPr="00980206" w:rsidRDefault="00980206" w:rsidP="00980206">
            <w:pPr>
              <w:spacing w:after="200" w:line="276" w:lineRule="auto"/>
              <w:contextualSpacing/>
            </w:pPr>
            <w:r w:rsidRPr="00980206">
              <w:t xml:space="preserve">Operational </w:t>
            </w:r>
          </w:p>
          <w:p w:rsidR="00980206" w:rsidRPr="00980206" w:rsidRDefault="00980206" w:rsidP="00980206">
            <w:pPr>
              <w:spacing w:after="200" w:line="276" w:lineRule="auto"/>
              <w:contextualSpacing/>
            </w:pPr>
          </w:p>
        </w:tc>
        <w:tc>
          <w:tcPr>
            <w:tcW w:w="2126" w:type="dxa"/>
            <w:shd w:val="clear" w:color="auto" w:fill="FDE9D9" w:themeFill="accent6" w:themeFillTint="33"/>
          </w:tcPr>
          <w:p w:rsidR="00980206" w:rsidRPr="00980206" w:rsidRDefault="00980206" w:rsidP="00980206">
            <w:pPr>
              <w:spacing w:after="200" w:line="276" w:lineRule="auto"/>
              <w:contextualSpacing/>
            </w:pPr>
            <w:r w:rsidRPr="00980206">
              <w:t>2017/18</w:t>
            </w:r>
          </w:p>
        </w:tc>
        <w:tc>
          <w:tcPr>
            <w:tcW w:w="4111" w:type="dxa"/>
            <w:shd w:val="clear" w:color="auto" w:fill="FDE9D9" w:themeFill="accent6" w:themeFillTint="33"/>
          </w:tcPr>
          <w:p w:rsidR="00980206" w:rsidRPr="00980206" w:rsidRDefault="00980206" w:rsidP="00980206">
            <w:pPr>
              <w:numPr>
                <w:ilvl w:val="0"/>
                <w:numId w:val="20"/>
              </w:numPr>
              <w:spacing w:after="200" w:line="276" w:lineRule="auto"/>
              <w:contextualSpacing/>
            </w:pPr>
            <w:r w:rsidRPr="00980206">
              <w:t>Consultation occurred</w:t>
            </w:r>
          </w:p>
          <w:p w:rsidR="00980206" w:rsidRPr="00980206" w:rsidRDefault="00980206" w:rsidP="00980206">
            <w:pPr>
              <w:numPr>
                <w:ilvl w:val="0"/>
                <w:numId w:val="20"/>
              </w:numPr>
              <w:spacing w:after="200" w:line="276" w:lineRule="auto"/>
              <w:contextualSpacing/>
            </w:pPr>
            <w:r w:rsidRPr="00980206">
              <w:t>Improved strategies developed</w:t>
            </w:r>
          </w:p>
          <w:p w:rsidR="00980206" w:rsidRPr="00980206" w:rsidRDefault="00980206" w:rsidP="00980206">
            <w:pPr>
              <w:numPr>
                <w:ilvl w:val="0"/>
                <w:numId w:val="20"/>
              </w:numPr>
              <w:spacing w:after="200" w:line="276" w:lineRule="auto"/>
              <w:contextualSpacing/>
            </w:pPr>
            <w:r w:rsidRPr="00980206">
              <w:t>Outcomes reported to the community</w:t>
            </w:r>
            <w:r w:rsidRPr="00980206">
              <w:br/>
            </w:r>
          </w:p>
        </w:tc>
        <w:tc>
          <w:tcPr>
            <w:tcW w:w="1417" w:type="dxa"/>
            <w:shd w:val="clear" w:color="auto" w:fill="FDE9D9" w:themeFill="accent6" w:themeFillTint="33"/>
          </w:tcPr>
          <w:p w:rsidR="00980206" w:rsidRPr="00980206" w:rsidRDefault="00980206" w:rsidP="00980206">
            <w:pPr>
              <w:spacing w:after="200" w:line="276" w:lineRule="auto"/>
              <w:contextualSpacing/>
            </w:pPr>
          </w:p>
        </w:tc>
      </w:tr>
      <w:tr w:rsidR="00980206" w:rsidRPr="00980206" w:rsidTr="00EC53D5">
        <w:trPr>
          <w:trHeight w:val="2016"/>
        </w:trPr>
        <w:tc>
          <w:tcPr>
            <w:tcW w:w="4370" w:type="dxa"/>
            <w:shd w:val="clear" w:color="auto" w:fill="FDE9D9" w:themeFill="accent6" w:themeFillTint="33"/>
            <w:vAlign w:val="center"/>
          </w:tcPr>
          <w:p w:rsidR="00980206" w:rsidRPr="00980206" w:rsidRDefault="00980206" w:rsidP="00980206">
            <w:pPr>
              <w:spacing w:after="200" w:line="276" w:lineRule="auto"/>
              <w:contextualSpacing/>
            </w:pPr>
            <w:r w:rsidRPr="00980206">
              <w:t>2. Facilitate planning for shopping facilities and other public places to include dedicated spaces, with seating and other amenities, to facilitate gathering places and the further development of a village atmosphere for older members of the community</w:t>
            </w:r>
          </w:p>
          <w:p w:rsidR="00980206" w:rsidRPr="00980206" w:rsidRDefault="00980206" w:rsidP="00980206">
            <w:pPr>
              <w:spacing w:after="200" w:line="276" w:lineRule="auto"/>
              <w:contextualSpacing/>
              <w:rPr>
                <w:b/>
                <w:i/>
              </w:rPr>
            </w:pPr>
          </w:p>
        </w:tc>
        <w:tc>
          <w:tcPr>
            <w:tcW w:w="2542" w:type="dxa"/>
            <w:shd w:val="clear" w:color="auto" w:fill="FDE9D9" w:themeFill="accent6" w:themeFillTint="33"/>
          </w:tcPr>
          <w:p w:rsidR="00980206" w:rsidRPr="00980206" w:rsidRDefault="00980206" w:rsidP="00980206">
            <w:pPr>
              <w:numPr>
                <w:ilvl w:val="0"/>
                <w:numId w:val="31"/>
              </w:numPr>
              <w:spacing w:after="200" w:line="276" w:lineRule="auto"/>
              <w:contextualSpacing/>
            </w:pPr>
            <w:r w:rsidRPr="00980206">
              <w:t>Strategic Planning</w:t>
            </w:r>
          </w:p>
          <w:p w:rsidR="00980206" w:rsidRPr="00980206" w:rsidRDefault="00980206" w:rsidP="00980206">
            <w:pPr>
              <w:numPr>
                <w:ilvl w:val="0"/>
                <w:numId w:val="31"/>
              </w:numPr>
              <w:spacing w:after="200" w:line="276" w:lineRule="auto"/>
              <w:contextualSpacing/>
            </w:pPr>
            <w:r w:rsidRPr="00980206">
              <w:t>Statutory Planning</w:t>
            </w:r>
          </w:p>
          <w:p w:rsidR="00980206" w:rsidRPr="00980206" w:rsidRDefault="00980206" w:rsidP="00980206">
            <w:pPr>
              <w:spacing w:after="200" w:line="276" w:lineRule="auto"/>
              <w:ind w:left="360"/>
              <w:contextualSpacing/>
            </w:pPr>
          </w:p>
        </w:tc>
        <w:tc>
          <w:tcPr>
            <w:tcW w:w="1418" w:type="dxa"/>
            <w:shd w:val="clear" w:color="auto" w:fill="FDE9D9" w:themeFill="accent6" w:themeFillTint="33"/>
          </w:tcPr>
          <w:p w:rsidR="00980206" w:rsidRPr="00980206" w:rsidRDefault="00980206" w:rsidP="00980206">
            <w:pPr>
              <w:spacing w:after="200" w:line="276" w:lineRule="auto"/>
              <w:contextualSpacing/>
            </w:pPr>
            <w:r w:rsidRPr="00980206">
              <w:t>Operational</w:t>
            </w:r>
          </w:p>
          <w:p w:rsidR="00980206" w:rsidRPr="00980206" w:rsidRDefault="00980206" w:rsidP="00980206">
            <w:pPr>
              <w:spacing w:after="200" w:line="276" w:lineRule="auto"/>
              <w:contextualSpacing/>
            </w:pPr>
          </w:p>
        </w:tc>
        <w:tc>
          <w:tcPr>
            <w:tcW w:w="2126" w:type="dxa"/>
            <w:shd w:val="clear" w:color="auto" w:fill="FDE9D9" w:themeFill="accent6" w:themeFillTint="33"/>
          </w:tcPr>
          <w:p w:rsidR="00980206" w:rsidRPr="00980206" w:rsidRDefault="00980206" w:rsidP="00980206">
            <w:pPr>
              <w:spacing w:after="200" w:line="276" w:lineRule="auto"/>
              <w:contextualSpacing/>
            </w:pPr>
            <w:r w:rsidRPr="00980206">
              <w:t>2019/20</w:t>
            </w:r>
          </w:p>
        </w:tc>
        <w:tc>
          <w:tcPr>
            <w:tcW w:w="4111" w:type="dxa"/>
            <w:shd w:val="clear" w:color="auto" w:fill="FDE9D9" w:themeFill="accent6" w:themeFillTint="33"/>
          </w:tcPr>
          <w:p w:rsidR="00980206" w:rsidRPr="00980206" w:rsidRDefault="00980206" w:rsidP="00980206">
            <w:pPr>
              <w:numPr>
                <w:ilvl w:val="0"/>
                <w:numId w:val="20"/>
              </w:numPr>
              <w:spacing w:after="200" w:line="276" w:lineRule="auto"/>
              <w:contextualSpacing/>
            </w:pPr>
            <w:r w:rsidRPr="00980206">
              <w:t>Incorporated into planning policies or processes</w:t>
            </w:r>
          </w:p>
          <w:p w:rsidR="00980206" w:rsidRPr="00980206" w:rsidRDefault="00980206" w:rsidP="00980206">
            <w:pPr>
              <w:spacing w:after="200" w:line="276" w:lineRule="auto"/>
              <w:ind w:left="360"/>
              <w:contextualSpacing/>
            </w:pPr>
          </w:p>
        </w:tc>
        <w:tc>
          <w:tcPr>
            <w:tcW w:w="1417" w:type="dxa"/>
            <w:shd w:val="clear" w:color="auto" w:fill="FDE9D9" w:themeFill="accent6" w:themeFillTint="33"/>
          </w:tcPr>
          <w:p w:rsidR="00980206" w:rsidRPr="00980206" w:rsidRDefault="00980206" w:rsidP="00980206">
            <w:pPr>
              <w:spacing w:after="200" w:line="276" w:lineRule="auto"/>
              <w:contextualSpacing/>
            </w:pPr>
          </w:p>
        </w:tc>
      </w:tr>
      <w:tr w:rsidR="00980206" w:rsidRPr="00980206" w:rsidTr="00EC53D5">
        <w:trPr>
          <w:trHeight w:val="451"/>
        </w:trPr>
        <w:tc>
          <w:tcPr>
            <w:tcW w:w="15984" w:type="dxa"/>
            <w:gridSpan w:val="6"/>
            <w:shd w:val="clear" w:color="auto" w:fill="EAF1DD" w:themeFill="accent3" w:themeFillTint="33"/>
            <w:vAlign w:val="center"/>
          </w:tcPr>
          <w:p w:rsidR="00980206" w:rsidRPr="00980206" w:rsidRDefault="00980206" w:rsidP="00980206">
            <w:pPr>
              <w:spacing w:after="200" w:line="276" w:lineRule="auto"/>
              <w:rPr>
                <w:b/>
                <w:i/>
              </w:rPr>
            </w:pPr>
            <w:r w:rsidRPr="00980206">
              <w:rPr>
                <w:b/>
                <w:i/>
              </w:rPr>
              <w:t xml:space="preserve">Strategy 4.2     </w:t>
            </w:r>
            <w:r w:rsidRPr="00980206">
              <w:t>Consider the needs of older people in the planning of public activities and events to facilitate their participation</w:t>
            </w:r>
          </w:p>
        </w:tc>
      </w:tr>
      <w:tr w:rsidR="00980206" w:rsidRPr="00980206" w:rsidTr="00EC53D5">
        <w:trPr>
          <w:trHeight w:val="565"/>
        </w:trPr>
        <w:tc>
          <w:tcPr>
            <w:tcW w:w="4370"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lastRenderedPageBreak/>
              <w:t>Actions</w:t>
            </w:r>
          </w:p>
        </w:tc>
        <w:tc>
          <w:tcPr>
            <w:tcW w:w="2542"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Leaders/Key contributors</w:t>
            </w:r>
          </w:p>
        </w:tc>
        <w:tc>
          <w:tcPr>
            <w:tcW w:w="1418"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Budget</w:t>
            </w:r>
          </w:p>
        </w:tc>
        <w:tc>
          <w:tcPr>
            <w:tcW w:w="2126"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Timeframe</w:t>
            </w:r>
          </w:p>
        </w:tc>
        <w:tc>
          <w:tcPr>
            <w:tcW w:w="4111"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Measures of Success</w:t>
            </w:r>
          </w:p>
        </w:tc>
        <w:tc>
          <w:tcPr>
            <w:tcW w:w="1417"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Status update</w:t>
            </w:r>
          </w:p>
        </w:tc>
      </w:tr>
      <w:tr w:rsidR="00980206" w:rsidRPr="00980206" w:rsidTr="00EC53D5">
        <w:tc>
          <w:tcPr>
            <w:tcW w:w="4370" w:type="dxa"/>
            <w:shd w:val="clear" w:color="auto" w:fill="FDE9D9" w:themeFill="accent6" w:themeFillTint="33"/>
          </w:tcPr>
          <w:p w:rsidR="00980206" w:rsidRPr="00980206" w:rsidRDefault="00980206" w:rsidP="00980206">
            <w:pPr>
              <w:spacing w:after="200" w:line="276" w:lineRule="auto"/>
              <w:contextualSpacing/>
            </w:pPr>
            <w:r w:rsidRPr="00980206">
              <w:t xml:space="preserve">1. City of Cockburn considers the needs of older people in the planning of public activities and events and includes those arrangements in the promotional material for these activities and events </w:t>
            </w:r>
          </w:p>
        </w:tc>
        <w:tc>
          <w:tcPr>
            <w:tcW w:w="2542" w:type="dxa"/>
            <w:shd w:val="clear" w:color="auto" w:fill="FDE9D9" w:themeFill="accent6" w:themeFillTint="33"/>
          </w:tcPr>
          <w:p w:rsidR="00980206" w:rsidRPr="00980206" w:rsidRDefault="00980206" w:rsidP="00980206">
            <w:pPr>
              <w:numPr>
                <w:ilvl w:val="0"/>
                <w:numId w:val="32"/>
              </w:numPr>
              <w:spacing w:after="200" w:line="276" w:lineRule="auto"/>
              <w:contextualSpacing/>
            </w:pPr>
            <w:r w:rsidRPr="00980206">
              <w:t>Corporate Communications</w:t>
            </w:r>
          </w:p>
          <w:p w:rsidR="00980206" w:rsidRPr="00980206" w:rsidRDefault="00980206" w:rsidP="00980206">
            <w:pPr>
              <w:spacing w:after="200" w:line="276" w:lineRule="auto"/>
              <w:contextualSpacing/>
            </w:pPr>
          </w:p>
        </w:tc>
        <w:tc>
          <w:tcPr>
            <w:tcW w:w="1418" w:type="dxa"/>
            <w:shd w:val="clear" w:color="auto" w:fill="FDE9D9" w:themeFill="accent6" w:themeFillTint="33"/>
          </w:tcPr>
          <w:p w:rsidR="00980206" w:rsidRPr="00980206" w:rsidRDefault="00980206" w:rsidP="00980206">
            <w:pPr>
              <w:spacing w:after="200" w:line="276" w:lineRule="auto"/>
              <w:contextualSpacing/>
            </w:pPr>
            <w:r w:rsidRPr="00980206">
              <w:t>Operational</w:t>
            </w:r>
          </w:p>
        </w:tc>
        <w:tc>
          <w:tcPr>
            <w:tcW w:w="2126" w:type="dxa"/>
            <w:shd w:val="clear" w:color="auto" w:fill="FDE9D9" w:themeFill="accent6" w:themeFillTint="33"/>
          </w:tcPr>
          <w:p w:rsidR="00980206" w:rsidRPr="00980206" w:rsidRDefault="00980206" w:rsidP="00980206">
            <w:pPr>
              <w:spacing w:after="200" w:line="276" w:lineRule="auto"/>
              <w:contextualSpacing/>
              <w:rPr>
                <w:b/>
              </w:rPr>
            </w:pPr>
          </w:p>
        </w:tc>
        <w:tc>
          <w:tcPr>
            <w:tcW w:w="4111" w:type="dxa"/>
            <w:shd w:val="clear" w:color="auto" w:fill="FDE9D9" w:themeFill="accent6" w:themeFillTint="33"/>
          </w:tcPr>
          <w:p w:rsidR="00980206" w:rsidRPr="00980206" w:rsidRDefault="00980206" w:rsidP="00980206">
            <w:pPr>
              <w:numPr>
                <w:ilvl w:val="0"/>
                <w:numId w:val="23"/>
              </w:numPr>
              <w:spacing w:after="200" w:line="276" w:lineRule="auto"/>
              <w:contextualSpacing/>
            </w:pPr>
            <w:r w:rsidRPr="00980206">
              <w:t>Strategies developed and promoted to reflect the needs of older people in city events</w:t>
            </w:r>
          </w:p>
        </w:tc>
        <w:tc>
          <w:tcPr>
            <w:tcW w:w="1417" w:type="dxa"/>
            <w:shd w:val="clear" w:color="auto" w:fill="FDE9D9" w:themeFill="accent6" w:themeFillTint="33"/>
          </w:tcPr>
          <w:p w:rsidR="00980206" w:rsidRPr="00980206" w:rsidRDefault="00980206" w:rsidP="00980206">
            <w:pPr>
              <w:spacing w:after="200" w:line="276" w:lineRule="auto"/>
              <w:contextualSpacing/>
            </w:pPr>
          </w:p>
        </w:tc>
      </w:tr>
      <w:tr w:rsidR="00980206" w:rsidRPr="00980206" w:rsidTr="00EC53D5">
        <w:trPr>
          <w:trHeight w:val="558"/>
        </w:trPr>
        <w:tc>
          <w:tcPr>
            <w:tcW w:w="15984" w:type="dxa"/>
            <w:gridSpan w:val="6"/>
            <w:shd w:val="clear" w:color="auto" w:fill="EAF1DD" w:themeFill="accent3" w:themeFillTint="33"/>
            <w:vAlign w:val="center"/>
          </w:tcPr>
          <w:p w:rsidR="00980206" w:rsidRPr="00980206" w:rsidRDefault="00980206" w:rsidP="00980206">
            <w:pPr>
              <w:spacing w:after="200" w:line="276" w:lineRule="auto"/>
              <w:rPr>
                <w:b/>
                <w:i/>
              </w:rPr>
            </w:pPr>
            <w:r w:rsidRPr="00980206">
              <w:rPr>
                <w:b/>
                <w:i/>
              </w:rPr>
              <w:t xml:space="preserve">Strategy 4.3    </w:t>
            </w:r>
            <w:r w:rsidRPr="00980206">
              <w:t>Utilise positive images of older people in all public documents and advertising or promotional material generated by the City</w:t>
            </w:r>
          </w:p>
        </w:tc>
      </w:tr>
      <w:tr w:rsidR="00980206" w:rsidRPr="00980206" w:rsidTr="00EC53D5">
        <w:trPr>
          <w:trHeight w:val="565"/>
        </w:trPr>
        <w:tc>
          <w:tcPr>
            <w:tcW w:w="4370"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Actions</w:t>
            </w:r>
          </w:p>
        </w:tc>
        <w:tc>
          <w:tcPr>
            <w:tcW w:w="2542"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Leaders/Key contributors</w:t>
            </w:r>
          </w:p>
        </w:tc>
        <w:tc>
          <w:tcPr>
            <w:tcW w:w="1418"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Budget</w:t>
            </w:r>
          </w:p>
        </w:tc>
        <w:tc>
          <w:tcPr>
            <w:tcW w:w="2126"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Timeframe</w:t>
            </w:r>
          </w:p>
        </w:tc>
        <w:tc>
          <w:tcPr>
            <w:tcW w:w="4111"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Measures of Success</w:t>
            </w:r>
          </w:p>
        </w:tc>
        <w:tc>
          <w:tcPr>
            <w:tcW w:w="1417"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Status update</w:t>
            </w:r>
          </w:p>
        </w:tc>
      </w:tr>
      <w:tr w:rsidR="00980206" w:rsidRPr="00980206" w:rsidTr="00EC53D5">
        <w:tc>
          <w:tcPr>
            <w:tcW w:w="4370" w:type="dxa"/>
            <w:shd w:val="clear" w:color="auto" w:fill="FDE9D9" w:themeFill="accent6" w:themeFillTint="33"/>
          </w:tcPr>
          <w:p w:rsidR="00980206" w:rsidRPr="00980206" w:rsidRDefault="00980206" w:rsidP="00980206">
            <w:pPr>
              <w:spacing w:after="200" w:line="276" w:lineRule="auto"/>
              <w:contextualSpacing/>
            </w:pPr>
            <w:r w:rsidRPr="00980206">
              <w:t>1. The City of Cockburn proactively utilises positive images of older people in relevant publications</w:t>
            </w:r>
          </w:p>
          <w:p w:rsidR="00980206" w:rsidRPr="00980206" w:rsidRDefault="00980206" w:rsidP="00980206">
            <w:pPr>
              <w:spacing w:after="200" w:line="276" w:lineRule="auto"/>
              <w:contextualSpacing/>
            </w:pPr>
          </w:p>
        </w:tc>
        <w:tc>
          <w:tcPr>
            <w:tcW w:w="2542" w:type="dxa"/>
            <w:shd w:val="clear" w:color="auto" w:fill="FDE9D9" w:themeFill="accent6" w:themeFillTint="33"/>
          </w:tcPr>
          <w:p w:rsidR="00980206" w:rsidRPr="00980206" w:rsidRDefault="00980206" w:rsidP="00980206">
            <w:pPr>
              <w:numPr>
                <w:ilvl w:val="0"/>
                <w:numId w:val="23"/>
              </w:numPr>
              <w:spacing w:after="200" w:line="276" w:lineRule="auto"/>
              <w:contextualSpacing/>
            </w:pPr>
            <w:r w:rsidRPr="00980206">
              <w:t>Corporate Communications</w:t>
            </w:r>
          </w:p>
          <w:p w:rsidR="00980206" w:rsidRPr="00980206" w:rsidRDefault="00980206" w:rsidP="00980206">
            <w:pPr>
              <w:spacing w:after="200" w:line="276" w:lineRule="auto"/>
              <w:contextualSpacing/>
            </w:pPr>
          </w:p>
        </w:tc>
        <w:tc>
          <w:tcPr>
            <w:tcW w:w="1418" w:type="dxa"/>
            <w:shd w:val="clear" w:color="auto" w:fill="FDE9D9" w:themeFill="accent6" w:themeFillTint="33"/>
          </w:tcPr>
          <w:p w:rsidR="00980206" w:rsidRPr="00980206" w:rsidRDefault="00980206" w:rsidP="00980206">
            <w:pPr>
              <w:spacing w:after="200" w:line="276" w:lineRule="auto"/>
              <w:contextualSpacing/>
            </w:pPr>
            <w:r w:rsidRPr="00980206">
              <w:t>Operational</w:t>
            </w:r>
          </w:p>
        </w:tc>
        <w:tc>
          <w:tcPr>
            <w:tcW w:w="2126" w:type="dxa"/>
            <w:shd w:val="clear" w:color="auto" w:fill="FDE9D9" w:themeFill="accent6" w:themeFillTint="33"/>
          </w:tcPr>
          <w:p w:rsidR="00980206" w:rsidRPr="00980206" w:rsidRDefault="00980206" w:rsidP="00980206">
            <w:pPr>
              <w:spacing w:after="200" w:line="276" w:lineRule="auto"/>
              <w:contextualSpacing/>
            </w:pPr>
            <w:r w:rsidRPr="00980206">
              <w:t>Ongoing</w:t>
            </w:r>
          </w:p>
        </w:tc>
        <w:tc>
          <w:tcPr>
            <w:tcW w:w="4111" w:type="dxa"/>
            <w:shd w:val="clear" w:color="auto" w:fill="FDE9D9" w:themeFill="accent6" w:themeFillTint="33"/>
          </w:tcPr>
          <w:p w:rsidR="00980206" w:rsidRPr="00980206" w:rsidRDefault="00980206" w:rsidP="00980206">
            <w:pPr>
              <w:numPr>
                <w:ilvl w:val="0"/>
                <w:numId w:val="23"/>
              </w:numPr>
              <w:spacing w:after="200" w:line="276" w:lineRule="auto"/>
              <w:contextualSpacing/>
            </w:pPr>
            <w:r w:rsidRPr="00980206">
              <w:t xml:space="preserve">Positive images of older people included in relevant  publications </w:t>
            </w:r>
          </w:p>
        </w:tc>
        <w:tc>
          <w:tcPr>
            <w:tcW w:w="1417" w:type="dxa"/>
            <w:shd w:val="clear" w:color="auto" w:fill="FDE9D9" w:themeFill="accent6" w:themeFillTint="33"/>
          </w:tcPr>
          <w:p w:rsidR="00980206" w:rsidRPr="00980206" w:rsidRDefault="00980206" w:rsidP="00980206">
            <w:pPr>
              <w:spacing w:after="200" w:line="276" w:lineRule="auto"/>
              <w:contextualSpacing/>
            </w:pPr>
          </w:p>
        </w:tc>
      </w:tr>
      <w:tr w:rsidR="00980206" w:rsidRPr="00980206" w:rsidTr="00EC53D5">
        <w:trPr>
          <w:trHeight w:val="378"/>
        </w:trPr>
        <w:tc>
          <w:tcPr>
            <w:tcW w:w="15984" w:type="dxa"/>
            <w:gridSpan w:val="6"/>
            <w:shd w:val="clear" w:color="auto" w:fill="EAF1DD" w:themeFill="accent3" w:themeFillTint="33"/>
            <w:vAlign w:val="center"/>
          </w:tcPr>
          <w:p w:rsidR="00980206" w:rsidRPr="00980206" w:rsidRDefault="00980206" w:rsidP="00980206">
            <w:pPr>
              <w:spacing w:after="200" w:line="276" w:lineRule="auto"/>
              <w:rPr>
                <w:b/>
                <w:i/>
              </w:rPr>
            </w:pPr>
            <w:r w:rsidRPr="00980206">
              <w:rPr>
                <w:b/>
                <w:i/>
              </w:rPr>
              <w:t xml:space="preserve">Strategy 4.4     </w:t>
            </w:r>
            <w:r w:rsidRPr="00980206">
              <w:t xml:space="preserve">Organise and facilitate intergenerational programs and events </w:t>
            </w:r>
          </w:p>
        </w:tc>
      </w:tr>
      <w:tr w:rsidR="00980206" w:rsidRPr="00980206" w:rsidTr="00EC53D5">
        <w:trPr>
          <w:trHeight w:val="565"/>
        </w:trPr>
        <w:tc>
          <w:tcPr>
            <w:tcW w:w="4370"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Actions</w:t>
            </w:r>
          </w:p>
        </w:tc>
        <w:tc>
          <w:tcPr>
            <w:tcW w:w="2542"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Leaders/Key contributors</w:t>
            </w:r>
          </w:p>
        </w:tc>
        <w:tc>
          <w:tcPr>
            <w:tcW w:w="1418"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Budget</w:t>
            </w:r>
          </w:p>
        </w:tc>
        <w:tc>
          <w:tcPr>
            <w:tcW w:w="2126"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Timeframe</w:t>
            </w:r>
          </w:p>
        </w:tc>
        <w:tc>
          <w:tcPr>
            <w:tcW w:w="4111"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Measures of Success</w:t>
            </w:r>
          </w:p>
        </w:tc>
        <w:tc>
          <w:tcPr>
            <w:tcW w:w="1417"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Status update</w:t>
            </w:r>
          </w:p>
        </w:tc>
      </w:tr>
      <w:tr w:rsidR="00980206" w:rsidRPr="00980206" w:rsidTr="00EC53D5">
        <w:trPr>
          <w:trHeight w:val="2188"/>
        </w:trPr>
        <w:tc>
          <w:tcPr>
            <w:tcW w:w="4370" w:type="dxa"/>
            <w:shd w:val="clear" w:color="auto" w:fill="FDE9D9" w:themeFill="accent6" w:themeFillTint="33"/>
          </w:tcPr>
          <w:p w:rsidR="00980206" w:rsidRPr="00980206" w:rsidRDefault="00980206" w:rsidP="00980206">
            <w:pPr>
              <w:spacing w:after="200" w:line="276" w:lineRule="auto"/>
              <w:contextualSpacing/>
              <w:rPr>
                <w:b/>
                <w:i/>
              </w:rPr>
            </w:pPr>
            <w:r w:rsidRPr="00980206">
              <w:rPr>
                <w:b/>
                <w:i/>
              </w:rPr>
              <w:t>1. Invite schools, sporting clubs and other organisations to consider intergenerational programs and activities that invite older people’s participation and provide an opportunity for them to share their wisdom and experience</w:t>
            </w:r>
          </w:p>
          <w:p w:rsidR="00980206" w:rsidRPr="00980206" w:rsidRDefault="00980206" w:rsidP="00980206">
            <w:pPr>
              <w:spacing w:after="200" w:line="276" w:lineRule="auto"/>
              <w:contextualSpacing/>
              <w:rPr>
                <w:b/>
                <w:i/>
              </w:rPr>
            </w:pPr>
            <w:r w:rsidRPr="00980206">
              <w:rPr>
                <w:b/>
                <w:i/>
              </w:rPr>
              <w:t>* PRIORITY ACTION</w:t>
            </w:r>
          </w:p>
        </w:tc>
        <w:tc>
          <w:tcPr>
            <w:tcW w:w="2542" w:type="dxa"/>
            <w:shd w:val="clear" w:color="auto" w:fill="FDE9D9" w:themeFill="accent6" w:themeFillTint="33"/>
          </w:tcPr>
          <w:p w:rsidR="00980206" w:rsidRPr="00980206" w:rsidRDefault="00980206" w:rsidP="00980206">
            <w:pPr>
              <w:numPr>
                <w:ilvl w:val="0"/>
                <w:numId w:val="23"/>
              </w:numPr>
              <w:spacing w:after="200" w:line="276" w:lineRule="auto"/>
              <w:ind w:left="0"/>
              <w:contextualSpacing/>
            </w:pPr>
            <w:r w:rsidRPr="00980206">
              <w:t>Community Development</w:t>
            </w:r>
          </w:p>
          <w:p w:rsidR="00980206" w:rsidRPr="00980206" w:rsidRDefault="00980206" w:rsidP="00980206">
            <w:pPr>
              <w:spacing w:after="200" w:line="276" w:lineRule="auto"/>
              <w:contextualSpacing/>
            </w:pPr>
          </w:p>
        </w:tc>
        <w:tc>
          <w:tcPr>
            <w:tcW w:w="1418" w:type="dxa"/>
            <w:shd w:val="clear" w:color="auto" w:fill="FDE9D9" w:themeFill="accent6" w:themeFillTint="33"/>
          </w:tcPr>
          <w:p w:rsidR="00980206" w:rsidRPr="00980206" w:rsidRDefault="00980206" w:rsidP="00980206">
            <w:pPr>
              <w:spacing w:after="200" w:line="276" w:lineRule="auto"/>
              <w:contextualSpacing/>
            </w:pPr>
            <w:r w:rsidRPr="00980206">
              <w:t>Operational</w:t>
            </w:r>
          </w:p>
        </w:tc>
        <w:tc>
          <w:tcPr>
            <w:tcW w:w="2126" w:type="dxa"/>
            <w:shd w:val="clear" w:color="auto" w:fill="FDE9D9" w:themeFill="accent6" w:themeFillTint="33"/>
          </w:tcPr>
          <w:p w:rsidR="00980206" w:rsidRPr="00980206" w:rsidRDefault="00980206" w:rsidP="00980206">
            <w:pPr>
              <w:spacing w:after="200" w:line="276" w:lineRule="auto"/>
              <w:contextualSpacing/>
            </w:pPr>
            <w:r w:rsidRPr="00980206">
              <w:t>Ongoing</w:t>
            </w:r>
          </w:p>
          <w:p w:rsidR="00980206" w:rsidRPr="00980206" w:rsidRDefault="00980206" w:rsidP="00980206">
            <w:pPr>
              <w:spacing w:after="200" w:line="276" w:lineRule="auto"/>
              <w:contextualSpacing/>
            </w:pPr>
          </w:p>
        </w:tc>
        <w:tc>
          <w:tcPr>
            <w:tcW w:w="4111" w:type="dxa"/>
            <w:shd w:val="clear" w:color="auto" w:fill="FDE9D9" w:themeFill="accent6" w:themeFillTint="33"/>
          </w:tcPr>
          <w:p w:rsidR="00980206" w:rsidRPr="00980206" w:rsidRDefault="00980206" w:rsidP="00980206">
            <w:pPr>
              <w:numPr>
                <w:ilvl w:val="0"/>
                <w:numId w:val="23"/>
              </w:numPr>
              <w:spacing w:after="200" w:line="276" w:lineRule="auto"/>
              <w:contextualSpacing/>
            </w:pPr>
            <w:r w:rsidRPr="00980206">
              <w:t>Schools, sporting groups and other organisations have implemented intergenerational activities</w:t>
            </w:r>
          </w:p>
          <w:p w:rsidR="00980206" w:rsidRPr="00980206" w:rsidRDefault="00980206" w:rsidP="00980206">
            <w:pPr>
              <w:numPr>
                <w:ilvl w:val="0"/>
                <w:numId w:val="20"/>
              </w:numPr>
              <w:spacing w:after="200" w:line="276" w:lineRule="auto"/>
              <w:contextualSpacing/>
            </w:pPr>
            <w:r w:rsidRPr="00980206">
              <w:t>Outcomes reported to the community</w:t>
            </w:r>
          </w:p>
        </w:tc>
        <w:tc>
          <w:tcPr>
            <w:tcW w:w="1417" w:type="dxa"/>
            <w:vMerge w:val="restart"/>
            <w:shd w:val="clear" w:color="auto" w:fill="FDE9D9" w:themeFill="accent6" w:themeFillTint="33"/>
          </w:tcPr>
          <w:p w:rsidR="00980206" w:rsidRPr="00980206" w:rsidRDefault="00980206" w:rsidP="00980206">
            <w:pPr>
              <w:spacing w:after="200" w:line="276" w:lineRule="auto"/>
              <w:contextualSpacing/>
              <w:rPr>
                <w:b/>
                <w:i/>
              </w:rPr>
            </w:pPr>
          </w:p>
        </w:tc>
      </w:tr>
      <w:tr w:rsidR="00980206" w:rsidRPr="00980206" w:rsidTr="00EC53D5">
        <w:trPr>
          <w:trHeight w:val="1878"/>
        </w:trPr>
        <w:tc>
          <w:tcPr>
            <w:tcW w:w="4370" w:type="dxa"/>
            <w:shd w:val="clear" w:color="auto" w:fill="FDE9D9" w:themeFill="accent6" w:themeFillTint="33"/>
            <w:vAlign w:val="center"/>
          </w:tcPr>
          <w:p w:rsidR="00980206" w:rsidRDefault="00980206" w:rsidP="00980206">
            <w:pPr>
              <w:spacing w:after="200" w:line="276" w:lineRule="auto"/>
              <w:contextualSpacing/>
            </w:pPr>
            <w:r w:rsidRPr="00980206">
              <w:lastRenderedPageBreak/>
              <w:t xml:space="preserve">2. Explore the establishment of a Local Exchange and Trading System (LETS) as a community engagement strategy to facilitate recognition and sharing of skills and services across the generations </w:t>
            </w:r>
          </w:p>
          <w:p w:rsidR="00584D83" w:rsidRPr="00980206" w:rsidRDefault="00584D83" w:rsidP="00980206">
            <w:pPr>
              <w:spacing w:after="200" w:line="276" w:lineRule="auto"/>
              <w:contextualSpacing/>
            </w:pPr>
          </w:p>
          <w:p w:rsidR="00980206" w:rsidRPr="00980206" w:rsidRDefault="00980206" w:rsidP="00980206">
            <w:pPr>
              <w:spacing w:after="200" w:line="276" w:lineRule="auto"/>
              <w:contextualSpacing/>
              <w:rPr>
                <w:b/>
                <w:i/>
              </w:rPr>
            </w:pPr>
          </w:p>
        </w:tc>
        <w:tc>
          <w:tcPr>
            <w:tcW w:w="2542" w:type="dxa"/>
            <w:shd w:val="clear" w:color="auto" w:fill="FDE9D9" w:themeFill="accent6" w:themeFillTint="33"/>
          </w:tcPr>
          <w:p w:rsidR="00980206" w:rsidRPr="00980206" w:rsidRDefault="00980206" w:rsidP="00980206">
            <w:pPr>
              <w:numPr>
                <w:ilvl w:val="0"/>
                <w:numId w:val="23"/>
              </w:numPr>
              <w:spacing w:after="200" w:line="276" w:lineRule="auto"/>
              <w:contextualSpacing/>
            </w:pPr>
            <w:r w:rsidRPr="00980206">
              <w:t>Community Development (L)</w:t>
            </w:r>
          </w:p>
          <w:p w:rsidR="00980206" w:rsidRPr="00980206" w:rsidRDefault="00980206" w:rsidP="00980206">
            <w:pPr>
              <w:spacing w:after="200" w:line="276" w:lineRule="auto"/>
              <w:ind w:left="360"/>
              <w:contextualSpacing/>
            </w:pPr>
          </w:p>
          <w:p w:rsidR="00980206" w:rsidRPr="00980206" w:rsidRDefault="00980206" w:rsidP="00980206">
            <w:pPr>
              <w:spacing w:after="200" w:line="276" w:lineRule="auto"/>
              <w:ind w:left="360"/>
              <w:contextualSpacing/>
            </w:pPr>
          </w:p>
        </w:tc>
        <w:tc>
          <w:tcPr>
            <w:tcW w:w="1418" w:type="dxa"/>
            <w:shd w:val="clear" w:color="auto" w:fill="FDE9D9" w:themeFill="accent6" w:themeFillTint="33"/>
          </w:tcPr>
          <w:p w:rsidR="00980206" w:rsidRPr="00980206" w:rsidRDefault="00980206" w:rsidP="00980206">
            <w:pPr>
              <w:spacing w:after="200" w:line="276" w:lineRule="auto"/>
              <w:contextualSpacing/>
            </w:pPr>
            <w:r w:rsidRPr="00980206">
              <w:t>Operational</w:t>
            </w:r>
          </w:p>
        </w:tc>
        <w:tc>
          <w:tcPr>
            <w:tcW w:w="2126" w:type="dxa"/>
            <w:shd w:val="clear" w:color="auto" w:fill="FDE9D9" w:themeFill="accent6" w:themeFillTint="33"/>
          </w:tcPr>
          <w:p w:rsidR="00980206" w:rsidRPr="00980206" w:rsidRDefault="00980206" w:rsidP="00980206">
            <w:pPr>
              <w:spacing w:after="200" w:line="276" w:lineRule="auto"/>
              <w:contextualSpacing/>
            </w:pPr>
            <w:r w:rsidRPr="00980206">
              <w:t>2020/21</w:t>
            </w:r>
          </w:p>
        </w:tc>
        <w:tc>
          <w:tcPr>
            <w:tcW w:w="4111" w:type="dxa"/>
            <w:shd w:val="clear" w:color="auto" w:fill="FDE9D9" w:themeFill="accent6" w:themeFillTint="33"/>
          </w:tcPr>
          <w:p w:rsidR="00980206" w:rsidRPr="00980206" w:rsidRDefault="00980206" w:rsidP="00980206">
            <w:pPr>
              <w:numPr>
                <w:ilvl w:val="0"/>
                <w:numId w:val="20"/>
              </w:numPr>
              <w:spacing w:after="200" w:line="276" w:lineRule="auto"/>
              <w:contextualSpacing/>
            </w:pPr>
            <w:r w:rsidRPr="00980206">
              <w:t>LETS explored</w:t>
            </w:r>
          </w:p>
          <w:p w:rsidR="00980206" w:rsidRPr="00980206" w:rsidRDefault="00980206" w:rsidP="00980206">
            <w:pPr>
              <w:numPr>
                <w:ilvl w:val="0"/>
                <w:numId w:val="18"/>
              </w:numPr>
              <w:spacing w:after="200" w:line="276" w:lineRule="auto"/>
              <w:contextualSpacing/>
            </w:pPr>
            <w:r w:rsidRPr="00980206">
              <w:t>Service implemented if viable</w:t>
            </w:r>
          </w:p>
          <w:p w:rsidR="00980206" w:rsidRPr="00980206" w:rsidRDefault="00980206" w:rsidP="00980206">
            <w:pPr>
              <w:spacing w:after="200" w:line="276" w:lineRule="auto"/>
              <w:ind w:left="360"/>
              <w:contextualSpacing/>
            </w:pPr>
          </w:p>
        </w:tc>
        <w:tc>
          <w:tcPr>
            <w:tcW w:w="1417" w:type="dxa"/>
            <w:vMerge/>
            <w:shd w:val="clear" w:color="auto" w:fill="FDE9D9" w:themeFill="accent6" w:themeFillTint="33"/>
          </w:tcPr>
          <w:p w:rsidR="00980206" w:rsidRPr="00980206" w:rsidRDefault="00980206" w:rsidP="00980206">
            <w:pPr>
              <w:spacing w:after="200" w:line="276" w:lineRule="auto"/>
              <w:contextualSpacing/>
              <w:rPr>
                <w:b/>
                <w:i/>
              </w:rPr>
            </w:pPr>
          </w:p>
        </w:tc>
      </w:tr>
      <w:tr w:rsidR="00584D83" w:rsidRPr="00980206" w:rsidTr="00EC53D5">
        <w:trPr>
          <w:trHeight w:val="1878"/>
        </w:trPr>
        <w:tc>
          <w:tcPr>
            <w:tcW w:w="4370" w:type="dxa"/>
            <w:shd w:val="clear" w:color="auto" w:fill="FDE9D9" w:themeFill="accent6" w:themeFillTint="33"/>
            <w:vAlign w:val="center"/>
          </w:tcPr>
          <w:p w:rsidR="00584D83" w:rsidRPr="00980206" w:rsidRDefault="00584D83" w:rsidP="00980206">
            <w:pPr>
              <w:contextualSpacing/>
            </w:pPr>
            <w:r>
              <w:t>3. Continue to promote and support existing groups conducting intergenerational activities such as the Cockburn Seniors Centre, Cockburn Community Men’s Shed, Libraries, Family Services.</w:t>
            </w:r>
          </w:p>
        </w:tc>
        <w:tc>
          <w:tcPr>
            <w:tcW w:w="2542" w:type="dxa"/>
            <w:shd w:val="clear" w:color="auto" w:fill="FDE9D9" w:themeFill="accent6" w:themeFillTint="33"/>
          </w:tcPr>
          <w:p w:rsidR="00584D83" w:rsidRPr="00980206" w:rsidRDefault="00584D83" w:rsidP="00980206">
            <w:pPr>
              <w:numPr>
                <w:ilvl w:val="0"/>
                <w:numId w:val="23"/>
              </w:numPr>
              <w:contextualSpacing/>
            </w:pPr>
            <w:r>
              <w:t>Community Development (L)</w:t>
            </w:r>
          </w:p>
        </w:tc>
        <w:tc>
          <w:tcPr>
            <w:tcW w:w="1418" w:type="dxa"/>
            <w:shd w:val="clear" w:color="auto" w:fill="FDE9D9" w:themeFill="accent6" w:themeFillTint="33"/>
          </w:tcPr>
          <w:p w:rsidR="00584D83" w:rsidRPr="00980206" w:rsidRDefault="00584D83" w:rsidP="00980206">
            <w:pPr>
              <w:contextualSpacing/>
            </w:pPr>
            <w:r>
              <w:t>Operational</w:t>
            </w:r>
          </w:p>
        </w:tc>
        <w:tc>
          <w:tcPr>
            <w:tcW w:w="2126" w:type="dxa"/>
            <w:shd w:val="clear" w:color="auto" w:fill="FDE9D9" w:themeFill="accent6" w:themeFillTint="33"/>
          </w:tcPr>
          <w:p w:rsidR="00584D83" w:rsidRPr="00980206" w:rsidRDefault="00584D83" w:rsidP="00980206">
            <w:pPr>
              <w:contextualSpacing/>
            </w:pPr>
            <w:r>
              <w:t>Ongoing</w:t>
            </w:r>
          </w:p>
        </w:tc>
        <w:tc>
          <w:tcPr>
            <w:tcW w:w="4111" w:type="dxa"/>
            <w:shd w:val="clear" w:color="auto" w:fill="FDE9D9" w:themeFill="accent6" w:themeFillTint="33"/>
          </w:tcPr>
          <w:p w:rsidR="00584D83" w:rsidRPr="00980206" w:rsidRDefault="00584D83" w:rsidP="00980206">
            <w:pPr>
              <w:numPr>
                <w:ilvl w:val="0"/>
                <w:numId w:val="20"/>
              </w:numPr>
              <w:contextualSpacing/>
            </w:pPr>
            <w:r>
              <w:t>Number of intergenerational activities held per annum</w:t>
            </w:r>
          </w:p>
        </w:tc>
        <w:tc>
          <w:tcPr>
            <w:tcW w:w="1417" w:type="dxa"/>
            <w:shd w:val="clear" w:color="auto" w:fill="FDE9D9" w:themeFill="accent6" w:themeFillTint="33"/>
          </w:tcPr>
          <w:p w:rsidR="00584D83" w:rsidRPr="00980206" w:rsidRDefault="00584D83" w:rsidP="00980206">
            <w:pPr>
              <w:contextualSpacing/>
              <w:rPr>
                <w:b/>
                <w:i/>
              </w:rPr>
            </w:pPr>
          </w:p>
        </w:tc>
      </w:tr>
    </w:tbl>
    <w:p w:rsidR="00980206" w:rsidRPr="00980206" w:rsidRDefault="00980206" w:rsidP="00980206">
      <w:pPr>
        <w:spacing w:after="0"/>
      </w:pPr>
    </w:p>
    <w:p w:rsidR="00980206" w:rsidRPr="00980206" w:rsidRDefault="00980206" w:rsidP="00980206">
      <w:r w:rsidRPr="00980206">
        <w:br w:type="page"/>
      </w:r>
    </w:p>
    <w:p w:rsidR="00980206" w:rsidRPr="00980206" w:rsidRDefault="00980206" w:rsidP="00980206">
      <w:pPr>
        <w:spacing w:after="0"/>
      </w:pPr>
    </w:p>
    <w:tbl>
      <w:tblPr>
        <w:tblStyle w:val="TableGrid"/>
        <w:tblpPr w:leftFromText="180" w:rightFromText="180" w:vertAnchor="text" w:horzAnchor="margin" w:tblpX="-776" w:tblpY="271"/>
        <w:tblW w:w="15984" w:type="dxa"/>
        <w:tblLayout w:type="fixed"/>
        <w:tblLook w:val="04A0" w:firstRow="1" w:lastRow="0" w:firstColumn="1" w:lastColumn="0" w:noHBand="0" w:noVBand="1"/>
      </w:tblPr>
      <w:tblGrid>
        <w:gridCol w:w="4370"/>
        <w:gridCol w:w="2542"/>
        <w:gridCol w:w="1418"/>
        <w:gridCol w:w="2126"/>
        <w:gridCol w:w="4111"/>
        <w:gridCol w:w="1417"/>
      </w:tblGrid>
      <w:tr w:rsidR="00980206" w:rsidRPr="00980206" w:rsidTr="00EC53D5">
        <w:trPr>
          <w:trHeight w:val="984"/>
        </w:trPr>
        <w:tc>
          <w:tcPr>
            <w:tcW w:w="15984" w:type="dxa"/>
            <w:gridSpan w:val="6"/>
            <w:shd w:val="clear" w:color="auto" w:fill="C6D9F1" w:themeFill="text2" w:themeFillTint="33"/>
          </w:tcPr>
          <w:p w:rsidR="00980206" w:rsidRPr="00980206" w:rsidRDefault="00980206" w:rsidP="00980206">
            <w:pPr>
              <w:spacing w:after="200" w:line="276" w:lineRule="auto"/>
              <w:rPr>
                <w:b/>
                <w:i/>
                <w:sz w:val="24"/>
                <w:szCs w:val="24"/>
              </w:rPr>
            </w:pPr>
            <w:r w:rsidRPr="00980206">
              <w:rPr>
                <w:b/>
                <w:i/>
                <w:sz w:val="24"/>
                <w:szCs w:val="24"/>
              </w:rPr>
              <w:t>OUTCOME 5</w:t>
            </w:r>
          </w:p>
          <w:p w:rsidR="00980206" w:rsidRPr="00980206" w:rsidRDefault="00980206" w:rsidP="00980206">
            <w:pPr>
              <w:spacing w:after="200" w:line="276" w:lineRule="auto"/>
              <w:rPr>
                <w:b/>
                <w:i/>
              </w:rPr>
            </w:pPr>
            <w:r w:rsidRPr="00980206">
              <w:rPr>
                <w:b/>
                <w:i/>
              </w:rPr>
              <w:t>Social Participation:</w:t>
            </w:r>
          </w:p>
          <w:p w:rsidR="00980206" w:rsidRPr="00980206" w:rsidRDefault="00980206" w:rsidP="00980206">
            <w:pPr>
              <w:spacing w:after="200" w:line="276" w:lineRule="auto"/>
            </w:pPr>
            <w:r w:rsidRPr="00980206">
              <w:t>Local, accessible and affordable opportunities for social participation are readily available</w:t>
            </w:r>
          </w:p>
          <w:p w:rsidR="00980206" w:rsidRPr="00980206" w:rsidRDefault="00980206" w:rsidP="00980206">
            <w:pPr>
              <w:spacing w:after="200" w:line="276" w:lineRule="auto"/>
              <w:rPr>
                <w:b/>
                <w:i/>
                <w:sz w:val="24"/>
                <w:szCs w:val="24"/>
              </w:rPr>
            </w:pPr>
          </w:p>
        </w:tc>
      </w:tr>
      <w:tr w:rsidR="00980206" w:rsidRPr="00980206" w:rsidTr="00EC53D5">
        <w:trPr>
          <w:trHeight w:val="705"/>
        </w:trPr>
        <w:tc>
          <w:tcPr>
            <w:tcW w:w="15984" w:type="dxa"/>
            <w:gridSpan w:val="6"/>
            <w:shd w:val="clear" w:color="auto" w:fill="EAF1DD" w:themeFill="accent3" w:themeFillTint="33"/>
            <w:vAlign w:val="center"/>
          </w:tcPr>
          <w:p w:rsidR="00980206" w:rsidRPr="00980206" w:rsidRDefault="00980206" w:rsidP="00980206">
            <w:pPr>
              <w:spacing w:after="200" w:line="276" w:lineRule="auto"/>
            </w:pPr>
            <w:r w:rsidRPr="00980206">
              <w:rPr>
                <w:b/>
                <w:i/>
              </w:rPr>
              <w:t xml:space="preserve">Strategy 5.1     </w:t>
            </w:r>
            <w:r w:rsidRPr="00980206">
              <w:t>Develop and/or facilitate the establishment of additional facilities, services and programs at variou</w:t>
            </w:r>
            <w:r w:rsidR="000C15A9">
              <w:t>s localities across the C</w:t>
            </w:r>
            <w:r w:rsidRPr="00980206">
              <w:t xml:space="preserve">ity to provide social participation for </w:t>
            </w:r>
          </w:p>
          <w:p w:rsidR="00980206" w:rsidRPr="00980206" w:rsidRDefault="00980206" w:rsidP="00980206">
            <w:pPr>
              <w:spacing w:after="200" w:line="276" w:lineRule="auto"/>
              <w:rPr>
                <w:b/>
                <w:i/>
              </w:rPr>
            </w:pPr>
            <w:r w:rsidRPr="00980206">
              <w:t>increasing numbers of older people</w:t>
            </w:r>
          </w:p>
        </w:tc>
      </w:tr>
      <w:tr w:rsidR="00980206" w:rsidRPr="00980206" w:rsidTr="00EC53D5">
        <w:trPr>
          <w:trHeight w:val="565"/>
        </w:trPr>
        <w:tc>
          <w:tcPr>
            <w:tcW w:w="4370"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Actions</w:t>
            </w:r>
          </w:p>
        </w:tc>
        <w:tc>
          <w:tcPr>
            <w:tcW w:w="2542"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Leaders/Key contributors</w:t>
            </w:r>
          </w:p>
        </w:tc>
        <w:tc>
          <w:tcPr>
            <w:tcW w:w="1418"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Budget</w:t>
            </w:r>
          </w:p>
        </w:tc>
        <w:tc>
          <w:tcPr>
            <w:tcW w:w="2126"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Timeframe</w:t>
            </w:r>
          </w:p>
        </w:tc>
        <w:tc>
          <w:tcPr>
            <w:tcW w:w="4111"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Measures of Success</w:t>
            </w:r>
          </w:p>
        </w:tc>
        <w:tc>
          <w:tcPr>
            <w:tcW w:w="1417"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Status update</w:t>
            </w:r>
          </w:p>
        </w:tc>
      </w:tr>
      <w:tr w:rsidR="00980206" w:rsidRPr="00980206" w:rsidTr="00EC53D5">
        <w:trPr>
          <w:trHeight w:val="1822"/>
        </w:trPr>
        <w:tc>
          <w:tcPr>
            <w:tcW w:w="4370" w:type="dxa"/>
            <w:shd w:val="clear" w:color="auto" w:fill="FDE9D9" w:themeFill="accent6" w:themeFillTint="33"/>
          </w:tcPr>
          <w:p w:rsidR="00980206" w:rsidRPr="00980206" w:rsidRDefault="00980206" w:rsidP="00980206">
            <w:pPr>
              <w:spacing w:after="200" w:line="276" w:lineRule="auto"/>
              <w:contextualSpacing/>
              <w:rPr>
                <w:b/>
                <w:i/>
              </w:rPr>
            </w:pPr>
            <w:r w:rsidRPr="00980206">
              <w:rPr>
                <w:b/>
                <w:i/>
              </w:rPr>
              <w:t>1. Undertake a feasibility study to establish satellite active-</w:t>
            </w:r>
            <w:r w:rsidR="002A754C">
              <w:rPr>
                <w:b/>
                <w:i/>
              </w:rPr>
              <w:t>ageing</w:t>
            </w:r>
            <w:r w:rsidRPr="00980206">
              <w:rPr>
                <w:b/>
                <w:i/>
              </w:rPr>
              <w:t xml:space="preserve"> centres and or programs at a yet-to-be identified site to support the growing numbers of older people in the southern and eastern suburbs </w:t>
            </w:r>
          </w:p>
          <w:p w:rsidR="00980206" w:rsidRPr="00980206" w:rsidRDefault="00980206" w:rsidP="00980206">
            <w:pPr>
              <w:spacing w:after="200" w:line="276" w:lineRule="auto"/>
              <w:contextualSpacing/>
              <w:rPr>
                <w:b/>
                <w:i/>
              </w:rPr>
            </w:pPr>
            <w:r w:rsidRPr="00980206">
              <w:rPr>
                <w:b/>
                <w:i/>
              </w:rPr>
              <w:t>* PRIORITY ACTION</w:t>
            </w:r>
          </w:p>
        </w:tc>
        <w:tc>
          <w:tcPr>
            <w:tcW w:w="2542" w:type="dxa"/>
            <w:shd w:val="clear" w:color="auto" w:fill="FDE9D9" w:themeFill="accent6" w:themeFillTint="33"/>
          </w:tcPr>
          <w:p w:rsidR="00980206" w:rsidRPr="00980206" w:rsidRDefault="00980206" w:rsidP="00980206">
            <w:pPr>
              <w:numPr>
                <w:ilvl w:val="0"/>
                <w:numId w:val="18"/>
              </w:numPr>
              <w:spacing w:after="200" w:line="276" w:lineRule="auto"/>
              <w:contextualSpacing/>
            </w:pPr>
            <w:r w:rsidRPr="00980206">
              <w:t>Community Development</w:t>
            </w:r>
          </w:p>
          <w:p w:rsidR="00980206" w:rsidRPr="00980206" w:rsidRDefault="00980206" w:rsidP="00980206">
            <w:pPr>
              <w:numPr>
                <w:ilvl w:val="0"/>
                <w:numId w:val="18"/>
              </w:numPr>
              <w:spacing w:after="200" w:line="276" w:lineRule="auto"/>
              <w:contextualSpacing/>
            </w:pPr>
            <w:r w:rsidRPr="00980206">
              <w:t>Strategic Planning</w:t>
            </w:r>
          </w:p>
        </w:tc>
        <w:tc>
          <w:tcPr>
            <w:tcW w:w="1418" w:type="dxa"/>
            <w:shd w:val="clear" w:color="auto" w:fill="FDE9D9" w:themeFill="accent6" w:themeFillTint="33"/>
          </w:tcPr>
          <w:p w:rsidR="00980206" w:rsidRPr="00980206" w:rsidRDefault="00980206" w:rsidP="00980206">
            <w:pPr>
              <w:spacing w:after="200" w:line="276" w:lineRule="auto"/>
              <w:contextualSpacing/>
            </w:pPr>
            <w:r w:rsidRPr="00980206">
              <w:t>$50K</w:t>
            </w:r>
          </w:p>
        </w:tc>
        <w:tc>
          <w:tcPr>
            <w:tcW w:w="2126" w:type="dxa"/>
            <w:shd w:val="clear" w:color="auto" w:fill="FDE9D9" w:themeFill="accent6" w:themeFillTint="33"/>
          </w:tcPr>
          <w:p w:rsidR="00980206" w:rsidRPr="00980206" w:rsidRDefault="00980206" w:rsidP="00980206">
            <w:pPr>
              <w:spacing w:after="200" w:line="276" w:lineRule="auto"/>
              <w:contextualSpacing/>
            </w:pPr>
            <w:r w:rsidRPr="00980206">
              <w:t>2018/19</w:t>
            </w:r>
          </w:p>
        </w:tc>
        <w:tc>
          <w:tcPr>
            <w:tcW w:w="4111" w:type="dxa"/>
            <w:shd w:val="clear" w:color="auto" w:fill="FDE9D9" w:themeFill="accent6" w:themeFillTint="33"/>
          </w:tcPr>
          <w:p w:rsidR="00980206" w:rsidRPr="00980206" w:rsidRDefault="00980206" w:rsidP="00980206">
            <w:pPr>
              <w:numPr>
                <w:ilvl w:val="0"/>
                <w:numId w:val="18"/>
              </w:numPr>
              <w:spacing w:after="200" w:line="276" w:lineRule="auto"/>
              <w:contextualSpacing/>
            </w:pPr>
            <w:r w:rsidRPr="00980206">
              <w:t>Feasibility study undertaken</w:t>
            </w:r>
            <w:r w:rsidR="00E92E3B">
              <w:t xml:space="preserve"> and new programs established</w:t>
            </w:r>
          </w:p>
        </w:tc>
        <w:tc>
          <w:tcPr>
            <w:tcW w:w="1417" w:type="dxa"/>
            <w:shd w:val="clear" w:color="auto" w:fill="FDE9D9" w:themeFill="accent6" w:themeFillTint="33"/>
          </w:tcPr>
          <w:p w:rsidR="00980206" w:rsidRPr="00980206" w:rsidRDefault="00980206" w:rsidP="00980206">
            <w:pPr>
              <w:spacing w:after="200" w:line="276" w:lineRule="auto"/>
              <w:contextualSpacing/>
            </w:pPr>
          </w:p>
        </w:tc>
      </w:tr>
      <w:tr w:rsidR="00980206" w:rsidRPr="00980206" w:rsidTr="00EC53D5">
        <w:trPr>
          <w:trHeight w:val="2148"/>
        </w:trPr>
        <w:tc>
          <w:tcPr>
            <w:tcW w:w="4370" w:type="dxa"/>
            <w:shd w:val="clear" w:color="auto" w:fill="FDE9D9" w:themeFill="accent6" w:themeFillTint="33"/>
            <w:vAlign w:val="center"/>
          </w:tcPr>
          <w:p w:rsidR="00980206" w:rsidRPr="00980206" w:rsidRDefault="00980206" w:rsidP="00980206">
            <w:pPr>
              <w:spacing w:after="200" w:line="276" w:lineRule="auto"/>
              <w:contextualSpacing/>
            </w:pPr>
            <w:r w:rsidRPr="00980206">
              <w:t xml:space="preserve">2. Establish an annual meeting for the </w:t>
            </w:r>
          </w:p>
          <w:p w:rsidR="00980206" w:rsidRPr="00980206" w:rsidRDefault="00980206" w:rsidP="00980206">
            <w:pPr>
              <w:spacing w:after="200" w:line="276" w:lineRule="auto"/>
              <w:contextualSpacing/>
            </w:pPr>
            <w:r w:rsidRPr="00980206">
              <w:t>co-ordinators of both formal and informal senior’s groups operating in the City to provide mutual support, share resources, promote joined-up activities and plan to meet future needs.</w:t>
            </w:r>
          </w:p>
          <w:p w:rsidR="00980206" w:rsidRPr="00980206" w:rsidRDefault="00980206" w:rsidP="00980206">
            <w:pPr>
              <w:spacing w:after="200" w:line="276" w:lineRule="auto"/>
              <w:contextualSpacing/>
              <w:rPr>
                <w:b/>
                <w:i/>
              </w:rPr>
            </w:pPr>
          </w:p>
        </w:tc>
        <w:tc>
          <w:tcPr>
            <w:tcW w:w="2542" w:type="dxa"/>
            <w:shd w:val="clear" w:color="auto" w:fill="FDE9D9" w:themeFill="accent6" w:themeFillTint="33"/>
          </w:tcPr>
          <w:p w:rsidR="00980206" w:rsidRPr="00980206" w:rsidRDefault="00980206" w:rsidP="00980206">
            <w:pPr>
              <w:numPr>
                <w:ilvl w:val="0"/>
                <w:numId w:val="18"/>
              </w:numPr>
              <w:spacing w:after="200" w:line="276" w:lineRule="auto"/>
              <w:contextualSpacing/>
            </w:pPr>
            <w:r w:rsidRPr="00980206">
              <w:t>Seniors Centre  (L)</w:t>
            </w:r>
          </w:p>
          <w:p w:rsidR="00980206" w:rsidRPr="00980206" w:rsidRDefault="00980206" w:rsidP="00980206">
            <w:pPr>
              <w:spacing w:after="200" w:line="276" w:lineRule="auto"/>
              <w:ind w:left="360"/>
              <w:contextualSpacing/>
            </w:pPr>
          </w:p>
        </w:tc>
        <w:tc>
          <w:tcPr>
            <w:tcW w:w="1418" w:type="dxa"/>
            <w:shd w:val="clear" w:color="auto" w:fill="FDE9D9" w:themeFill="accent6" w:themeFillTint="33"/>
          </w:tcPr>
          <w:p w:rsidR="00980206" w:rsidRPr="00980206" w:rsidRDefault="00980206" w:rsidP="00980206">
            <w:pPr>
              <w:spacing w:after="200" w:line="276" w:lineRule="auto"/>
              <w:contextualSpacing/>
            </w:pPr>
            <w:r w:rsidRPr="00980206">
              <w:t xml:space="preserve">Operational </w:t>
            </w:r>
          </w:p>
          <w:p w:rsidR="00980206" w:rsidRPr="00980206" w:rsidRDefault="00980206" w:rsidP="00980206">
            <w:pPr>
              <w:spacing w:after="200" w:line="276" w:lineRule="auto"/>
              <w:contextualSpacing/>
            </w:pPr>
          </w:p>
        </w:tc>
        <w:tc>
          <w:tcPr>
            <w:tcW w:w="2126" w:type="dxa"/>
            <w:shd w:val="clear" w:color="auto" w:fill="FDE9D9" w:themeFill="accent6" w:themeFillTint="33"/>
          </w:tcPr>
          <w:p w:rsidR="00980206" w:rsidRPr="00980206" w:rsidRDefault="00980206" w:rsidP="00980206">
            <w:pPr>
              <w:spacing w:after="200" w:line="276" w:lineRule="auto"/>
              <w:contextualSpacing/>
            </w:pPr>
            <w:r w:rsidRPr="00980206">
              <w:t>2018/19</w:t>
            </w:r>
          </w:p>
          <w:p w:rsidR="00980206" w:rsidRPr="00980206" w:rsidRDefault="00980206" w:rsidP="00980206">
            <w:pPr>
              <w:spacing w:after="200" w:line="276" w:lineRule="auto"/>
              <w:contextualSpacing/>
            </w:pPr>
          </w:p>
        </w:tc>
        <w:tc>
          <w:tcPr>
            <w:tcW w:w="4111" w:type="dxa"/>
            <w:shd w:val="clear" w:color="auto" w:fill="FDE9D9" w:themeFill="accent6" w:themeFillTint="33"/>
          </w:tcPr>
          <w:p w:rsidR="00980206" w:rsidRPr="00980206" w:rsidRDefault="00980206" w:rsidP="00980206">
            <w:pPr>
              <w:numPr>
                <w:ilvl w:val="0"/>
                <w:numId w:val="18"/>
              </w:numPr>
              <w:spacing w:after="200" w:line="276" w:lineRule="auto"/>
              <w:contextualSpacing/>
            </w:pPr>
            <w:r w:rsidRPr="00980206">
              <w:t>Meeting occurred hosted by  the Seniors  Reference Group</w:t>
            </w:r>
          </w:p>
          <w:p w:rsidR="00980206" w:rsidRPr="00980206" w:rsidRDefault="00980206" w:rsidP="00980206">
            <w:pPr>
              <w:spacing w:after="200" w:line="276" w:lineRule="auto"/>
            </w:pPr>
          </w:p>
        </w:tc>
        <w:tc>
          <w:tcPr>
            <w:tcW w:w="1417" w:type="dxa"/>
            <w:shd w:val="clear" w:color="auto" w:fill="FDE9D9" w:themeFill="accent6" w:themeFillTint="33"/>
          </w:tcPr>
          <w:p w:rsidR="00980206" w:rsidRPr="00980206" w:rsidRDefault="00980206" w:rsidP="00980206">
            <w:pPr>
              <w:spacing w:after="200" w:line="276" w:lineRule="auto"/>
              <w:contextualSpacing/>
            </w:pPr>
          </w:p>
        </w:tc>
      </w:tr>
      <w:tr w:rsidR="00980206" w:rsidRPr="00980206" w:rsidTr="00EC53D5">
        <w:trPr>
          <w:trHeight w:val="2148"/>
        </w:trPr>
        <w:tc>
          <w:tcPr>
            <w:tcW w:w="4370" w:type="dxa"/>
            <w:shd w:val="clear" w:color="auto" w:fill="FDE9D9" w:themeFill="accent6" w:themeFillTint="33"/>
          </w:tcPr>
          <w:p w:rsidR="00980206" w:rsidRPr="00980206" w:rsidRDefault="00980206" w:rsidP="00980206">
            <w:pPr>
              <w:spacing w:after="200" w:line="276" w:lineRule="auto"/>
              <w:contextualSpacing/>
              <w:rPr>
                <w:b/>
                <w:i/>
              </w:rPr>
            </w:pPr>
            <w:r w:rsidRPr="00980206">
              <w:lastRenderedPageBreak/>
              <w:t xml:space="preserve">3. Facilitate and support the ongoing development of a carer’s self-support group </w:t>
            </w:r>
          </w:p>
        </w:tc>
        <w:tc>
          <w:tcPr>
            <w:tcW w:w="2542" w:type="dxa"/>
            <w:shd w:val="clear" w:color="auto" w:fill="FDE9D9" w:themeFill="accent6" w:themeFillTint="33"/>
          </w:tcPr>
          <w:p w:rsidR="00980206" w:rsidRPr="00980206" w:rsidRDefault="00980206" w:rsidP="00980206">
            <w:pPr>
              <w:numPr>
                <w:ilvl w:val="0"/>
                <w:numId w:val="18"/>
              </w:numPr>
              <w:spacing w:after="200" w:line="276" w:lineRule="auto"/>
              <w:contextualSpacing/>
            </w:pPr>
            <w:r w:rsidRPr="00980206">
              <w:t>Seniors Centre (L)</w:t>
            </w:r>
          </w:p>
          <w:p w:rsidR="00980206" w:rsidRPr="00980206" w:rsidRDefault="00980206" w:rsidP="00980206">
            <w:pPr>
              <w:numPr>
                <w:ilvl w:val="0"/>
                <w:numId w:val="18"/>
              </w:numPr>
              <w:spacing w:after="200" w:line="276" w:lineRule="auto"/>
              <w:contextualSpacing/>
            </w:pPr>
            <w:r w:rsidRPr="00980206">
              <w:t>Carers WA</w:t>
            </w:r>
          </w:p>
          <w:p w:rsidR="00980206" w:rsidRPr="00980206" w:rsidRDefault="00980206" w:rsidP="00980206">
            <w:pPr>
              <w:spacing w:after="200" w:line="276" w:lineRule="auto"/>
              <w:ind w:left="360"/>
              <w:contextualSpacing/>
            </w:pPr>
          </w:p>
        </w:tc>
        <w:tc>
          <w:tcPr>
            <w:tcW w:w="1418" w:type="dxa"/>
            <w:shd w:val="clear" w:color="auto" w:fill="FDE9D9" w:themeFill="accent6" w:themeFillTint="33"/>
          </w:tcPr>
          <w:p w:rsidR="00980206" w:rsidRPr="00980206" w:rsidRDefault="00980206" w:rsidP="00980206">
            <w:pPr>
              <w:spacing w:after="200" w:line="276" w:lineRule="auto"/>
              <w:contextualSpacing/>
            </w:pPr>
            <w:r w:rsidRPr="00980206">
              <w:t xml:space="preserve">Operational </w:t>
            </w:r>
          </w:p>
          <w:p w:rsidR="00980206" w:rsidRPr="00980206" w:rsidRDefault="00980206" w:rsidP="00980206">
            <w:pPr>
              <w:spacing w:after="200" w:line="276" w:lineRule="auto"/>
              <w:contextualSpacing/>
            </w:pPr>
          </w:p>
        </w:tc>
        <w:tc>
          <w:tcPr>
            <w:tcW w:w="2126" w:type="dxa"/>
            <w:shd w:val="clear" w:color="auto" w:fill="FDE9D9" w:themeFill="accent6" w:themeFillTint="33"/>
          </w:tcPr>
          <w:p w:rsidR="00980206" w:rsidRPr="00980206" w:rsidRDefault="00980206" w:rsidP="00980206">
            <w:pPr>
              <w:spacing w:after="200" w:line="276" w:lineRule="auto"/>
              <w:contextualSpacing/>
            </w:pPr>
            <w:r w:rsidRPr="00980206">
              <w:t>Ongoing</w:t>
            </w:r>
          </w:p>
        </w:tc>
        <w:tc>
          <w:tcPr>
            <w:tcW w:w="4111" w:type="dxa"/>
            <w:shd w:val="clear" w:color="auto" w:fill="FDE9D9" w:themeFill="accent6" w:themeFillTint="33"/>
          </w:tcPr>
          <w:p w:rsidR="00980206" w:rsidRPr="00980206" w:rsidRDefault="00980206" w:rsidP="00980206">
            <w:pPr>
              <w:numPr>
                <w:ilvl w:val="0"/>
                <w:numId w:val="18"/>
              </w:numPr>
              <w:spacing w:after="200" w:line="276" w:lineRule="auto"/>
              <w:contextualSpacing/>
            </w:pPr>
            <w:r w:rsidRPr="00980206">
              <w:t xml:space="preserve">Carers Group is growing in attendance </w:t>
            </w:r>
          </w:p>
        </w:tc>
        <w:tc>
          <w:tcPr>
            <w:tcW w:w="1417" w:type="dxa"/>
            <w:shd w:val="clear" w:color="auto" w:fill="FDE9D9" w:themeFill="accent6" w:themeFillTint="33"/>
          </w:tcPr>
          <w:p w:rsidR="00980206" w:rsidRPr="00980206" w:rsidRDefault="00980206" w:rsidP="00980206">
            <w:pPr>
              <w:spacing w:after="200" w:line="276" w:lineRule="auto"/>
              <w:contextualSpacing/>
            </w:pPr>
          </w:p>
        </w:tc>
      </w:tr>
      <w:tr w:rsidR="00980206" w:rsidRPr="00980206" w:rsidTr="00EC53D5">
        <w:trPr>
          <w:trHeight w:val="466"/>
        </w:trPr>
        <w:tc>
          <w:tcPr>
            <w:tcW w:w="15984" w:type="dxa"/>
            <w:gridSpan w:val="6"/>
            <w:shd w:val="clear" w:color="auto" w:fill="EAF1DD" w:themeFill="accent3" w:themeFillTint="33"/>
            <w:vAlign w:val="center"/>
          </w:tcPr>
          <w:p w:rsidR="00980206" w:rsidRPr="00980206" w:rsidRDefault="00980206" w:rsidP="00980206">
            <w:pPr>
              <w:spacing w:after="200" w:line="276" w:lineRule="auto"/>
              <w:rPr>
                <w:b/>
                <w:i/>
              </w:rPr>
            </w:pPr>
            <w:r w:rsidRPr="00980206">
              <w:rPr>
                <w:b/>
                <w:i/>
              </w:rPr>
              <w:t xml:space="preserve">Strategy 5.2     </w:t>
            </w:r>
            <w:r w:rsidRPr="00980206">
              <w:t>Explore strategies to engage with and support older people who may be isolated</w:t>
            </w:r>
          </w:p>
        </w:tc>
      </w:tr>
      <w:tr w:rsidR="00980206" w:rsidRPr="00980206" w:rsidTr="00EC53D5">
        <w:trPr>
          <w:trHeight w:val="565"/>
        </w:trPr>
        <w:tc>
          <w:tcPr>
            <w:tcW w:w="4370"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Actions</w:t>
            </w:r>
          </w:p>
        </w:tc>
        <w:tc>
          <w:tcPr>
            <w:tcW w:w="2542"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Leaders/Key contributors</w:t>
            </w:r>
          </w:p>
        </w:tc>
        <w:tc>
          <w:tcPr>
            <w:tcW w:w="1418"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Budget</w:t>
            </w:r>
          </w:p>
        </w:tc>
        <w:tc>
          <w:tcPr>
            <w:tcW w:w="2126"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Timeframe</w:t>
            </w:r>
          </w:p>
        </w:tc>
        <w:tc>
          <w:tcPr>
            <w:tcW w:w="4111"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Measures of Success</w:t>
            </w:r>
          </w:p>
        </w:tc>
        <w:tc>
          <w:tcPr>
            <w:tcW w:w="1417"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Status update</w:t>
            </w:r>
          </w:p>
        </w:tc>
      </w:tr>
      <w:tr w:rsidR="00980206" w:rsidRPr="00980206" w:rsidTr="00EC53D5">
        <w:tc>
          <w:tcPr>
            <w:tcW w:w="4370" w:type="dxa"/>
            <w:shd w:val="clear" w:color="auto" w:fill="FDE9D9" w:themeFill="accent6" w:themeFillTint="33"/>
          </w:tcPr>
          <w:p w:rsidR="00980206" w:rsidRPr="00980206" w:rsidRDefault="00980206" w:rsidP="00980206">
            <w:pPr>
              <w:spacing w:after="200" w:line="276" w:lineRule="auto"/>
              <w:contextualSpacing/>
            </w:pPr>
            <w:r w:rsidRPr="00980206">
              <w:t>1. Seek community assistance to identify isolated older people and link them with the senior’s activities.</w:t>
            </w:r>
          </w:p>
          <w:p w:rsidR="00980206" w:rsidRPr="00980206" w:rsidRDefault="00980206" w:rsidP="00980206">
            <w:pPr>
              <w:spacing w:after="200" w:line="276" w:lineRule="auto"/>
              <w:contextualSpacing/>
            </w:pPr>
          </w:p>
        </w:tc>
        <w:tc>
          <w:tcPr>
            <w:tcW w:w="2542" w:type="dxa"/>
            <w:shd w:val="clear" w:color="auto" w:fill="FDE9D9" w:themeFill="accent6" w:themeFillTint="33"/>
          </w:tcPr>
          <w:p w:rsidR="00980206" w:rsidRPr="00980206" w:rsidRDefault="00980206" w:rsidP="00980206">
            <w:pPr>
              <w:numPr>
                <w:ilvl w:val="0"/>
                <w:numId w:val="18"/>
              </w:numPr>
              <w:spacing w:after="200" w:line="276" w:lineRule="auto"/>
              <w:contextualSpacing/>
            </w:pPr>
            <w:r w:rsidRPr="00980206">
              <w:t xml:space="preserve">Cockburn Community Care </w:t>
            </w:r>
          </w:p>
          <w:p w:rsidR="00980206" w:rsidRPr="00980206" w:rsidRDefault="00980206" w:rsidP="00980206">
            <w:pPr>
              <w:numPr>
                <w:ilvl w:val="0"/>
                <w:numId w:val="18"/>
              </w:numPr>
              <w:spacing w:after="200" w:line="276" w:lineRule="auto"/>
              <w:contextualSpacing/>
            </w:pPr>
            <w:r w:rsidRPr="00980206">
              <w:t>Seniors Centre</w:t>
            </w:r>
          </w:p>
          <w:p w:rsidR="00980206" w:rsidRPr="00980206" w:rsidRDefault="00980206" w:rsidP="00980206">
            <w:pPr>
              <w:numPr>
                <w:ilvl w:val="0"/>
                <w:numId w:val="18"/>
              </w:numPr>
              <w:spacing w:after="200" w:line="276" w:lineRule="auto"/>
              <w:contextualSpacing/>
            </w:pPr>
            <w:r w:rsidRPr="00980206">
              <w:t>Community Development (L)</w:t>
            </w:r>
          </w:p>
          <w:p w:rsidR="00980206" w:rsidRPr="00980206" w:rsidRDefault="00980206" w:rsidP="00980206">
            <w:pPr>
              <w:spacing w:after="200" w:line="276" w:lineRule="auto"/>
              <w:contextualSpacing/>
            </w:pPr>
          </w:p>
        </w:tc>
        <w:tc>
          <w:tcPr>
            <w:tcW w:w="1418" w:type="dxa"/>
            <w:shd w:val="clear" w:color="auto" w:fill="FDE9D9" w:themeFill="accent6" w:themeFillTint="33"/>
          </w:tcPr>
          <w:p w:rsidR="00980206" w:rsidRPr="00980206" w:rsidRDefault="00980206" w:rsidP="00980206">
            <w:pPr>
              <w:spacing w:after="200" w:line="276" w:lineRule="auto"/>
              <w:contextualSpacing/>
            </w:pPr>
            <w:r w:rsidRPr="00980206">
              <w:t>Operational</w:t>
            </w:r>
          </w:p>
        </w:tc>
        <w:tc>
          <w:tcPr>
            <w:tcW w:w="2126" w:type="dxa"/>
            <w:shd w:val="clear" w:color="auto" w:fill="FDE9D9" w:themeFill="accent6" w:themeFillTint="33"/>
          </w:tcPr>
          <w:p w:rsidR="00980206" w:rsidRPr="00980206" w:rsidRDefault="00980206" w:rsidP="00980206">
            <w:pPr>
              <w:spacing w:after="200" w:line="276" w:lineRule="auto"/>
              <w:contextualSpacing/>
              <w:rPr>
                <w:b/>
              </w:rPr>
            </w:pPr>
            <w:r w:rsidRPr="00980206">
              <w:t>Ongoing</w:t>
            </w:r>
          </w:p>
        </w:tc>
        <w:tc>
          <w:tcPr>
            <w:tcW w:w="4111" w:type="dxa"/>
            <w:shd w:val="clear" w:color="auto" w:fill="FDE9D9" w:themeFill="accent6" w:themeFillTint="33"/>
          </w:tcPr>
          <w:p w:rsidR="00980206" w:rsidRPr="00980206" w:rsidRDefault="00980206" w:rsidP="00980206">
            <w:pPr>
              <w:numPr>
                <w:ilvl w:val="0"/>
                <w:numId w:val="18"/>
              </w:numPr>
              <w:spacing w:after="200" w:line="276" w:lineRule="auto"/>
              <w:contextualSpacing/>
            </w:pPr>
            <w:r w:rsidRPr="00980206">
              <w:t>Exploration undertaken</w:t>
            </w:r>
          </w:p>
          <w:p w:rsidR="00980206" w:rsidRPr="00980206" w:rsidRDefault="00980206" w:rsidP="00980206">
            <w:pPr>
              <w:numPr>
                <w:ilvl w:val="0"/>
                <w:numId w:val="18"/>
              </w:numPr>
              <w:spacing w:after="200" w:line="276" w:lineRule="auto"/>
              <w:contextualSpacing/>
            </w:pPr>
            <w:r w:rsidRPr="00980206">
              <w:t>Strategies established if viable</w:t>
            </w:r>
          </w:p>
          <w:p w:rsidR="00980206" w:rsidRPr="00980206" w:rsidRDefault="00980206" w:rsidP="00980206">
            <w:pPr>
              <w:numPr>
                <w:ilvl w:val="0"/>
                <w:numId w:val="18"/>
              </w:numPr>
              <w:spacing w:after="200" w:line="276" w:lineRule="auto"/>
              <w:contextualSpacing/>
            </w:pPr>
            <w:r w:rsidRPr="00980206">
              <w:t>Community engaged in process</w:t>
            </w:r>
          </w:p>
        </w:tc>
        <w:tc>
          <w:tcPr>
            <w:tcW w:w="1417" w:type="dxa"/>
            <w:shd w:val="clear" w:color="auto" w:fill="FDE9D9" w:themeFill="accent6" w:themeFillTint="33"/>
          </w:tcPr>
          <w:p w:rsidR="00980206" w:rsidRPr="00980206" w:rsidRDefault="00980206" w:rsidP="00980206">
            <w:pPr>
              <w:spacing w:after="200" w:line="276" w:lineRule="auto"/>
              <w:contextualSpacing/>
            </w:pPr>
          </w:p>
        </w:tc>
      </w:tr>
      <w:tr w:rsidR="00980206" w:rsidRPr="00980206" w:rsidTr="00EC53D5">
        <w:trPr>
          <w:trHeight w:val="615"/>
        </w:trPr>
        <w:tc>
          <w:tcPr>
            <w:tcW w:w="15984" w:type="dxa"/>
            <w:gridSpan w:val="6"/>
            <w:shd w:val="clear" w:color="auto" w:fill="EAF1DD" w:themeFill="accent3" w:themeFillTint="33"/>
            <w:vAlign w:val="center"/>
          </w:tcPr>
          <w:p w:rsidR="00980206" w:rsidRPr="00980206" w:rsidRDefault="00980206" w:rsidP="00980206">
            <w:pPr>
              <w:spacing w:after="200" w:line="276" w:lineRule="auto"/>
              <w:rPr>
                <w:b/>
                <w:i/>
              </w:rPr>
            </w:pPr>
            <w:r w:rsidRPr="00980206">
              <w:rPr>
                <w:b/>
                <w:i/>
              </w:rPr>
              <w:t xml:space="preserve">Strategy 5.3 </w:t>
            </w:r>
            <w:r w:rsidRPr="00980206">
              <w:t xml:space="preserve"> Recognise the diversity of the Cockburn community and provide and/or facilitate services and supports to meet the needs of Culturally and Linguistically diverse and LGBTI communities </w:t>
            </w:r>
          </w:p>
        </w:tc>
      </w:tr>
      <w:tr w:rsidR="00980206" w:rsidRPr="00980206" w:rsidTr="00EC53D5">
        <w:trPr>
          <w:trHeight w:val="565"/>
        </w:trPr>
        <w:tc>
          <w:tcPr>
            <w:tcW w:w="4370"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Actions</w:t>
            </w:r>
          </w:p>
        </w:tc>
        <w:tc>
          <w:tcPr>
            <w:tcW w:w="2542"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Leaders/Key contributors</w:t>
            </w:r>
          </w:p>
        </w:tc>
        <w:tc>
          <w:tcPr>
            <w:tcW w:w="1418"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Budget</w:t>
            </w:r>
          </w:p>
        </w:tc>
        <w:tc>
          <w:tcPr>
            <w:tcW w:w="2126"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Timeframe</w:t>
            </w:r>
          </w:p>
        </w:tc>
        <w:tc>
          <w:tcPr>
            <w:tcW w:w="4111"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Measures of Success</w:t>
            </w:r>
          </w:p>
        </w:tc>
        <w:tc>
          <w:tcPr>
            <w:tcW w:w="1417"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Status update</w:t>
            </w:r>
          </w:p>
        </w:tc>
      </w:tr>
      <w:tr w:rsidR="00980206" w:rsidRPr="00980206" w:rsidTr="00EC53D5">
        <w:trPr>
          <w:trHeight w:val="1905"/>
        </w:trPr>
        <w:tc>
          <w:tcPr>
            <w:tcW w:w="4370" w:type="dxa"/>
            <w:shd w:val="clear" w:color="auto" w:fill="FDE9D9" w:themeFill="accent6" w:themeFillTint="33"/>
          </w:tcPr>
          <w:p w:rsidR="00980206" w:rsidRPr="00980206" w:rsidRDefault="00980206" w:rsidP="00980206">
            <w:pPr>
              <w:spacing w:after="200" w:line="276" w:lineRule="auto"/>
              <w:contextualSpacing/>
            </w:pPr>
            <w:r w:rsidRPr="00980206">
              <w:rPr>
                <w:b/>
                <w:i/>
              </w:rPr>
              <w:t>1. Establish a culturally and linguistically diverse engagement position within the City to build relationships, assist with need identification, facilitation of resources and/or responses as required.</w:t>
            </w:r>
          </w:p>
          <w:p w:rsidR="00980206" w:rsidRPr="00980206" w:rsidRDefault="00980206" w:rsidP="00980206">
            <w:pPr>
              <w:spacing w:after="200" w:line="276" w:lineRule="auto"/>
              <w:contextualSpacing/>
            </w:pPr>
            <w:r w:rsidRPr="00980206">
              <w:rPr>
                <w:b/>
                <w:i/>
              </w:rPr>
              <w:t>* PRIORITY ACTION</w:t>
            </w:r>
          </w:p>
        </w:tc>
        <w:tc>
          <w:tcPr>
            <w:tcW w:w="2542" w:type="dxa"/>
            <w:shd w:val="clear" w:color="auto" w:fill="FDE9D9" w:themeFill="accent6" w:themeFillTint="33"/>
          </w:tcPr>
          <w:p w:rsidR="00980206" w:rsidRPr="00980206" w:rsidRDefault="00980206" w:rsidP="00980206">
            <w:pPr>
              <w:numPr>
                <w:ilvl w:val="0"/>
                <w:numId w:val="41"/>
              </w:numPr>
              <w:spacing w:after="200" w:line="276" w:lineRule="auto"/>
              <w:ind w:hanging="554"/>
              <w:contextualSpacing/>
            </w:pPr>
            <w:r w:rsidRPr="00980206">
              <w:t>Community  Development (L)</w:t>
            </w:r>
          </w:p>
          <w:p w:rsidR="00980206" w:rsidRPr="00980206" w:rsidRDefault="00980206" w:rsidP="00980206">
            <w:pPr>
              <w:spacing w:after="200" w:line="276" w:lineRule="auto"/>
              <w:contextualSpacing/>
            </w:pPr>
          </w:p>
          <w:p w:rsidR="00980206" w:rsidRPr="00980206" w:rsidRDefault="00980206" w:rsidP="00980206">
            <w:pPr>
              <w:numPr>
                <w:ilvl w:val="0"/>
                <w:numId w:val="41"/>
              </w:numPr>
              <w:spacing w:after="200" w:line="276" w:lineRule="auto"/>
              <w:ind w:hanging="554"/>
              <w:contextualSpacing/>
            </w:pPr>
            <w:r w:rsidRPr="00980206">
              <w:t>Library Services</w:t>
            </w:r>
          </w:p>
          <w:p w:rsidR="00980206" w:rsidRPr="00980206" w:rsidRDefault="00980206" w:rsidP="00980206">
            <w:pPr>
              <w:numPr>
                <w:ilvl w:val="0"/>
                <w:numId w:val="41"/>
              </w:numPr>
              <w:spacing w:after="200" w:line="276" w:lineRule="auto"/>
              <w:ind w:hanging="554"/>
              <w:contextualSpacing/>
            </w:pPr>
            <w:r w:rsidRPr="00980206">
              <w:t>Environmental Health</w:t>
            </w:r>
          </w:p>
          <w:p w:rsidR="00980206" w:rsidRPr="00980206" w:rsidRDefault="00980206" w:rsidP="00980206">
            <w:pPr>
              <w:spacing w:after="200" w:line="276" w:lineRule="auto"/>
              <w:contextualSpacing/>
              <w:rPr>
                <w:b/>
              </w:rPr>
            </w:pPr>
          </w:p>
        </w:tc>
        <w:tc>
          <w:tcPr>
            <w:tcW w:w="1418" w:type="dxa"/>
            <w:shd w:val="clear" w:color="auto" w:fill="FDE9D9" w:themeFill="accent6" w:themeFillTint="33"/>
          </w:tcPr>
          <w:p w:rsidR="00980206" w:rsidRPr="00980206" w:rsidRDefault="00980206" w:rsidP="00980206">
            <w:pPr>
              <w:spacing w:after="200" w:line="276" w:lineRule="auto"/>
              <w:contextualSpacing/>
            </w:pPr>
            <w:r w:rsidRPr="00980206">
              <w:t>$100K</w:t>
            </w:r>
          </w:p>
        </w:tc>
        <w:tc>
          <w:tcPr>
            <w:tcW w:w="2126" w:type="dxa"/>
            <w:shd w:val="clear" w:color="auto" w:fill="FDE9D9" w:themeFill="accent6" w:themeFillTint="33"/>
          </w:tcPr>
          <w:p w:rsidR="00980206" w:rsidRPr="00980206" w:rsidRDefault="00980206" w:rsidP="00980206">
            <w:pPr>
              <w:spacing w:after="200" w:line="276" w:lineRule="auto"/>
              <w:contextualSpacing/>
            </w:pPr>
            <w:r w:rsidRPr="00980206">
              <w:t>2017/18</w:t>
            </w:r>
          </w:p>
        </w:tc>
        <w:tc>
          <w:tcPr>
            <w:tcW w:w="4111" w:type="dxa"/>
            <w:shd w:val="clear" w:color="auto" w:fill="FDE9D9" w:themeFill="accent6" w:themeFillTint="33"/>
          </w:tcPr>
          <w:p w:rsidR="00980206" w:rsidRPr="00980206" w:rsidRDefault="00980206" w:rsidP="00980206">
            <w:pPr>
              <w:numPr>
                <w:ilvl w:val="0"/>
                <w:numId w:val="33"/>
              </w:numPr>
              <w:spacing w:after="200" w:line="276" w:lineRule="auto"/>
              <w:contextualSpacing/>
              <w:jc w:val="both"/>
            </w:pPr>
            <w:r w:rsidRPr="00980206">
              <w:t>Develop business case</w:t>
            </w:r>
          </w:p>
          <w:p w:rsidR="00980206" w:rsidRPr="00980206" w:rsidRDefault="00980206" w:rsidP="00980206">
            <w:pPr>
              <w:numPr>
                <w:ilvl w:val="0"/>
                <w:numId w:val="33"/>
              </w:numPr>
              <w:spacing w:after="200" w:line="276" w:lineRule="auto"/>
              <w:contextualSpacing/>
              <w:jc w:val="both"/>
            </w:pPr>
            <w:r w:rsidRPr="00980206">
              <w:t>Funding allocated</w:t>
            </w:r>
          </w:p>
        </w:tc>
        <w:tc>
          <w:tcPr>
            <w:tcW w:w="1417" w:type="dxa"/>
            <w:shd w:val="clear" w:color="auto" w:fill="FDE9D9" w:themeFill="accent6" w:themeFillTint="33"/>
          </w:tcPr>
          <w:p w:rsidR="00980206" w:rsidRPr="00980206" w:rsidRDefault="00980206" w:rsidP="00980206">
            <w:pPr>
              <w:spacing w:after="200" w:line="276" w:lineRule="auto"/>
              <w:contextualSpacing/>
            </w:pPr>
          </w:p>
        </w:tc>
      </w:tr>
    </w:tbl>
    <w:p w:rsidR="00980206" w:rsidRPr="00980206" w:rsidRDefault="00980206" w:rsidP="00980206">
      <w:pPr>
        <w:spacing w:after="0"/>
      </w:pPr>
    </w:p>
    <w:tbl>
      <w:tblPr>
        <w:tblStyle w:val="TableGrid"/>
        <w:tblpPr w:leftFromText="180" w:rightFromText="180" w:vertAnchor="text" w:horzAnchor="margin" w:tblpX="-776" w:tblpY="271"/>
        <w:tblW w:w="15984" w:type="dxa"/>
        <w:tblLayout w:type="fixed"/>
        <w:tblLook w:val="04A0" w:firstRow="1" w:lastRow="0" w:firstColumn="1" w:lastColumn="0" w:noHBand="0" w:noVBand="1"/>
      </w:tblPr>
      <w:tblGrid>
        <w:gridCol w:w="4361"/>
        <w:gridCol w:w="9"/>
        <w:gridCol w:w="2542"/>
        <w:gridCol w:w="1418"/>
        <w:gridCol w:w="2126"/>
        <w:gridCol w:w="4111"/>
        <w:gridCol w:w="1417"/>
      </w:tblGrid>
      <w:tr w:rsidR="00980206" w:rsidRPr="00980206" w:rsidTr="00EC53D5">
        <w:trPr>
          <w:trHeight w:val="984"/>
        </w:trPr>
        <w:tc>
          <w:tcPr>
            <w:tcW w:w="15984" w:type="dxa"/>
            <w:gridSpan w:val="7"/>
            <w:shd w:val="clear" w:color="auto" w:fill="C6D9F1" w:themeFill="text2" w:themeFillTint="33"/>
          </w:tcPr>
          <w:p w:rsidR="00980206" w:rsidRPr="00980206" w:rsidRDefault="00980206" w:rsidP="00980206">
            <w:pPr>
              <w:spacing w:after="200" w:line="276" w:lineRule="auto"/>
              <w:rPr>
                <w:b/>
                <w:i/>
                <w:sz w:val="24"/>
                <w:szCs w:val="24"/>
              </w:rPr>
            </w:pPr>
            <w:r w:rsidRPr="00980206">
              <w:rPr>
                <w:b/>
                <w:i/>
                <w:sz w:val="24"/>
                <w:szCs w:val="24"/>
              </w:rPr>
              <w:t>OUTCOME 6</w:t>
            </w:r>
          </w:p>
          <w:p w:rsidR="00980206" w:rsidRPr="00980206" w:rsidRDefault="00980206" w:rsidP="00980206">
            <w:pPr>
              <w:spacing w:after="200" w:line="276" w:lineRule="auto"/>
              <w:rPr>
                <w:b/>
                <w:i/>
              </w:rPr>
            </w:pPr>
            <w:r w:rsidRPr="00980206">
              <w:rPr>
                <w:b/>
                <w:i/>
              </w:rPr>
              <w:t>Engagement:</w:t>
            </w:r>
          </w:p>
          <w:p w:rsidR="00980206" w:rsidRPr="00980206" w:rsidRDefault="00980206" w:rsidP="00980206">
            <w:pPr>
              <w:spacing w:after="200" w:line="276" w:lineRule="auto"/>
            </w:pPr>
            <w:r w:rsidRPr="00980206">
              <w:t>Opportunities for employment, continual learning, civic contribution and volunteering are actively facilitated</w:t>
            </w:r>
          </w:p>
          <w:p w:rsidR="00980206" w:rsidRPr="00980206" w:rsidRDefault="00980206" w:rsidP="00980206">
            <w:pPr>
              <w:spacing w:after="200" w:line="276" w:lineRule="auto"/>
              <w:rPr>
                <w:b/>
                <w:i/>
                <w:sz w:val="24"/>
                <w:szCs w:val="24"/>
              </w:rPr>
            </w:pPr>
          </w:p>
        </w:tc>
      </w:tr>
      <w:tr w:rsidR="00980206" w:rsidRPr="00980206" w:rsidTr="00EC53D5">
        <w:trPr>
          <w:trHeight w:val="485"/>
        </w:trPr>
        <w:tc>
          <w:tcPr>
            <w:tcW w:w="15984" w:type="dxa"/>
            <w:gridSpan w:val="7"/>
            <w:shd w:val="clear" w:color="auto" w:fill="EAF1DD" w:themeFill="accent3" w:themeFillTint="33"/>
            <w:vAlign w:val="center"/>
          </w:tcPr>
          <w:p w:rsidR="00980206" w:rsidRPr="00980206" w:rsidRDefault="00980206" w:rsidP="00980206">
            <w:pPr>
              <w:spacing w:after="200" w:line="276" w:lineRule="auto"/>
              <w:rPr>
                <w:b/>
                <w:i/>
              </w:rPr>
            </w:pPr>
            <w:r w:rsidRPr="00980206">
              <w:rPr>
                <w:b/>
                <w:i/>
              </w:rPr>
              <w:t xml:space="preserve">Strategy 6.1     </w:t>
            </w:r>
            <w:r w:rsidRPr="00980206">
              <w:t>Continue to provide and/or facilitate the delivery of continual learning opportunities</w:t>
            </w:r>
          </w:p>
        </w:tc>
      </w:tr>
      <w:tr w:rsidR="00980206" w:rsidRPr="00980206" w:rsidTr="00EC53D5">
        <w:trPr>
          <w:trHeight w:val="565"/>
        </w:trPr>
        <w:tc>
          <w:tcPr>
            <w:tcW w:w="4361"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Actions</w:t>
            </w:r>
          </w:p>
        </w:tc>
        <w:tc>
          <w:tcPr>
            <w:tcW w:w="2551" w:type="dxa"/>
            <w:gridSpan w:val="2"/>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Leaders/Key contributors</w:t>
            </w:r>
          </w:p>
        </w:tc>
        <w:tc>
          <w:tcPr>
            <w:tcW w:w="1418"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Budget</w:t>
            </w:r>
          </w:p>
        </w:tc>
        <w:tc>
          <w:tcPr>
            <w:tcW w:w="2126"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Timeframe</w:t>
            </w:r>
          </w:p>
        </w:tc>
        <w:tc>
          <w:tcPr>
            <w:tcW w:w="4111"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Measures of Success</w:t>
            </w:r>
          </w:p>
        </w:tc>
        <w:tc>
          <w:tcPr>
            <w:tcW w:w="1417"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Status update</w:t>
            </w:r>
          </w:p>
        </w:tc>
      </w:tr>
      <w:tr w:rsidR="00980206" w:rsidRPr="00980206" w:rsidTr="00EC53D5">
        <w:trPr>
          <w:trHeight w:val="1746"/>
        </w:trPr>
        <w:tc>
          <w:tcPr>
            <w:tcW w:w="4361" w:type="dxa"/>
            <w:shd w:val="clear" w:color="auto" w:fill="FDE9D9" w:themeFill="accent6" w:themeFillTint="33"/>
          </w:tcPr>
          <w:p w:rsidR="00980206" w:rsidRPr="00980206" w:rsidRDefault="00980206" w:rsidP="00980206">
            <w:pPr>
              <w:spacing w:after="200" w:line="276" w:lineRule="auto"/>
              <w:rPr>
                <w:b/>
                <w:i/>
              </w:rPr>
            </w:pPr>
            <w:r w:rsidRPr="00980206">
              <w:rPr>
                <w:b/>
                <w:i/>
              </w:rPr>
              <w:t xml:space="preserve">1. Further investigate the proposal to permanently establish a Life Long Learning Centre at the Spearwood Avenue site as a multi-purpose facility </w:t>
            </w:r>
          </w:p>
          <w:p w:rsidR="00980206" w:rsidRPr="00980206" w:rsidRDefault="00980206" w:rsidP="00980206">
            <w:pPr>
              <w:spacing w:after="200" w:line="276" w:lineRule="auto"/>
              <w:contextualSpacing/>
              <w:rPr>
                <w:b/>
                <w:i/>
              </w:rPr>
            </w:pPr>
            <w:r w:rsidRPr="00980206">
              <w:rPr>
                <w:b/>
                <w:i/>
              </w:rPr>
              <w:t>* PRIORITY ACTION</w:t>
            </w:r>
          </w:p>
        </w:tc>
        <w:tc>
          <w:tcPr>
            <w:tcW w:w="2551" w:type="dxa"/>
            <w:gridSpan w:val="2"/>
            <w:shd w:val="clear" w:color="auto" w:fill="FDE9D9" w:themeFill="accent6" w:themeFillTint="33"/>
          </w:tcPr>
          <w:p w:rsidR="00980206" w:rsidRPr="00980206" w:rsidRDefault="00980206" w:rsidP="00980206">
            <w:pPr>
              <w:numPr>
                <w:ilvl w:val="0"/>
                <w:numId w:val="39"/>
              </w:numPr>
              <w:spacing w:after="200" w:line="276" w:lineRule="auto"/>
              <w:ind w:left="317" w:hanging="317"/>
              <w:contextualSpacing/>
            </w:pPr>
            <w:r w:rsidRPr="00980206">
              <w:t>Strategic Planning</w:t>
            </w:r>
          </w:p>
          <w:p w:rsidR="00980206" w:rsidRPr="00980206" w:rsidRDefault="00980206" w:rsidP="00980206">
            <w:pPr>
              <w:numPr>
                <w:ilvl w:val="0"/>
                <w:numId w:val="39"/>
              </w:numPr>
              <w:spacing w:after="200" w:line="276" w:lineRule="auto"/>
              <w:ind w:left="317" w:hanging="317"/>
              <w:contextualSpacing/>
            </w:pPr>
            <w:r w:rsidRPr="00980206">
              <w:t>Infrastructure Services</w:t>
            </w:r>
          </w:p>
          <w:p w:rsidR="00980206" w:rsidRPr="00980206" w:rsidRDefault="00980206" w:rsidP="00980206">
            <w:pPr>
              <w:numPr>
                <w:ilvl w:val="0"/>
                <w:numId w:val="39"/>
              </w:numPr>
              <w:spacing w:after="200" w:line="276" w:lineRule="auto"/>
              <w:ind w:left="317" w:hanging="317"/>
              <w:contextualSpacing/>
            </w:pPr>
            <w:r w:rsidRPr="00980206">
              <w:t>Community Development</w:t>
            </w:r>
          </w:p>
        </w:tc>
        <w:tc>
          <w:tcPr>
            <w:tcW w:w="1418" w:type="dxa"/>
            <w:shd w:val="clear" w:color="auto" w:fill="FDE9D9" w:themeFill="accent6" w:themeFillTint="33"/>
          </w:tcPr>
          <w:p w:rsidR="00980206" w:rsidRPr="00980206" w:rsidRDefault="00980206" w:rsidP="00980206">
            <w:pPr>
              <w:spacing w:after="200" w:line="276" w:lineRule="auto"/>
            </w:pPr>
            <w:r w:rsidRPr="00980206">
              <w:t>Operational</w:t>
            </w:r>
          </w:p>
        </w:tc>
        <w:tc>
          <w:tcPr>
            <w:tcW w:w="2126" w:type="dxa"/>
            <w:shd w:val="clear" w:color="auto" w:fill="FDE9D9" w:themeFill="accent6" w:themeFillTint="33"/>
          </w:tcPr>
          <w:p w:rsidR="00980206" w:rsidRPr="00980206" w:rsidRDefault="00980206" w:rsidP="00980206">
            <w:pPr>
              <w:spacing w:after="200" w:line="276" w:lineRule="auto"/>
            </w:pPr>
            <w:r w:rsidRPr="00980206">
              <w:t>2019/20</w:t>
            </w:r>
          </w:p>
        </w:tc>
        <w:tc>
          <w:tcPr>
            <w:tcW w:w="4111" w:type="dxa"/>
            <w:shd w:val="clear" w:color="auto" w:fill="FDE9D9" w:themeFill="accent6" w:themeFillTint="33"/>
          </w:tcPr>
          <w:p w:rsidR="00980206" w:rsidRPr="00980206" w:rsidRDefault="00980206" w:rsidP="00980206">
            <w:pPr>
              <w:numPr>
                <w:ilvl w:val="0"/>
                <w:numId w:val="34"/>
              </w:numPr>
              <w:spacing w:after="200" w:line="276" w:lineRule="auto"/>
              <w:contextualSpacing/>
            </w:pPr>
            <w:r w:rsidRPr="00980206">
              <w:t>Timeline for further exploration developed</w:t>
            </w:r>
          </w:p>
          <w:p w:rsidR="00980206" w:rsidRPr="00980206" w:rsidRDefault="00980206" w:rsidP="00980206">
            <w:pPr>
              <w:spacing w:after="200" w:line="276" w:lineRule="auto"/>
              <w:ind w:left="360"/>
              <w:contextualSpacing/>
            </w:pPr>
          </w:p>
        </w:tc>
        <w:tc>
          <w:tcPr>
            <w:tcW w:w="1417" w:type="dxa"/>
            <w:shd w:val="clear" w:color="auto" w:fill="FDE9D9" w:themeFill="accent6" w:themeFillTint="33"/>
          </w:tcPr>
          <w:p w:rsidR="00980206" w:rsidRPr="00980206" w:rsidRDefault="00980206" w:rsidP="00980206">
            <w:pPr>
              <w:spacing w:after="200" w:line="276" w:lineRule="auto"/>
            </w:pPr>
          </w:p>
        </w:tc>
      </w:tr>
      <w:tr w:rsidR="00980206" w:rsidRPr="00980206" w:rsidTr="00EC53D5">
        <w:trPr>
          <w:trHeight w:val="1746"/>
        </w:trPr>
        <w:tc>
          <w:tcPr>
            <w:tcW w:w="4361" w:type="dxa"/>
            <w:shd w:val="clear" w:color="auto" w:fill="FDE9D9" w:themeFill="accent6" w:themeFillTint="33"/>
          </w:tcPr>
          <w:p w:rsidR="00980206" w:rsidRPr="00980206" w:rsidRDefault="00980206" w:rsidP="00980206">
            <w:pPr>
              <w:spacing w:after="200" w:line="276" w:lineRule="auto"/>
              <w:contextualSpacing/>
            </w:pPr>
            <w:r w:rsidRPr="00980206">
              <w:t>2. Explore the establishment of a University of the Third Age (or similar) to meet the needs of retired professionals and those with a need for higher learning</w:t>
            </w:r>
          </w:p>
          <w:p w:rsidR="00980206" w:rsidRPr="00980206" w:rsidRDefault="00980206" w:rsidP="00980206">
            <w:pPr>
              <w:spacing w:after="200" w:line="276" w:lineRule="auto"/>
              <w:rPr>
                <w:b/>
                <w:i/>
              </w:rPr>
            </w:pPr>
          </w:p>
        </w:tc>
        <w:tc>
          <w:tcPr>
            <w:tcW w:w="2551" w:type="dxa"/>
            <w:gridSpan w:val="2"/>
            <w:shd w:val="clear" w:color="auto" w:fill="FDE9D9" w:themeFill="accent6" w:themeFillTint="33"/>
          </w:tcPr>
          <w:p w:rsidR="00980206" w:rsidRPr="00980206" w:rsidRDefault="00980206" w:rsidP="00980206">
            <w:pPr>
              <w:numPr>
                <w:ilvl w:val="0"/>
                <w:numId w:val="40"/>
              </w:numPr>
              <w:spacing w:after="200" w:line="276" w:lineRule="auto"/>
              <w:ind w:left="317" w:hanging="317"/>
              <w:contextualSpacing/>
            </w:pPr>
            <w:r w:rsidRPr="00980206">
              <w:t>Seniors Centre</w:t>
            </w:r>
          </w:p>
          <w:p w:rsidR="00980206" w:rsidRPr="00980206" w:rsidRDefault="00980206" w:rsidP="00980206">
            <w:pPr>
              <w:numPr>
                <w:ilvl w:val="0"/>
                <w:numId w:val="40"/>
              </w:numPr>
              <w:spacing w:after="200" w:line="276" w:lineRule="auto"/>
              <w:ind w:left="317" w:hanging="317"/>
              <w:contextualSpacing/>
            </w:pPr>
            <w:r w:rsidRPr="00980206">
              <w:t>Childcare and Seniors  Manager</w:t>
            </w:r>
          </w:p>
          <w:p w:rsidR="00980206" w:rsidRPr="00980206" w:rsidRDefault="00980206" w:rsidP="00980206">
            <w:pPr>
              <w:spacing w:after="200" w:line="276" w:lineRule="auto"/>
              <w:ind w:left="317"/>
              <w:contextualSpacing/>
            </w:pPr>
          </w:p>
          <w:p w:rsidR="00980206" w:rsidRPr="00980206" w:rsidRDefault="00980206" w:rsidP="00980206">
            <w:pPr>
              <w:numPr>
                <w:ilvl w:val="0"/>
                <w:numId w:val="26"/>
              </w:numPr>
              <w:spacing w:after="200" w:line="276" w:lineRule="auto"/>
              <w:contextualSpacing/>
            </w:pPr>
          </w:p>
        </w:tc>
        <w:tc>
          <w:tcPr>
            <w:tcW w:w="1418" w:type="dxa"/>
            <w:shd w:val="clear" w:color="auto" w:fill="FDE9D9" w:themeFill="accent6" w:themeFillTint="33"/>
          </w:tcPr>
          <w:p w:rsidR="00980206" w:rsidRPr="00980206" w:rsidRDefault="00980206" w:rsidP="00980206">
            <w:pPr>
              <w:spacing w:after="200" w:line="276" w:lineRule="auto"/>
            </w:pPr>
            <w:r w:rsidRPr="00980206">
              <w:t>Operational</w:t>
            </w:r>
          </w:p>
        </w:tc>
        <w:tc>
          <w:tcPr>
            <w:tcW w:w="2126" w:type="dxa"/>
            <w:shd w:val="clear" w:color="auto" w:fill="FDE9D9" w:themeFill="accent6" w:themeFillTint="33"/>
          </w:tcPr>
          <w:p w:rsidR="00980206" w:rsidRPr="00980206" w:rsidRDefault="00980206" w:rsidP="00980206">
            <w:pPr>
              <w:spacing w:after="200" w:line="276" w:lineRule="auto"/>
            </w:pPr>
            <w:r w:rsidRPr="00980206">
              <w:t>2020/21</w:t>
            </w:r>
          </w:p>
        </w:tc>
        <w:tc>
          <w:tcPr>
            <w:tcW w:w="4111" w:type="dxa"/>
            <w:shd w:val="clear" w:color="auto" w:fill="FDE9D9" w:themeFill="accent6" w:themeFillTint="33"/>
          </w:tcPr>
          <w:p w:rsidR="00980206" w:rsidRPr="00980206" w:rsidRDefault="00980206" w:rsidP="00980206">
            <w:pPr>
              <w:numPr>
                <w:ilvl w:val="0"/>
                <w:numId w:val="34"/>
              </w:numPr>
              <w:spacing w:after="200" w:line="276" w:lineRule="auto"/>
              <w:contextualSpacing/>
            </w:pPr>
            <w:r w:rsidRPr="00980206">
              <w:t>Community consulted</w:t>
            </w:r>
          </w:p>
          <w:p w:rsidR="00980206" w:rsidRPr="00980206" w:rsidRDefault="00980206" w:rsidP="00980206">
            <w:pPr>
              <w:numPr>
                <w:ilvl w:val="0"/>
                <w:numId w:val="34"/>
              </w:numPr>
              <w:spacing w:after="200" w:line="276" w:lineRule="auto"/>
              <w:contextualSpacing/>
            </w:pPr>
            <w:r w:rsidRPr="00980206">
              <w:t>Group established if viable</w:t>
            </w:r>
          </w:p>
        </w:tc>
        <w:tc>
          <w:tcPr>
            <w:tcW w:w="1417" w:type="dxa"/>
            <w:shd w:val="clear" w:color="auto" w:fill="FDE9D9" w:themeFill="accent6" w:themeFillTint="33"/>
          </w:tcPr>
          <w:p w:rsidR="00980206" w:rsidRPr="00980206" w:rsidRDefault="00980206" w:rsidP="00980206">
            <w:pPr>
              <w:spacing w:after="200" w:line="276" w:lineRule="auto"/>
            </w:pPr>
          </w:p>
        </w:tc>
      </w:tr>
      <w:tr w:rsidR="00980206" w:rsidRPr="00980206" w:rsidTr="00EC53D5">
        <w:trPr>
          <w:trHeight w:val="419"/>
        </w:trPr>
        <w:tc>
          <w:tcPr>
            <w:tcW w:w="15984" w:type="dxa"/>
            <w:gridSpan w:val="7"/>
            <w:shd w:val="clear" w:color="auto" w:fill="EAF1DD" w:themeFill="accent3" w:themeFillTint="33"/>
            <w:vAlign w:val="center"/>
          </w:tcPr>
          <w:p w:rsidR="00980206" w:rsidRPr="00980206" w:rsidRDefault="00980206" w:rsidP="00980206">
            <w:pPr>
              <w:spacing w:after="200" w:line="276" w:lineRule="auto"/>
              <w:rPr>
                <w:b/>
                <w:i/>
              </w:rPr>
            </w:pPr>
            <w:r w:rsidRPr="00980206">
              <w:rPr>
                <w:b/>
                <w:i/>
              </w:rPr>
              <w:t xml:space="preserve">Strategy 6.2     </w:t>
            </w:r>
            <w:r w:rsidRPr="00980206">
              <w:t>Regularly engage with older people to hear their views particularly on issues that affect them</w:t>
            </w:r>
          </w:p>
        </w:tc>
      </w:tr>
      <w:tr w:rsidR="00980206" w:rsidRPr="00980206" w:rsidTr="00EC53D5">
        <w:trPr>
          <w:trHeight w:val="565"/>
        </w:trPr>
        <w:tc>
          <w:tcPr>
            <w:tcW w:w="4370" w:type="dxa"/>
            <w:gridSpan w:val="2"/>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Actions</w:t>
            </w:r>
          </w:p>
        </w:tc>
        <w:tc>
          <w:tcPr>
            <w:tcW w:w="2542"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Leaders/Key contributors</w:t>
            </w:r>
          </w:p>
        </w:tc>
        <w:tc>
          <w:tcPr>
            <w:tcW w:w="1418"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Budget</w:t>
            </w:r>
          </w:p>
        </w:tc>
        <w:tc>
          <w:tcPr>
            <w:tcW w:w="2126"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Timeframe</w:t>
            </w:r>
          </w:p>
        </w:tc>
        <w:tc>
          <w:tcPr>
            <w:tcW w:w="4111"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Measures of Success</w:t>
            </w:r>
          </w:p>
        </w:tc>
        <w:tc>
          <w:tcPr>
            <w:tcW w:w="1417"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Status update</w:t>
            </w:r>
          </w:p>
        </w:tc>
      </w:tr>
      <w:tr w:rsidR="00980206" w:rsidRPr="00980206" w:rsidTr="00EC53D5">
        <w:trPr>
          <w:trHeight w:val="58"/>
        </w:trPr>
        <w:tc>
          <w:tcPr>
            <w:tcW w:w="4370" w:type="dxa"/>
            <w:gridSpan w:val="2"/>
            <w:shd w:val="clear" w:color="auto" w:fill="FDE9D9" w:themeFill="accent6" w:themeFillTint="33"/>
            <w:vAlign w:val="center"/>
          </w:tcPr>
          <w:p w:rsidR="00980206" w:rsidRPr="00980206" w:rsidRDefault="00980206" w:rsidP="00980206">
            <w:pPr>
              <w:spacing w:after="200" w:line="276" w:lineRule="auto"/>
              <w:contextualSpacing/>
              <w:rPr>
                <w:b/>
                <w:i/>
              </w:rPr>
            </w:pPr>
            <w:r w:rsidRPr="00980206">
              <w:rPr>
                <w:b/>
                <w:i/>
              </w:rPr>
              <w:t xml:space="preserve">1. </w:t>
            </w:r>
            <w:r w:rsidRPr="00980206">
              <w:t xml:space="preserve"> </w:t>
            </w:r>
            <w:r w:rsidRPr="00980206">
              <w:rPr>
                <w:b/>
                <w:i/>
              </w:rPr>
              <w:t xml:space="preserve">Establish a Seniors Reference Group with </w:t>
            </w:r>
            <w:r w:rsidRPr="00980206">
              <w:rPr>
                <w:b/>
                <w:i/>
              </w:rPr>
              <w:lastRenderedPageBreak/>
              <w:t>diverse representation and clearly defined terms of reference that advises Council on a range of matters.</w:t>
            </w:r>
          </w:p>
          <w:p w:rsidR="00980206" w:rsidRPr="00980206" w:rsidRDefault="00980206" w:rsidP="00980206">
            <w:pPr>
              <w:spacing w:after="200" w:line="276" w:lineRule="auto"/>
              <w:contextualSpacing/>
            </w:pPr>
            <w:r w:rsidRPr="00980206">
              <w:rPr>
                <w:b/>
                <w:i/>
              </w:rPr>
              <w:t>* PRIORITY ACTION</w:t>
            </w:r>
          </w:p>
          <w:p w:rsidR="00980206" w:rsidRPr="00980206" w:rsidRDefault="00980206" w:rsidP="00980206">
            <w:pPr>
              <w:spacing w:after="200" w:line="276" w:lineRule="auto"/>
              <w:contextualSpacing/>
              <w:rPr>
                <w:b/>
                <w:i/>
              </w:rPr>
            </w:pPr>
          </w:p>
        </w:tc>
        <w:tc>
          <w:tcPr>
            <w:tcW w:w="2542" w:type="dxa"/>
            <w:shd w:val="clear" w:color="auto" w:fill="FDE9D9" w:themeFill="accent6" w:themeFillTint="33"/>
          </w:tcPr>
          <w:p w:rsidR="00980206" w:rsidRPr="00980206" w:rsidRDefault="00980206" w:rsidP="00980206">
            <w:pPr>
              <w:numPr>
                <w:ilvl w:val="0"/>
                <w:numId w:val="26"/>
              </w:numPr>
              <w:spacing w:after="200" w:line="276" w:lineRule="auto"/>
              <w:ind w:left="308" w:hanging="283"/>
              <w:contextualSpacing/>
            </w:pPr>
            <w:r w:rsidRPr="00980206">
              <w:lastRenderedPageBreak/>
              <w:t xml:space="preserve">Community </w:t>
            </w:r>
            <w:r w:rsidRPr="00980206">
              <w:lastRenderedPageBreak/>
              <w:t>Development</w:t>
            </w:r>
          </w:p>
        </w:tc>
        <w:tc>
          <w:tcPr>
            <w:tcW w:w="1418" w:type="dxa"/>
            <w:shd w:val="clear" w:color="auto" w:fill="FDE9D9" w:themeFill="accent6" w:themeFillTint="33"/>
          </w:tcPr>
          <w:p w:rsidR="00980206" w:rsidRPr="00980206" w:rsidRDefault="00980206" w:rsidP="00980206">
            <w:pPr>
              <w:spacing w:after="200" w:line="276" w:lineRule="auto"/>
            </w:pPr>
            <w:r w:rsidRPr="00980206">
              <w:lastRenderedPageBreak/>
              <w:t>Operational</w:t>
            </w:r>
          </w:p>
        </w:tc>
        <w:tc>
          <w:tcPr>
            <w:tcW w:w="2126" w:type="dxa"/>
            <w:shd w:val="clear" w:color="auto" w:fill="FDE9D9" w:themeFill="accent6" w:themeFillTint="33"/>
          </w:tcPr>
          <w:p w:rsidR="00980206" w:rsidRPr="00980206" w:rsidRDefault="00980206" w:rsidP="00980206">
            <w:pPr>
              <w:spacing w:after="200" w:line="276" w:lineRule="auto"/>
              <w:contextualSpacing/>
            </w:pPr>
            <w:r w:rsidRPr="00980206">
              <w:t>2016/17</w:t>
            </w:r>
          </w:p>
        </w:tc>
        <w:tc>
          <w:tcPr>
            <w:tcW w:w="4111" w:type="dxa"/>
            <w:shd w:val="clear" w:color="auto" w:fill="FDE9D9" w:themeFill="accent6" w:themeFillTint="33"/>
          </w:tcPr>
          <w:p w:rsidR="00980206" w:rsidRPr="00980206" w:rsidRDefault="00980206" w:rsidP="00980206">
            <w:pPr>
              <w:numPr>
                <w:ilvl w:val="0"/>
                <w:numId w:val="34"/>
              </w:numPr>
              <w:spacing w:after="200" w:line="276" w:lineRule="auto"/>
              <w:ind w:left="317" w:hanging="317"/>
              <w:contextualSpacing/>
            </w:pPr>
            <w:r w:rsidRPr="00980206">
              <w:t>Community consulted</w:t>
            </w:r>
          </w:p>
          <w:p w:rsidR="00980206" w:rsidRPr="00980206" w:rsidRDefault="00980206" w:rsidP="00980206">
            <w:pPr>
              <w:numPr>
                <w:ilvl w:val="0"/>
                <w:numId w:val="26"/>
              </w:numPr>
              <w:spacing w:after="200" w:line="276" w:lineRule="auto"/>
              <w:ind w:left="317" w:hanging="317"/>
              <w:contextualSpacing/>
            </w:pPr>
            <w:r w:rsidRPr="00980206">
              <w:lastRenderedPageBreak/>
              <w:t>Group established if viable</w:t>
            </w:r>
          </w:p>
        </w:tc>
        <w:tc>
          <w:tcPr>
            <w:tcW w:w="1417" w:type="dxa"/>
            <w:shd w:val="clear" w:color="auto" w:fill="FDE9D9" w:themeFill="accent6" w:themeFillTint="33"/>
          </w:tcPr>
          <w:p w:rsidR="00980206" w:rsidRPr="00980206" w:rsidRDefault="00980206" w:rsidP="00980206">
            <w:pPr>
              <w:spacing w:after="200" w:line="276" w:lineRule="auto"/>
              <w:contextualSpacing/>
            </w:pPr>
          </w:p>
        </w:tc>
      </w:tr>
      <w:tr w:rsidR="00980206" w:rsidRPr="00980206" w:rsidTr="00EC53D5">
        <w:trPr>
          <w:trHeight w:val="466"/>
        </w:trPr>
        <w:tc>
          <w:tcPr>
            <w:tcW w:w="15984" w:type="dxa"/>
            <w:gridSpan w:val="7"/>
            <w:shd w:val="clear" w:color="auto" w:fill="EAF1DD" w:themeFill="accent3" w:themeFillTint="33"/>
            <w:vAlign w:val="center"/>
          </w:tcPr>
          <w:p w:rsidR="00980206" w:rsidRPr="00980206" w:rsidRDefault="00980206" w:rsidP="00980206">
            <w:pPr>
              <w:spacing w:after="200" w:line="276" w:lineRule="auto"/>
              <w:rPr>
                <w:b/>
                <w:i/>
              </w:rPr>
            </w:pPr>
            <w:r w:rsidRPr="00980206">
              <w:rPr>
                <w:b/>
                <w:i/>
              </w:rPr>
              <w:lastRenderedPageBreak/>
              <w:t xml:space="preserve">Strategy 6.3     </w:t>
            </w:r>
            <w:r w:rsidRPr="00980206">
              <w:t>Engage with the business community to encourage employment opportunities for older people</w:t>
            </w:r>
          </w:p>
        </w:tc>
      </w:tr>
      <w:tr w:rsidR="00980206" w:rsidRPr="00980206" w:rsidTr="00EC53D5">
        <w:trPr>
          <w:trHeight w:val="565"/>
        </w:trPr>
        <w:tc>
          <w:tcPr>
            <w:tcW w:w="4370" w:type="dxa"/>
            <w:gridSpan w:val="2"/>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Actions</w:t>
            </w:r>
          </w:p>
        </w:tc>
        <w:tc>
          <w:tcPr>
            <w:tcW w:w="2542"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Leaders/Key contributors</w:t>
            </w:r>
          </w:p>
        </w:tc>
        <w:tc>
          <w:tcPr>
            <w:tcW w:w="1418"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Budget</w:t>
            </w:r>
          </w:p>
        </w:tc>
        <w:tc>
          <w:tcPr>
            <w:tcW w:w="2126"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Timeframe</w:t>
            </w:r>
          </w:p>
        </w:tc>
        <w:tc>
          <w:tcPr>
            <w:tcW w:w="4111"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Measures of Success</w:t>
            </w:r>
          </w:p>
        </w:tc>
        <w:tc>
          <w:tcPr>
            <w:tcW w:w="1417"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Status update</w:t>
            </w:r>
          </w:p>
        </w:tc>
      </w:tr>
      <w:tr w:rsidR="00980206" w:rsidRPr="00980206" w:rsidTr="00EC53D5">
        <w:tc>
          <w:tcPr>
            <w:tcW w:w="4370" w:type="dxa"/>
            <w:gridSpan w:val="2"/>
            <w:shd w:val="clear" w:color="auto" w:fill="FDE9D9" w:themeFill="accent6" w:themeFillTint="33"/>
          </w:tcPr>
          <w:p w:rsidR="00980206" w:rsidRPr="00980206" w:rsidRDefault="00980206" w:rsidP="00980206">
            <w:pPr>
              <w:spacing w:after="200" w:line="276" w:lineRule="auto"/>
              <w:contextualSpacing/>
              <w:rPr>
                <w:b/>
              </w:rPr>
            </w:pPr>
            <w:r w:rsidRPr="00980206">
              <w:rPr>
                <w:b/>
              </w:rPr>
              <w:t xml:space="preserve">1. </w:t>
            </w:r>
            <w:r w:rsidRPr="00980206">
              <w:t xml:space="preserve"> </w:t>
            </w:r>
            <w:r w:rsidRPr="00980206">
              <w:rPr>
                <w:b/>
              </w:rPr>
              <w:t>Facilitate discussion with the business community on a range of issues including parking, customer service, access and employment issues</w:t>
            </w:r>
          </w:p>
          <w:p w:rsidR="00980206" w:rsidRPr="00980206" w:rsidRDefault="00980206" w:rsidP="00980206">
            <w:pPr>
              <w:spacing w:after="200" w:line="276" w:lineRule="auto"/>
              <w:contextualSpacing/>
              <w:rPr>
                <w:b/>
              </w:rPr>
            </w:pPr>
            <w:r w:rsidRPr="00980206">
              <w:rPr>
                <w:b/>
              </w:rPr>
              <w:t>(see 4.1.1)</w:t>
            </w:r>
          </w:p>
          <w:p w:rsidR="00980206" w:rsidRPr="00980206" w:rsidRDefault="00980206" w:rsidP="00980206">
            <w:pPr>
              <w:spacing w:after="200" w:line="276" w:lineRule="auto"/>
              <w:contextualSpacing/>
              <w:rPr>
                <w:b/>
                <w:i/>
              </w:rPr>
            </w:pPr>
            <w:r w:rsidRPr="00980206">
              <w:rPr>
                <w:b/>
                <w:i/>
              </w:rPr>
              <w:t>* PRIORITY ACTION</w:t>
            </w:r>
          </w:p>
          <w:p w:rsidR="00980206" w:rsidRPr="00980206" w:rsidRDefault="00980206" w:rsidP="00980206">
            <w:pPr>
              <w:spacing w:after="200" w:line="276" w:lineRule="auto"/>
              <w:contextualSpacing/>
            </w:pPr>
          </w:p>
        </w:tc>
        <w:tc>
          <w:tcPr>
            <w:tcW w:w="2542" w:type="dxa"/>
            <w:shd w:val="clear" w:color="auto" w:fill="FDE9D9" w:themeFill="accent6" w:themeFillTint="33"/>
          </w:tcPr>
          <w:p w:rsidR="00980206" w:rsidRPr="00980206" w:rsidRDefault="00980206" w:rsidP="00980206">
            <w:pPr>
              <w:numPr>
                <w:ilvl w:val="0"/>
                <w:numId w:val="31"/>
              </w:numPr>
              <w:spacing w:after="200" w:line="276" w:lineRule="auto"/>
              <w:contextualSpacing/>
            </w:pPr>
            <w:r w:rsidRPr="00980206">
              <w:t>Melville/Cockburn Chamber of Commerce</w:t>
            </w:r>
          </w:p>
          <w:p w:rsidR="00980206" w:rsidRPr="00980206" w:rsidRDefault="00980206" w:rsidP="00980206">
            <w:pPr>
              <w:numPr>
                <w:ilvl w:val="0"/>
                <w:numId w:val="31"/>
              </w:numPr>
              <w:spacing w:after="200" w:line="276" w:lineRule="auto"/>
              <w:contextualSpacing/>
            </w:pPr>
            <w:r w:rsidRPr="00980206">
              <w:t>Community Development</w:t>
            </w:r>
          </w:p>
          <w:p w:rsidR="00980206" w:rsidRPr="00980206" w:rsidRDefault="00980206" w:rsidP="00980206">
            <w:pPr>
              <w:spacing w:after="200" w:line="276" w:lineRule="auto"/>
              <w:contextualSpacing/>
            </w:pPr>
          </w:p>
        </w:tc>
        <w:tc>
          <w:tcPr>
            <w:tcW w:w="1418" w:type="dxa"/>
            <w:shd w:val="clear" w:color="auto" w:fill="FDE9D9" w:themeFill="accent6" w:themeFillTint="33"/>
          </w:tcPr>
          <w:p w:rsidR="00980206" w:rsidRPr="00980206" w:rsidRDefault="00980206" w:rsidP="00980206">
            <w:pPr>
              <w:spacing w:after="200" w:line="276" w:lineRule="auto"/>
              <w:contextualSpacing/>
            </w:pPr>
            <w:r w:rsidRPr="00980206">
              <w:t>Operational</w:t>
            </w:r>
          </w:p>
        </w:tc>
        <w:tc>
          <w:tcPr>
            <w:tcW w:w="2126" w:type="dxa"/>
            <w:shd w:val="clear" w:color="auto" w:fill="FDE9D9" w:themeFill="accent6" w:themeFillTint="33"/>
          </w:tcPr>
          <w:p w:rsidR="00980206" w:rsidRPr="00980206" w:rsidRDefault="00980206" w:rsidP="00980206">
            <w:pPr>
              <w:spacing w:after="200" w:line="276" w:lineRule="auto"/>
              <w:contextualSpacing/>
            </w:pPr>
            <w:r w:rsidRPr="00980206">
              <w:t>2018/19</w:t>
            </w:r>
          </w:p>
        </w:tc>
        <w:tc>
          <w:tcPr>
            <w:tcW w:w="4111" w:type="dxa"/>
            <w:shd w:val="clear" w:color="auto" w:fill="FDE9D9" w:themeFill="accent6" w:themeFillTint="33"/>
          </w:tcPr>
          <w:p w:rsidR="00980206" w:rsidRPr="00980206" w:rsidRDefault="00980206" w:rsidP="00980206">
            <w:pPr>
              <w:numPr>
                <w:ilvl w:val="0"/>
                <w:numId w:val="20"/>
              </w:numPr>
              <w:spacing w:after="200" w:line="276" w:lineRule="auto"/>
              <w:contextualSpacing/>
            </w:pPr>
            <w:r w:rsidRPr="00980206">
              <w:t>Consultation occurred</w:t>
            </w:r>
          </w:p>
          <w:p w:rsidR="00980206" w:rsidRPr="00980206" w:rsidRDefault="00980206" w:rsidP="00980206">
            <w:pPr>
              <w:numPr>
                <w:ilvl w:val="0"/>
                <w:numId w:val="20"/>
              </w:numPr>
              <w:spacing w:after="200" w:line="276" w:lineRule="auto"/>
              <w:contextualSpacing/>
            </w:pPr>
            <w:r w:rsidRPr="00980206">
              <w:t>Improved strategies developed</w:t>
            </w:r>
          </w:p>
          <w:p w:rsidR="00980206" w:rsidRPr="00980206" w:rsidRDefault="00980206" w:rsidP="00980206">
            <w:pPr>
              <w:numPr>
                <w:ilvl w:val="0"/>
                <w:numId w:val="20"/>
              </w:numPr>
              <w:spacing w:after="200" w:line="276" w:lineRule="auto"/>
              <w:contextualSpacing/>
            </w:pPr>
            <w:r w:rsidRPr="00980206">
              <w:t>Outcomes reported to the community</w:t>
            </w:r>
          </w:p>
          <w:p w:rsidR="00980206" w:rsidRPr="00980206" w:rsidRDefault="00980206" w:rsidP="00980206">
            <w:pPr>
              <w:spacing w:after="200" w:line="276" w:lineRule="auto"/>
              <w:ind w:left="360"/>
              <w:contextualSpacing/>
            </w:pPr>
          </w:p>
        </w:tc>
        <w:tc>
          <w:tcPr>
            <w:tcW w:w="1417" w:type="dxa"/>
            <w:shd w:val="clear" w:color="auto" w:fill="FDE9D9" w:themeFill="accent6" w:themeFillTint="33"/>
          </w:tcPr>
          <w:p w:rsidR="00980206" w:rsidRPr="00980206" w:rsidRDefault="00980206" w:rsidP="00980206">
            <w:pPr>
              <w:spacing w:after="200" w:line="276" w:lineRule="auto"/>
              <w:contextualSpacing/>
            </w:pPr>
          </w:p>
        </w:tc>
      </w:tr>
      <w:tr w:rsidR="00980206" w:rsidRPr="00980206" w:rsidTr="00EC53D5">
        <w:trPr>
          <w:trHeight w:val="456"/>
        </w:trPr>
        <w:tc>
          <w:tcPr>
            <w:tcW w:w="15984" w:type="dxa"/>
            <w:gridSpan w:val="7"/>
            <w:shd w:val="clear" w:color="auto" w:fill="EAF1DD" w:themeFill="accent3" w:themeFillTint="33"/>
            <w:vAlign w:val="center"/>
          </w:tcPr>
          <w:p w:rsidR="00980206" w:rsidRPr="00980206" w:rsidRDefault="00980206" w:rsidP="00980206">
            <w:pPr>
              <w:spacing w:after="200" w:line="276" w:lineRule="auto"/>
              <w:rPr>
                <w:b/>
                <w:i/>
              </w:rPr>
            </w:pPr>
            <w:r w:rsidRPr="00980206">
              <w:rPr>
                <w:b/>
                <w:i/>
              </w:rPr>
              <w:t xml:space="preserve">Strategy 6.4     </w:t>
            </w:r>
            <w:r w:rsidRPr="00980206">
              <w:t>Continue to encourage and provide volunteering opportunities</w:t>
            </w:r>
          </w:p>
        </w:tc>
      </w:tr>
      <w:tr w:rsidR="00980206" w:rsidRPr="00980206" w:rsidTr="00EC53D5">
        <w:trPr>
          <w:trHeight w:val="565"/>
        </w:trPr>
        <w:tc>
          <w:tcPr>
            <w:tcW w:w="4370" w:type="dxa"/>
            <w:gridSpan w:val="2"/>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Actions</w:t>
            </w:r>
          </w:p>
        </w:tc>
        <w:tc>
          <w:tcPr>
            <w:tcW w:w="2542"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Leaders/Key contributors</w:t>
            </w:r>
          </w:p>
        </w:tc>
        <w:tc>
          <w:tcPr>
            <w:tcW w:w="1418"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Budget</w:t>
            </w:r>
          </w:p>
        </w:tc>
        <w:tc>
          <w:tcPr>
            <w:tcW w:w="2126"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Timeframe</w:t>
            </w:r>
          </w:p>
        </w:tc>
        <w:tc>
          <w:tcPr>
            <w:tcW w:w="4111"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Measures of Success</w:t>
            </w:r>
          </w:p>
        </w:tc>
        <w:tc>
          <w:tcPr>
            <w:tcW w:w="1417"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Status update</w:t>
            </w:r>
          </w:p>
        </w:tc>
      </w:tr>
      <w:tr w:rsidR="00980206" w:rsidRPr="00980206" w:rsidTr="00EC53D5">
        <w:trPr>
          <w:trHeight w:val="1476"/>
        </w:trPr>
        <w:tc>
          <w:tcPr>
            <w:tcW w:w="4370" w:type="dxa"/>
            <w:gridSpan w:val="2"/>
            <w:shd w:val="clear" w:color="auto" w:fill="FDE9D9" w:themeFill="accent6" w:themeFillTint="33"/>
          </w:tcPr>
          <w:p w:rsidR="00980206" w:rsidRPr="00980206" w:rsidRDefault="00980206" w:rsidP="00980206">
            <w:pPr>
              <w:spacing w:after="200" w:line="276" w:lineRule="auto"/>
              <w:contextualSpacing/>
            </w:pPr>
            <w:r w:rsidRPr="00980206">
              <w:t>1. Facilitate face-to-face events to actively promote the Cockburn Volunteer Resource Centre with the Senior’s Centre and other senior networks</w:t>
            </w:r>
          </w:p>
          <w:p w:rsidR="00980206" w:rsidRPr="00980206" w:rsidRDefault="00980206" w:rsidP="00980206">
            <w:pPr>
              <w:spacing w:after="200" w:line="276" w:lineRule="auto"/>
              <w:contextualSpacing/>
              <w:rPr>
                <w:b/>
                <w:i/>
              </w:rPr>
            </w:pPr>
          </w:p>
        </w:tc>
        <w:tc>
          <w:tcPr>
            <w:tcW w:w="2542" w:type="dxa"/>
            <w:shd w:val="clear" w:color="auto" w:fill="FDE9D9" w:themeFill="accent6" w:themeFillTint="33"/>
          </w:tcPr>
          <w:p w:rsidR="00980206" w:rsidRPr="00980206" w:rsidRDefault="00980206" w:rsidP="00980206">
            <w:pPr>
              <w:numPr>
                <w:ilvl w:val="0"/>
                <w:numId w:val="26"/>
              </w:numPr>
              <w:spacing w:after="200" w:line="276" w:lineRule="auto"/>
              <w:ind w:left="308" w:hanging="283"/>
              <w:contextualSpacing/>
            </w:pPr>
            <w:r w:rsidRPr="00980206">
              <w:t>Seniors Centre (L)</w:t>
            </w:r>
          </w:p>
        </w:tc>
        <w:tc>
          <w:tcPr>
            <w:tcW w:w="1418" w:type="dxa"/>
            <w:shd w:val="clear" w:color="auto" w:fill="FDE9D9" w:themeFill="accent6" w:themeFillTint="33"/>
          </w:tcPr>
          <w:p w:rsidR="00980206" w:rsidRPr="00980206" w:rsidRDefault="00980206" w:rsidP="00980206">
            <w:pPr>
              <w:spacing w:after="200" w:line="276" w:lineRule="auto"/>
              <w:contextualSpacing/>
            </w:pPr>
            <w:r w:rsidRPr="00980206">
              <w:t>Operational</w:t>
            </w:r>
          </w:p>
          <w:p w:rsidR="00980206" w:rsidRPr="00980206" w:rsidRDefault="00980206" w:rsidP="00980206">
            <w:pPr>
              <w:spacing w:after="200" w:line="276" w:lineRule="auto"/>
              <w:contextualSpacing/>
              <w:rPr>
                <w:b/>
                <w:i/>
              </w:rPr>
            </w:pPr>
          </w:p>
        </w:tc>
        <w:tc>
          <w:tcPr>
            <w:tcW w:w="2126" w:type="dxa"/>
            <w:shd w:val="clear" w:color="auto" w:fill="FDE9D9" w:themeFill="accent6" w:themeFillTint="33"/>
          </w:tcPr>
          <w:p w:rsidR="00980206" w:rsidRPr="00980206" w:rsidRDefault="00980206" w:rsidP="00980206">
            <w:pPr>
              <w:spacing w:after="200" w:line="276" w:lineRule="auto"/>
              <w:contextualSpacing/>
            </w:pPr>
            <w:r w:rsidRPr="00980206">
              <w:t>Ongoing</w:t>
            </w:r>
          </w:p>
        </w:tc>
        <w:tc>
          <w:tcPr>
            <w:tcW w:w="4111" w:type="dxa"/>
            <w:shd w:val="clear" w:color="auto" w:fill="FDE9D9" w:themeFill="accent6" w:themeFillTint="33"/>
          </w:tcPr>
          <w:p w:rsidR="00980206" w:rsidRPr="00980206" w:rsidRDefault="00980206" w:rsidP="00980206">
            <w:pPr>
              <w:numPr>
                <w:ilvl w:val="0"/>
                <w:numId w:val="20"/>
              </w:numPr>
              <w:spacing w:after="200" w:line="276" w:lineRule="auto"/>
              <w:contextualSpacing/>
            </w:pPr>
            <w:r w:rsidRPr="00980206">
              <w:t>Consultation occurred</w:t>
            </w:r>
          </w:p>
          <w:p w:rsidR="00980206" w:rsidRPr="00980206" w:rsidRDefault="00980206" w:rsidP="00980206">
            <w:pPr>
              <w:numPr>
                <w:ilvl w:val="0"/>
                <w:numId w:val="20"/>
              </w:numPr>
              <w:spacing w:after="200" w:line="276" w:lineRule="auto"/>
              <w:contextualSpacing/>
              <w:rPr>
                <w:b/>
                <w:i/>
              </w:rPr>
            </w:pPr>
            <w:r w:rsidRPr="00980206">
              <w:t>Improved connection between the Cockburn Volunteer Resource Centre and the Senior’s Centre established</w:t>
            </w:r>
          </w:p>
        </w:tc>
        <w:tc>
          <w:tcPr>
            <w:tcW w:w="1417" w:type="dxa"/>
            <w:shd w:val="clear" w:color="auto" w:fill="FDE9D9" w:themeFill="accent6" w:themeFillTint="33"/>
          </w:tcPr>
          <w:p w:rsidR="00980206" w:rsidRPr="00980206" w:rsidRDefault="00980206" w:rsidP="00980206">
            <w:pPr>
              <w:spacing w:after="200" w:line="276" w:lineRule="auto"/>
              <w:contextualSpacing/>
              <w:rPr>
                <w:b/>
                <w:i/>
              </w:rPr>
            </w:pPr>
          </w:p>
        </w:tc>
      </w:tr>
      <w:tr w:rsidR="00980206" w:rsidRPr="00980206" w:rsidTr="00EC53D5">
        <w:trPr>
          <w:trHeight w:val="1476"/>
        </w:trPr>
        <w:tc>
          <w:tcPr>
            <w:tcW w:w="4370" w:type="dxa"/>
            <w:gridSpan w:val="2"/>
            <w:shd w:val="clear" w:color="auto" w:fill="FDE9D9" w:themeFill="accent6" w:themeFillTint="33"/>
          </w:tcPr>
          <w:p w:rsidR="00980206" w:rsidRPr="00980206" w:rsidRDefault="00980206" w:rsidP="00980206">
            <w:pPr>
              <w:spacing w:after="200" w:line="276" w:lineRule="auto"/>
              <w:contextualSpacing/>
            </w:pPr>
            <w:r w:rsidRPr="00980206">
              <w:lastRenderedPageBreak/>
              <w:t>2. Explore strategies to actively promote volunteering opportunities to and for older people by eng</w:t>
            </w:r>
            <w:r w:rsidR="00E92E3B">
              <w:t>ag</w:t>
            </w:r>
            <w:r w:rsidR="002A754C">
              <w:t>ing</w:t>
            </w:r>
            <w:r w:rsidRPr="00980206">
              <w:t xml:space="preserve"> with a range of groups and organisations within the broad community  </w:t>
            </w:r>
          </w:p>
          <w:p w:rsidR="00980206" w:rsidRPr="00980206" w:rsidRDefault="00980206" w:rsidP="00980206">
            <w:pPr>
              <w:spacing w:after="200" w:line="276" w:lineRule="auto"/>
              <w:contextualSpacing/>
            </w:pPr>
          </w:p>
        </w:tc>
        <w:tc>
          <w:tcPr>
            <w:tcW w:w="2542" w:type="dxa"/>
            <w:shd w:val="clear" w:color="auto" w:fill="FDE9D9" w:themeFill="accent6" w:themeFillTint="33"/>
          </w:tcPr>
          <w:p w:rsidR="00980206" w:rsidRPr="00980206" w:rsidRDefault="00980206" w:rsidP="00980206">
            <w:pPr>
              <w:numPr>
                <w:ilvl w:val="0"/>
                <w:numId w:val="26"/>
              </w:numPr>
              <w:spacing w:after="200" w:line="276" w:lineRule="auto"/>
              <w:ind w:left="308" w:hanging="308"/>
              <w:contextualSpacing/>
            </w:pPr>
            <w:r w:rsidRPr="00980206">
              <w:t>Volunteer Resource Centre</w:t>
            </w:r>
          </w:p>
          <w:p w:rsidR="00980206" w:rsidRPr="00980206" w:rsidRDefault="00980206" w:rsidP="00980206">
            <w:pPr>
              <w:numPr>
                <w:ilvl w:val="0"/>
                <w:numId w:val="26"/>
              </w:numPr>
              <w:spacing w:after="200" w:line="276" w:lineRule="auto"/>
              <w:contextualSpacing/>
            </w:pPr>
          </w:p>
        </w:tc>
        <w:tc>
          <w:tcPr>
            <w:tcW w:w="1418" w:type="dxa"/>
            <w:shd w:val="clear" w:color="auto" w:fill="FDE9D9" w:themeFill="accent6" w:themeFillTint="33"/>
          </w:tcPr>
          <w:p w:rsidR="00980206" w:rsidRPr="00980206" w:rsidRDefault="00980206" w:rsidP="00980206">
            <w:pPr>
              <w:spacing w:after="200" w:line="276" w:lineRule="auto"/>
              <w:contextualSpacing/>
            </w:pPr>
            <w:r w:rsidRPr="00980206">
              <w:t>Operational</w:t>
            </w:r>
          </w:p>
          <w:p w:rsidR="00980206" w:rsidRPr="00980206" w:rsidRDefault="00980206" w:rsidP="00980206">
            <w:pPr>
              <w:spacing w:after="200" w:line="276" w:lineRule="auto"/>
              <w:contextualSpacing/>
            </w:pPr>
          </w:p>
        </w:tc>
        <w:tc>
          <w:tcPr>
            <w:tcW w:w="2126" w:type="dxa"/>
            <w:shd w:val="clear" w:color="auto" w:fill="FDE9D9" w:themeFill="accent6" w:themeFillTint="33"/>
          </w:tcPr>
          <w:p w:rsidR="00980206" w:rsidRPr="00980206" w:rsidRDefault="00980206" w:rsidP="00980206">
            <w:pPr>
              <w:spacing w:after="200" w:line="276" w:lineRule="auto"/>
              <w:contextualSpacing/>
            </w:pPr>
            <w:r w:rsidRPr="00980206">
              <w:t>Ongoing</w:t>
            </w:r>
          </w:p>
        </w:tc>
        <w:tc>
          <w:tcPr>
            <w:tcW w:w="4111" w:type="dxa"/>
            <w:shd w:val="clear" w:color="auto" w:fill="FDE9D9" w:themeFill="accent6" w:themeFillTint="33"/>
          </w:tcPr>
          <w:p w:rsidR="00980206" w:rsidRPr="00980206" w:rsidRDefault="00980206" w:rsidP="00980206">
            <w:pPr>
              <w:numPr>
                <w:ilvl w:val="0"/>
                <w:numId w:val="20"/>
              </w:numPr>
              <w:spacing w:after="200" w:line="276" w:lineRule="auto"/>
              <w:contextualSpacing/>
            </w:pPr>
            <w:r w:rsidRPr="00980206">
              <w:t>Consultation occurred</w:t>
            </w:r>
          </w:p>
          <w:p w:rsidR="00980206" w:rsidRPr="00980206" w:rsidRDefault="00980206" w:rsidP="00980206">
            <w:pPr>
              <w:numPr>
                <w:ilvl w:val="0"/>
                <w:numId w:val="20"/>
              </w:numPr>
              <w:spacing w:after="200" w:line="276" w:lineRule="auto"/>
              <w:contextualSpacing/>
            </w:pPr>
            <w:r w:rsidRPr="00980206">
              <w:t>Improved strategies developed</w:t>
            </w:r>
          </w:p>
          <w:p w:rsidR="00980206" w:rsidRPr="00980206" w:rsidRDefault="00980206" w:rsidP="00980206">
            <w:pPr>
              <w:numPr>
                <w:ilvl w:val="0"/>
                <w:numId w:val="20"/>
              </w:numPr>
              <w:spacing w:after="200" w:line="276" w:lineRule="auto"/>
              <w:contextualSpacing/>
            </w:pPr>
            <w:r w:rsidRPr="00980206">
              <w:t>Outcomes reported to the community</w:t>
            </w:r>
          </w:p>
          <w:p w:rsidR="00980206" w:rsidRPr="00980206" w:rsidRDefault="00980206" w:rsidP="00980206">
            <w:pPr>
              <w:spacing w:after="200" w:line="276" w:lineRule="auto"/>
              <w:ind w:left="360"/>
              <w:contextualSpacing/>
            </w:pPr>
          </w:p>
        </w:tc>
        <w:tc>
          <w:tcPr>
            <w:tcW w:w="1417" w:type="dxa"/>
            <w:shd w:val="clear" w:color="auto" w:fill="FDE9D9" w:themeFill="accent6" w:themeFillTint="33"/>
          </w:tcPr>
          <w:p w:rsidR="00980206" w:rsidRPr="00980206" w:rsidRDefault="00980206" w:rsidP="00980206">
            <w:pPr>
              <w:spacing w:after="200" w:line="276" w:lineRule="auto"/>
              <w:contextualSpacing/>
              <w:rPr>
                <w:b/>
                <w:i/>
              </w:rPr>
            </w:pPr>
          </w:p>
        </w:tc>
      </w:tr>
    </w:tbl>
    <w:p w:rsidR="00980206" w:rsidRPr="00980206" w:rsidRDefault="00980206" w:rsidP="00980206">
      <w:pPr>
        <w:spacing w:after="0"/>
      </w:pPr>
    </w:p>
    <w:p w:rsidR="00980206" w:rsidRPr="00980206" w:rsidRDefault="00980206" w:rsidP="00980206">
      <w:r w:rsidRPr="00980206">
        <w:br w:type="page"/>
      </w:r>
    </w:p>
    <w:p w:rsidR="00980206" w:rsidRPr="00980206" w:rsidRDefault="00980206" w:rsidP="00980206">
      <w:pPr>
        <w:spacing w:after="0"/>
      </w:pPr>
    </w:p>
    <w:tbl>
      <w:tblPr>
        <w:tblStyle w:val="TableGrid"/>
        <w:tblpPr w:leftFromText="180" w:rightFromText="180" w:vertAnchor="text" w:horzAnchor="margin" w:tblpX="-776" w:tblpY="271"/>
        <w:tblW w:w="15984" w:type="dxa"/>
        <w:tblLayout w:type="fixed"/>
        <w:tblLook w:val="04A0" w:firstRow="1" w:lastRow="0" w:firstColumn="1" w:lastColumn="0" w:noHBand="0" w:noVBand="1"/>
      </w:tblPr>
      <w:tblGrid>
        <w:gridCol w:w="4370"/>
        <w:gridCol w:w="2542"/>
        <w:gridCol w:w="1418"/>
        <w:gridCol w:w="2126"/>
        <w:gridCol w:w="4111"/>
        <w:gridCol w:w="1417"/>
      </w:tblGrid>
      <w:tr w:rsidR="00980206" w:rsidRPr="00980206" w:rsidTr="00EC53D5">
        <w:trPr>
          <w:trHeight w:val="984"/>
        </w:trPr>
        <w:tc>
          <w:tcPr>
            <w:tcW w:w="15984" w:type="dxa"/>
            <w:gridSpan w:val="6"/>
            <w:shd w:val="clear" w:color="auto" w:fill="C6D9F1" w:themeFill="text2" w:themeFillTint="33"/>
          </w:tcPr>
          <w:p w:rsidR="00980206" w:rsidRPr="00980206" w:rsidRDefault="00980206" w:rsidP="00980206">
            <w:pPr>
              <w:spacing w:after="200" w:line="276" w:lineRule="auto"/>
              <w:rPr>
                <w:b/>
                <w:i/>
                <w:sz w:val="24"/>
                <w:szCs w:val="24"/>
              </w:rPr>
            </w:pPr>
            <w:r w:rsidRPr="00980206">
              <w:rPr>
                <w:b/>
                <w:i/>
                <w:sz w:val="24"/>
                <w:szCs w:val="24"/>
              </w:rPr>
              <w:t xml:space="preserve">OUTCOME 7 </w:t>
            </w:r>
          </w:p>
          <w:p w:rsidR="00980206" w:rsidRPr="00980206" w:rsidRDefault="00980206" w:rsidP="00980206">
            <w:pPr>
              <w:spacing w:after="200" w:line="276" w:lineRule="auto"/>
              <w:rPr>
                <w:b/>
                <w:i/>
              </w:rPr>
            </w:pPr>
            <w:r w:rsidRPr="00980206">
              <w:rPr>
                <w:b/>
                <w:i/>
              </w:rPr>
              <w:t>Information:</w:t>
            </w:r>
          </w:p>
          <w:p w:rsidR="00980206" w:rsidRPr="00980206" w:rsidRDefault="00980206" w:rsidP="00980206">
            <w:pPr>
              <w:spacing w:after="200" w:line="276" w:lineRule="auto"/>
              <w:rPr>
                <w:b/>
                <w:i/>
                <w:sz w:val="24"/>
                <w:szCs w:val="24"/>
              </w:rPr>
            </w:pPr>
            <w:r w:rsidRPr="00980206">
              <w:t xml:space="preserve">Information on services and supports is communicated in a variety of formats </w:t>
            </w:r>
          </w:p>
        </w:tc>
      </w:tr>
      <w:tr w:rsidR="00980206" w:rsidRPr="00980206" w:rsidTr="00EC53D5">
        <w:trPr>
          <w:trHeight w:val="699"/>
        </w:trPr>
        <w:tc>
          <w:tcPr>
            <w:tcW w:w="15984" w:type="dxa"/>
            <w:gridSpan w:val="6"/>
            <w:shd w:val="clear" w:color="auto" w:fill="EAF1DD" w:themeFill="accent3" w:themeFillTint="33"/>
            <w:vAlign w:val="center"/>
          </w:tcPr>
          <w:p w:rsidR="00980206" w:rsidRPr="00980206" w:rsidRDefault="00980206" w:rsidP="00980206">
            <w:pPr>
              <w:spacing w:after="200" w:line="276" w:lineRule="auto"/>
              <w:rPr>
                <w:b/>
                <w:i/>
              </w:rPr>
            </w:pPr>
            <w:r w:rsidRPr="00980206">
              <w:rPr>
                <w:b/>
                <w:i/>
              </w:rPr>
              <w:t xml:space="preserve">Strategy 7.1     </w:t>
            </w:r>
            <w:r w:rsidRPr="00980206">
              <w:t xml:space="preserve">Recognise that information needs to be disseminated in both hard-copy and electronic formats with an age-friendly style i.e. larger fonts, less dense text and straightforward language </w:t>
            </w:r>
          </w:p>
        </w:tc>
      </w:tr>
      <w:tr w:rsidR="00980206" w:rsidRPr="00980206" w:rsidTr="00EC53D5">
        <w:trPr>
          <w:trHeight w:val="565"/>
        </w:trPr>
        <w:tc>
          <w:tcPr>
            <w:tcW w:w="4370"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Actions</w:t>
            </w:r>
          </w:p>
        </w:tc>
        <w:tc>
          <w:tcPr>
            <w:tcW w:w="2542"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Leaders/Key contributors</w:t>
            </w:r>
          </w:p>
        </w:tc>
        <w:tc>
          <w:tcPr>
            <w:tcW w:w="1418"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Budget</w:t>
            </w:r>
          </w:p>
        </w:tc>
        <w:tc>
          <w:tcPr>
            <w:tcW w:w="2126"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Timeframe</w:t>
            </w:r>
          </w:p>
        </w:tc>
        <w:tc>
          <w:tcPr>
            <w:tcW w:w="4111"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Measures of Success</w:t>
            </w:r>
          </w:p>
        </w:tc>
        <w:tc>
          <w:tcPr>
            <w:tcW w:w="1417"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Status update</w:t>
            </w:r>
          </w:p>
        </w:tc>
      </w:tr>
      <w:tr w:rsidR="00980206" w:rsidRPr="00980206" w:rsidTr="00EC53D5">
        <w:trPr>
          <w:trHeight w:val="1368"/>
        </w:trPr>
        <w:tc>
          <w:tcPr>
            <w:tcW w:w="4370" w:type="dxa"/>
            <w:shd w:val="clear" w:color="auto" w:fill="FDE9D9" w:themeFill="accent6" w:themeFillTint="33"/>
          </w:tcPr>
          <w:p w:rsidR="00980206" w:rsidRPr="00980206" w:rsidRDefault="00980206" w:rsidP="00980206">
            <w:pPr>
              <w:spacing w:after="200" w:line="276" w:lineRule="auto"/>
              <w:contextualSpacing/>
              <w:rPr>
                <w:b/>
                <w:i/>
              </w:rPr>
            </w:pPr>
            <w:r w:rsidRPr="00980206">
              <w:rPr>
                <w:b/>
                <w:i/>
              </w:rPr>
              <w:t xml:space="preserve">1. </w:t>
            </w:r>
            <w:r w:rsidRPr="00980206">
              <w:t xml:space="preserve"> </w:t>
            </w:r>
            <w:r w:rsidRPr="00980206">
              <w:rPr>
                <w:b/>
                <w:i/>
              </w:rPr>
              <w:t>Improve the current electronic community information database to facilitate a printable version of Cockburn Seniors Services that can be distributed (see 2.4.1)</w:t>
            </w:r>
          </w:p>
          <w:p w:rsidR="00980206" w:rsidRPr="00980206" w:rsidRDefault="00980206" w:rsidP="00980206">
            <w:pPr>
              <w:spacing w:after="200" w:line="276" w:lineRule="auto"/>
              <w:contextualSpacing/>
              <w:rPr>
                <w:b/>
                <w:i/>
              </w:rPr>
            </w:pPr>
            <w:r w:rsidRPr="00980206">
              <w:rPr>
                <w:b/>
                <w:i/>
              </w:rPr>
              <w:t>* PRIORITY ACTION</w:t>
            </w:r>
          </w:p>
          <w:p w:rsidR="00980206" w:rsidRPr="00980206" w:rsidRDefault="00980206" w:rsidP="00980206">
            <w:pPr>
              <w:spacing w:after="200" w:line="276" w:lineRule="auto"/>
              <w:contextualSpacing/>
              <w:rPr>
                <w:b/>
                <w:i/>
              </w:rPr>
            </w:pPr>
          </w:p>
        </w:tc>
        <w:tc>
          <w:tcPr>
            <w:tcW w:w="2542" w:type="dxa"/>
            <w:shd w:val="clear" w:color="auto" w:fill="FDE9D9" w:themeFill="accent6" w:themeFillTint="33"/>
          </w:tcPr>
          <w:p w:rsidR="00980206" w:rsidRPr="00980206" w:rsidRDefault="00980206" w:rsidP="00980206">
            <w:pPr>
              <w:numPr>
                <w:ilvl w:val="0"/>
                <w:numId w:val="29"/>
              </w:numPr>
              <w:spacing w:after="200" w:line="276" w:lineRule="auto"/>
              <w:ind w:left="308" w:hanging="283"/>
              <w:contextualSpacing/>
              <w:rPr>
                <w:b/>
                <w:i/>
              </w:rPr>
            </w:pPr>
            <w:r w:rsidRPr="00980206">
              <w:t>Community Development</w:t>
            </w:r>
          </w:p>
          <w:p w:rsidR="00980206" w:rsidRPr="00980206" w:rsidRDefault="00980206" w:rsidP="00980206">
            <w:pPr>
              <w:spacing w:after="200" w:line="276" w:lineRule="auto"/>
              <w:ind w:left="308"/>
              <w:contextualSpacing/>
              <w:rPr>
                <w:b/>
                <w:i/>
              </w:rPr>
            </w:pPr>
          </w:p>
        </w:tc>
        <w:tc>
          <w:tcPr>
            <w:tcW w:w="1418" w:type="dxa"/>
            <w:shd w:val="clear" w:color="auto" w:fill="FDE9D9" w:themeFill="accent6" w:themeFillTint="33"/>
          </w:tcPr>
          <w:p w:rsidR="00980206" w:rsidRPr="00980206" w:rsidRDefault="00980206" w:rsidP="00980206">
            <w:pPr>
              <w:spacing w:after="200" w:line="276" w:lineRule="auto"/>
              <w:contextualSpacing/>
              <w:rPr>
                <w:sz w:val="16"/>
                <w:szCs w:val="16"/>
              </w:rPr>
            </w:pPr>
            <w:r w:rsidRPr="00980206">
              <w:t xml:space="preserve">Operational </w:t>
            </w:r>
            <w:r w:rsidRPr="00980206">
              <w:rPr>
                <w:sz w:val="16"/>
                <w:szCs w:val="16"/>
              </w:rPr>
              <w:t>(for compilation)</w:t>
            </w:r>
          </w:p>
          <w:p w:rsidR="00980206" w:rsidRPr="00980206" w:rsidRDefault="00980206" w:rsidP="00980206">
            <w:pPr>
              <w:spacing w:after="200" w:line="276" w:lineRule="auto"/>
              <w:contextualSpacing/>
              <w:rPr>
                <w:sz w:val="16"/>
                <w:szCs w:val="16"/>
              </w:rPr>
            </w:pPr>
          </w:p>
          <w:p w:rsidR="00980206" w:rsidRPr="00980206" w:rsidRDefault="00980206" w:rsidP="00980206">
            <w:pPr>
              <w:spacing w:after="200" w:line="276" w:lineRule="auto"/>
              <w:contextualSpacing/>
            </w:pPr>
            <w:r w:rsidRPr="00980206">
              <w:t xml:space="preserve">$12k </w:t>
            </w:r>
          </w:p>
          <w:p w:rsidR="00980206" w:rsidRPr="00980206" w:rsidRDefault="00980206" w:rsidP="00980206">
            <w:pPr>
              <w:spacing w:after="200" w:line="276" w:lineRule="auto"/>
              <w:contextualSpacing/>
            </w:pPr>
            <w:r w:rsidRPr="00980206">
              <w:t>(</w:t>
            </w:r>
            <w:r w:rsidRPr="00980206">
              <w:rPr>
                <w:sz w:val="16"/>
                <w:szCs w:val="16"/>
              </w:rPr>
              <w:t>printing costs for 10,000 copies)</w:t>
            </w:r>
          </w:p>
        </w:tc>
        <w:tc>
          <w:tcPr>
            <w:tcW w:w="2126" w:type="dxa"/>
            <w:shd w:val="clear" w:color="auto" w:fill="FDE9D9" w:themeFill="accent6" w:themeFillTint="33"/>
          </w:tcPr>
          <w:p w:rsidR="00980206" w:rsidRPr="00980206" w:rsidRDefault="00980206" w:rsidP="00980206">
            <w:pPr>
              <w:spacing w:after="200" w:line="276" w:lineRule="auto"/>
              <w:contextualSpacing/>
            </w:pPr>
            <w:r w:rsidRPr="00980206">
              <w:t>2017/18</w:t>
            </w:r>
          </w:p>
        </w:tc>
        <w:tc>
          <w:tcPr>
            <w:tcW w:w="4111" w:type="dxa"/>
            <w:shd w:val="clear" w:color="auto" w:fill="FDE9D9" w:themeFill="accent6" w:themeFillTint="33"/>
          </w:tcPr>
          <w:p w:rsidR="00980206" w:rsidRPr="00980206" w:rsidRDefault="00980206" w:rsidP="00980206">
            <w:pPr>
              <w:numPr>
                <w:ilvl w:val="0"/>
                <w:numId w:val="21"/>
              </w:numPr>
              <w:spacing w:after="200" w:line="276" w:lineRule="auto"/>
              <w:contextualSpacing/>
            </w:pPr>
            <w:r w:rsidRPr="00980206">
              <w:t>Directory developed &amp; distributed</w:t>
            </w:r>
          </w:p>
          <w:p w:rsidR="00980206" w:rsidRPr="00980206" w:rsidRDefault="00980206" w:rsidP="00980206">
            <w:pPr>
              <w:numPr>
                <w:ilvl w:val="0"/>
                <w:numId w:val="21"/>
              </w:numPr>
              <w:spacing w:after="200" w:line="276" w:lineRule="auto"/>
              <w:contextualSpacing/>
            </w:pPr>
            <w:r w:rsidRPr="00980206">
              <w:t>Feedback received</w:t>
            </w:r>
          </w:p>
        </w:tc>
        <w:tc>
          <w:tcPr>
            <w:tcW w:w="1417" w:type="dxa"/>
            <w:vMerge w:val="restart"/>
            <w:shd w:val="clear" w:color="auto" w:fill="FDE9D9" w:themeFill="accent6" w:themeFillTint="33"/>
          </w:tcPr>
          <w:p w:rsidR="00980206" w:rsidRPr="00980206" w:rsidRDefault="00980206" w:rsidP="00980206">
            <w:pPr>
              <w:spacing w:after="200" w:line="276" w:lineRule="auto"/>
              <w:contextualSpacing/>
            </w:pPr>
          </w:p>
        </w:tc>
      </w:tr>
      <w:tr w:rsidR="00980206" w:rsidRPr="00980206" w:rsidTr="00EC53D5">
        <w:trPr>
          <w:trHeight w:val="1368"/>
        </w:trPr>
        <w:tc>
          <w:tcPr>
            <w:tcW w:w="4370" w:type="dxa"/>
            <w:shd w:val="clear" w:color="auto" w:fill="FDE9D9" w:themeFill="accent6" w:themeFillTint="33"/>
          </w:tcPr>
          <w:p w:rsidR="00980206" w:rsidRPr="00980206" w:rsidRDefault="00980206" w:rsidP="00980206">
            <w:pPr>
              <w:spacing w:after="200" w:line="276" w:lineRule="auto"/>
              <w:contextualSpacing/>
            </w:pPr>
            <w:r w:rsidRPr="00980206">
              <w:t>2. Produce the Senior’s directory in range of languages reflective of the cultural diversity of the region</w:t>
            </w:r>
          </w:p>
          <w:p w:rsidR="00980206" w:rsidRPr="00980206" w:rsidRDefault="00980206" w:rsidP="00980206">
            <w:pPr>
              <w:spacing w:after="200" w:line="276" w:lineRule="auto"/>
              <w:contextualSpacing/>
              <w:rPr>
                <w:b/>
                <w:i/>
              </w:rPr>
            </w:pPr>
          </w:p>
        </w:tc>
        <w:tc>
          <w:tcPr>
            <w:tcW w:w="2542" w:type="dxa"/>
            <w:shd w:val="clear" w:color="auto" w:fill="FDE9D9" w:themeFill="accent6" w:themeFillTint="33"/>
          </w:tcPr>
          <w:p w:rsidR="00980206" w:rsidRPr="00980206" w:rsidRDefault="00980206" w:rsidP="00980206">
            <w:pPr>
              <w:numPr>
                <w:ilvl w:val="0"/>
                <w:numId w:val="29"/>
              </w:numPr>
              <w:spacing w:after="200" w:line="276" w:lineRule="auto"/>
              <w:contextualSpacing/>
            </w:pPr>
            <w:r w:rsidRPr="00980206">
              <w:t>Community Development</w:t>
            </w:r>
          </w:p>
          <w:p w:rsidR="00980206" w:rsidRPr="00980206" w:rsidRDefault="00980206" w:rsidP="00980206">
            <w:pPr>
              <w:numPr>
                <w:ilvl w:val="0"/>
                <w:numId w:val="29"/>
              </w:numPr>
              <w:spacing w:after="200" w:line="276" w:lineRule="auto"/>
              <w:contextualSpacing/>
            </w:pPr>
            <w:r w:rsidRPr="00980206">
              <w:t>Library Services</w:t>
            </w:r>
          </w:p>
        </w:tc>
        <w:tc>
          <w:tcPr>
            <w:tcW w:w="1418" w:type="dxa"/>
            <w:shd w:val="clear" w:color="auto" w:fill="FDE9D9" w:themeFill="accent6" w:themeFillTint="33"/>
          </w:tcPr>
          <w:p w:rsidR="00980206" w:rsidRPr="00980206" w:rsidRDefault="00E92E3B" w:rsidP="00980206">
            <w:pPr>
              <w:spacing w:after="200" w:line="276" w:lineRule="auto"/>
              <w:contextualSpacing/>
            </w:pPr>
            <w:r>
              <w:t>$10,000</w:t>
            </w:r>
          </w:p>
          <w:p w:rsidR="00980206" w:rsidRPr="00980206" w:rsidRDefault="00980206" w:rsidP="00980206">
            <w:pPr>
              <w:spacing w:after="200" w:line="276" w:lineRule="auto"/>
              <w:contextualSpacing/>
            </w:pPr>
          </w:p>
        </w:tc>
        <w:tc>
          <w:tcPr>
            <w:tcW w:w="2126" w:type="dxa"/>
            <w:shd w:val="clear" w:color="auto" w:fill="FDE9D9" w:themeFill="accent6" w:themeFillTint="33"/>
          </w:tcPr>
          <w:p w:rsidR="00980206" w:rsidRPr="00980206" w:rsidRDefault="00E92E3B" w:rsidP="00980206">
            <w:pPr>
              <w:spacing w:after="200" w:line="276" w:lineRule="auto"/>
              <w:contextualSpacing/>
            </w:pPr>
            <w:r>
              <w:t>2018/19 and ongoing</w:t>
            </w:r>
          </w:p>
          <w:p w:rsidR="00980206" w:rsidRPr="00980206" w:rsidRDefault="00980206" w:rsidP="00980206">
            <w:pPr>
              <w:spacing w:after="200" w:line="276" w:lineRule="auto"/>
              <w:contextualSpacing/>
            </w:pPr>
          </w:p>
        </w:tc>
        <w:tc>
          <w:tcPr>
            <w:tcW w:w="4111" w:type="dxa"/>
            <w:shd w:val="clear" w:color="auto" w:fill="FDE9D9" w:themeFill="accent6" w:themeFillTint="33"/>
          </w:tcPr>
          <w:p w:rsidR="00980206" w:rsidRPr="00980206" w:rsidRDefault="000C15A9" w:rsidP="00980206">
            <w:pPr>
              <w:numPr>
                <w:ilvl w:val="0"/>
                <w:numId w:val="21"/>
              </w:numPr>
              <w:spacing w:after="200" w:line="276" w:lineRule="auto"/>
              <w:contextualSpacing/>
            </w:pPr>
            <w:r>
              <w:t xml:space="preserve">Directory </w:t>
            </w:r>
            <w:r w:rsidR="00980206" w:rsidRPr="00980206">
              <w:t>developed in other languages</w:t>
            </w:r>
          </w:p>
          <w:p w:rsidR="00980206" w:rsidRPr="00980206" w:rsidRDefault="00980206" w:rsidP="00980206">
            <w:pPr>
              <w:numPr>
                <w:ilvl w:val="0"/>
                <w:numId w:val="21"/>
              </w:numPr>
              <w:spacing w:after="200" w:line="276" w:lineRule="auto"/>
              <w:contextualSpacing/>
            </w:pPr>
            <w:r w:rsidRPr="00980206">
              <w:t>Feedback received</w:t>
            </w:r>
          </w:p>
          <w:p w:rsidR="00980206" w:rsidRPr="00980206" w:rsidRDefault="00980206" w:rsidP="00980206">
            <w:pPr>
              <w:spacing w:after="200" w:line="276" w:lineRule="auto"/>
              <w:ind w:left="360"/>
              <w:contextualSpacing/>
            </w:pPr>
          </w:p>
        </w:tc>
        <w:tc>
          <w:tcPr>
            <w:tcW w:w="1417" w:type="dxa"/>
            <w:vMerge/>
            <w:shd w:val="clear" w:color="auto" w:fill="FDE9D9" w:themeFill="accent6" w:themeFillTint="33"/>
          </w:tcPr>
          <w:p w:rsidR="00980206" w:rsidRPr="00980206" w:rsidRDefault="00980206" w:rsidP="00980206">
            <w:pPr>
              <w:spacing w:after="200" w:line="276" w:lineRule="auto"/>
              <w:contextualSpacing/>
            </w:pPr>
          </w:p>
        </w:tc>
      </w:tr>
      <w:tr w:rsidR="00980206" w:rsidRPr="00980206" w:rsidTr="00EC53D5">
        <w:trPr>
          <w:trHeight w:val="1368"/>
        </w:trPr>
        <w:tc>
          <w:tcPr>
            <w:tcW w:w="4370" w:type="dxa"/>
            <w:shd w:val="clear" w:color="auto" w:fill="FDE9D9" w:themeFill="accent6" w:themeFillTint="33"/>
            <w:vAlign w:val="center"/>
          </w:tcPr>
          <w:p w:rsidR="00980206" w:rsidRPr="00980206" w:rsidRDefault="00980206" w:rsidP="00980206">
            <w:pPr>
              <w:spacing w:after="200" w:line="276" w:lineRule="auto"/>
              <w:contextualSpacing/>
            </w:pPr>
            <w:r w:rsidRPr="00980206">
              <w:t>3. Continue to provide and promote programs, activities and events of interest to older people as well as promoting the concept of active-ageing in the Cockburn Soundings newsletter</w:t>
            </w:r>
          </w:p>
          <w:p w:rsidR="00980206" w:rsidRPr="00980206" w:rsidRDefault="00980206" w:rsidP="00980206">
            <w:pPr>
              <w:spacing w:after="200" w:line="276" w:lineRule="auto"/>
              <w:contextualSpacing/>
              <w:rPr>
                <w:b/>
                <w:i/>
              </w:rPr>
            </w:pPr>
          </w:p>
        </w:tc>
        <w:tc>
          <w:tcPr>
            <w:tcW w:w="2542" w:type="dxa"/>
            <w:shd w:val="clear" w:color="auto" w:fill="FDE9D9" w:themeFill="accent6" w:themeFillTint="33"/>
          </w:tcPr>
          <w:p w:rsidR="00980206" w:rsidRPr="00980206" w:rsidRDefault="00980206" w:rsidP="00980206">
            <w:pPr>
              <w:numPr>
                <w:ilvl w:val="0"/>
                <w:numId w:val="29"/>
              </w:numPr>
              <w:spacing w:after="200" w:line="276" w:lineRule="auto"/>
              <w:contextualSpacing/>
            </w:pPr>
            <w:r w:rsidRPr="00980206">
              <w:t>Seniors  Services</w:t>
            </w:r>
          </w:p>
        </w:tc>
        <w:tc>
          <w:tcPr>
            <w:tcW w:w="1418" w:type="dxa"/>
            <w:shd w:val="clear" w:color="auto" w:fill="FDE9D9" w:themeFill="accent6" w:themeFillTint="33"/>
          </w:tcPr>
          <w:p w:rsidR="00980206" w:rsidRPr="00980206" w:rsidRDefault="00980206" w:rsidP="00980206">
            <w:pPr>
              <w:spacing w:after="200" w:line="276" w:lineRule="auto"/>
              <w:contextualSpacing/>
            </w:pPr>
            <w:r w:rsidRPr="00980206">
              <w:t>Operational</w:t>
            </w:r>
          </w:p>
        </w:tc>
        <w:tc>
          <w:tcPr>
            <w:tcW w:w="2126" w:type="dxa"/>
            <w:shd w:val="clear" w:color="auto" w:fill="FDE9D9" w:themeFill="accent6" w:themeFillTint="33"/>
          </w:tcPr>
          <w:p w:rsidR="00980206" w:rsidRPr="00980206" w:rsidRDefault="00980206" w:rsidP="00980206">
            <w:pPr>
              <w:spacing w:after="200" w:line="276" w:lineRule="auto"/>
              <w:contextualSpacing/>
            </w:pPr>
            <w:r w:rsidRPr="00980206">
              <w:t>Ongoing</w:t>
            </w:r>
          </w:p>
        </w:tc>
        <w:tc>
          <w:tcPr>
            <w:tcW w:w="4111" w:type="dxa"/>
            <w:shd w:val="clear" w:color="auto" w:fill="FDE9D9" w:themeFill="accent6" w:themeFillTint="33"/>
          </w:tcPr>
          <w:p w:rsidR="00980206" w:rsidRPr="00980206" w:rsidRDefault="00980206" w:rsidP="00980206">
            <w:pPr>
              <w:numPr>
                <w:ilvl w:val="0"/>
                <w:numId w:val="22"/>
              </w:numPr>
              <w:spacing w:after="200" w:line="276" w:lineRule="auto"/>
              <w:contextualSpacing/>
            </w:pPr>
            <w:r w:rsidRPr="00980206">
              <w:t>Programs, activities and events delivered</w:t>
            </w:r>
          </w:p>
          <w:p w:rsidR="00980206" w:rsidRPr="00980206" w:rsidRDefault="00980206" w:rsidP="00980206">
            <w:pPr>
              <w:numPr>
                <w:ilvl w:val="0"/>
                <w:numId w:val="22"/>
              </w:numPr>
              <w:spacing w:after="200" w:line="276" w:lineRule="auto"/>
              <w:contextualSpacing/>
            </w:pPr>
            <w:r w:rsidRPr="00980206">
              <w:t>Participant feedback received and collated</w:t>
            </w:r>
          </w:p>
          <w:p w:rsidR="00980206" w:rsidRPr="00980206" w:rsidRDefault="00980206" w:rsidP="00980206">
            <w:pPr>
              <w:spacing w:after="200" w:line="276" w:lineRule="auto"/>
              <w:ind w:left="360"/>
              <w:contextualSpacing/>
            </w:pPr>
          </w:p>
        </w:tc>
        <w:tc>
          <w:tcPr>
            <w:tcW w:w="1417" w:type="dxa"/>
            <w:vMerge/>
            <w:shd w:val="clear" w:color="auto" w:fill="FDE9D9" w:themeFill="accent6" w:themeFillTint="33"/>
          </w:tcPr>
          <w:p w:rsidR="00980206" w:rsidRPr="00980206" w:rsidRDefault="00980206" w:rsidP="00980206">
            <w:pPr>
              <w:spacing w:after="200" w:line="276" w:lineRule="auto"/>
              <w:contextualSpacing/>
            </w:pPr>
          </w:p>
        </w:tc>
      </w:tr>
      <w:tr w:rsidR="00980206" w:rsidRPr="00980206" w:rsidTr="00EC53D5">
        <w:trPr>
          <w:trHeight w:val="466"/>
        </w:trPr>
        <w:tc>
          <w:tcPr>
            <w:tcW w:w="15984" w:type="dxa"/>
            <w:gridSpan w:val="6"/>
            <w:shd w:val="clear" w:color="auto" w:fill="EAF1DD" w:themeFill="accent3" w:themeFillTint="33"/>
            <w:vAlign w:val="center"/>
          </w:tcPr>
          <w:p w:rsidR="00980206" w:rsidRPr="00980206" w:rsidRDefault="00980206" w:rsidP="00980206">
            <w:pPr>
              <w:spacing w:after="200" w:line="276" w:lineRule="auto"/>
              <w:rPr>
                <w:b/>
                <w:i/>
              </w:rPr>
            </w:pPr>
            <w:r w:rsidRPr="00980206">
              <w:rPr>
                <w:b/>
                <w:i/>
              </w:rPr>
              <w:lastRenderedPageBreak/>
              <w:t xml:space="preserve">Strategy 7.2     </w:t>
            </w:r>
            <w:r w:rsidRPr="00980206">
              <w:t>Pro-actively engage with the community to deliver or facilitate the delivery of information on planning for retirement</w:t>
            </w:r>
          </w:p>
        </w:tc>
      </w:tr>
      <w:tr w:rsidR="00980206" w:rsidRPr="00980206" w:rsidTr="00EC53D5">
        <w:trPr>
          <w:trHeight w:val="565"/>
        </w:trPr>
        <w:tc>
          <w:tcPr>
            <w:tcW w:w="4370"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Actions</w:t>
            </w:r>
          </w:p>
        </w:tc>
        <w:tc>
          <w:tcPr>
            <w:tcW w:w="2542"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Leaders/Key contributors</w:t>
            </w:r>
          </w:p>
        </w:tc>
        <w:tc>
          <w:tcPr>
            <w:tcW w:w="1418"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Budget</w:t>
            </w:r>
          </w:p>
        </w:tc>
        <w:tc>
          <w:tcPr>
            <w:tcW w:w="2126"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Timeframe</w:t>
            </w:r>
          </w:p>
        </w:tc>
        <w:tc>
          <w:tcPr>
            <w:tcW w:w="4111"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Measures of Success</w:t>
            </w:r>
          </w:p>
        </w:tc>
        <w:tc>
          <w:tcPr>
            <w:tcW w:w="1417" w:type="dxa"/>
            <w:shd w:val="clear" w:color="auto" w:fill="FDE9D9" w:themeFill="accent6" w:themeFillTint="33"/>
            <w:vAlign w:val="center"/>
          </w:tcPr>
          <w:p w:rsidR="00980206" w:rsidRPr="00980206" w:rsidRDefault="00980206" w:rsidP="00980206">
            <w:pPr>
              <w:spacing w:after="200" w:line="276" w:lineRule="auto"/>
              <w:contextualSpacing/>
              <w:jc w:val="center"/>
              <w:rPr>
                <w:b/>
                <w:i/>
              </w:rPr>
            </w:pPr>
            <w:r w:rsidRPr="00980206">
              <w:rPr>
                <w:b/>
                <w:i/>
              </w:rPr>
              <w:t>Status update</w:t>
            </w:r>
          </w:p>
        </w:tc>
      </w:tr>
      <w:tr w:rsidR="00980206" w:rsidRPr="00980206" w:rsidTr="00EC53D5">
        <w:tc>
          <w:tcPr>
            <w:tcW w:w="4370" w:type="dxa"/>
            <w:shd w:val="clear" w:color="auto" w:fill="FDE9D9" w:themeFill="accent6" w:themeFillTint="33"/>
          </w:tcPr>
          <w:p w:rsidR="00980206" w:rsidRPr="00980206" w:rsidRDefault="00980206" w:rsidP="00980206">
            <w:pPr>
              <w:spacing w:after="200" w:line="276" w:lineRule="auto"/>
              <w:contextualSpacing/>
            </w:pPr>
            <w:r w:rsidRPr="00980206">
              <w:t>1. Provide and/or facilitate the delivery of workshops, seminars and other face-to-face events on  retirement planning, Advance Care Planning (and housing options - Outcome 3)</w:t>
            </w:r>
          </w:p>
        </w:tc>
        <w:tc>
          <w:tcPr>
            <w:tcW w:w="2542" w:type="dxa"/>
            <w:shd w:val="clear" w:color="auto" w:fill="FDE9D9" w:themeFill="accent6" w:themeFillTint="33"/>
          </w:tcPr>
          <w:p w:rsidR="00980206" w:rsidRPr="00980206" w:rsidRDefault="00980206" w:rsidP="00980206">
            <w:pPr>
              <w:numPr>
                <w:ilvl w:val="0"/>
                <w:numId w:val="29"/>
              </w:numPr>
              <w:spacing w:after="200" w:line="276" w:lineRule="auto"/>
              <w:ind w:left="308" w:hanging="283"/>
              <w:contextualSpacing/>
            </w:pPr>
            <w:r w:rsidRPr="00980206">
              <w:t>Seniors Services</w:t>
            </w:r>
          </w:p>
          <w:p w:rsidR="00980206" w:rsidRPr="00980206" w:rsidRDefault="00980206" w:rsidP="00980206">
            <w:pPr>
              <w:numPr>
                <w:ilvl w:val="0"/>
                <w:numId w:val="29"/>
              </w:numPr>
              <w:spacing w:after="200" w:line="276" w:lineRule="auto"/>
              <w:contextualSpacing/>
            </w:pPr>
            <w:r w:rsidRPr="00980206">
              <w:t xml:space="preserve">Seniors Housing Advisory Centre </w:t>
            </w:r>
          </w:p>
          <w:p w:rsidR="00980206" w:rsidRPr="00980206" w:rsidRDefault="00980206" w:rsidP="00980206">
            <w:pPr>
              <w:spacing w:after="200" w:line="276" w:lineRule="auto"/>
              <w:contextualSpacing/>
            </w:pPr>
          </w:p>
        </w:tc>
        <w:tc>
          <w:tcPr>
            <w:tcW w:w="1418" w:type="dxa"/>
            <w:shd w:val="clear" w:color="auto" w:fill="FDE9D9" w:themeFill="accent6" w:themeFillTint="33"/>
          </w:tcPr>
          <w:p w:rsidR="00980206" w:rsidRPr="00980206" w:rsidRDefault="00980206" w:rsidP="00980206">
            <w:pPr>
              <w:spacing w:after="200" w:line="276" w:lineRule="auto"/>
              <w:contextualSpacing/>
            </w:pPr>
            <w:r w:rsidRPr="00980206">
              <w:t>Operational</w:t>
            </w:r>
          </w:p>
        </w:tc>
        <w:tc>
          <w:tcPr>
            <w:tcW w:w="2126" w:type="dxa"/>
            <w:shd w:val="clear" w:color="auto" w:fill="FDE9D9" w:themeFill="accent6" w:themeFillTint="33"/>
          </w:tcPr>
          <w:p w:rsidR="00980206" w:rsidRPr="00980206" w:rsidRDefault="00980206" w:rsidP="00980206">
            <w:pPr>
              <w:spacing w:after="200" w:line="276" w:lineRule="auto"/>
              <w:contextualSpacing/>
            </w:pPr>
            <w:r w:rsidRPr="00980206">
              <w:t>Ongoing</w:t>
            </w:r>
          </w:p>
        </w:tc>
        <w:tc>
          <w:tcPr>
            <w:tcW w:w="4111" w:type="dxa"/>
            <w:shd w:val="clear" w:color="auto" w:fill="FDE9D9" w:themeFill="accent6" w:themeFillTint="33"/>
          </w:tcPr>
          <w:p w:rsidR="00980206" w:rsidRPr="00980206" w:rsidRDefault="00980206" w:rsidP="00980206">
            <w:pPr>
              <w:numPr>
                <w:ilvl w:val="0"/>
                <w:numId w:val="22"/>
              </w:numPr>
              <w:spacing w:after="200" w:line="276" w:lineRule="auto"/>
              <w:contextualSpacing/>
            </w:pPr>
            <w:r w:rsidRPr="00980206">
              <w:t>Workshops and seminars delivered</w:t>
            </w:r>
          </w:p>
          <w:p w:rsidR="00980206" w:rsidRPr="00980206" w:rsidRDefault="00980206" w:rsidP="00980206">
            <w:pPr>
              <w:numPr>
                <w:ilvl w:val="0"/>
                <w:numId w:val="22"/>
              </w:numPr>
              <w:spacing w:after="200" w:line="276" w:lineRule="auto"/>
              <w:contextualSpacing/>
            </w:pPr>
            <w:r w:rsidRPr="00980206">
              <w:t>Participant feedback received and collated</w:t>
            </w:r>
          </w:p>
        </w:tc>
        <w:tc>
          <w:tcPr>
            <w:tcW w:w="1417" w:type="dxa"/>
            <w:shd w:val="clear" w:color="auto" w:fill="FDE9D9" w:themeFill="accent6" w:themeFillTint="33"/>
          </w:tcPr>
          <w:p w:rsidR="00980206" w:rsidRPr="00980206" w:rsidRDefault="00980206" w:rsidP="00980206">
            <w:pPr>
              <w:spacing w:after="200" w:line="276" w:lineRule="auto"/>
              <w:contextualSpacing/>
            </w:pPr>
          </w:p>
        </w:tc>
      </w:tr>
    </w:tbl>
    <w:p w:rsidR="00F8742E" w:rsidRDefault="00F8742E" w:rsidP="00980206">
      <w:pPr>
        <w:spacing w:after="0"/>
      </w:pPr>
    </w:p>
    <w:p w:rsidR="00F8742E" w:rsidRDefault="00F8742E">
      <w:r>
        <w:br w:type="page"/>
      </w:r>
    </w:p>
    <w:p w:rsidR="00980206" w:rsidRDefault="00980206" w:rsidP="00980206">
      <w:pPr>
        <w:spacing w:after="0"/>
      </w:pPr>
    </w:p>
    <w:tbl>
      <w:tblPr>
        <w:tblStyle w:val="TableGrid1"/>
        <w:tblpPr w:leftFromText="180" w:rightFromText="180" w:vertAnchor="text" w:horzAnchor="margin" w:tblpX="-776" w:tblpY="271"/>
        <w:tblW w:w="15984" w:type="dxa"/>
        <w:tblLayout w:type="fixed"/>
        <w:tblLook w:val="04A0" w:firstRow="1" w:lastRow="0" w:firstColumn="1" w:lastColumn="0" w:noHBand="0" w:noVBand="1"/>
      </w:tblPr>
      <w:tblGrid>
        <w:gridCol w:w="4370"/>
        <w:gridCol w:w="2542"/>
        <w:gridCol w:w="1418"/>
        <w:gridCol w:w="2126"/>
        <w:gridCol w:w="4111"/>
        <w:gridCol w:w="1417"/>
      </w:tblGrid>
      <w:tr w:rsidR="00F8742E" w:rsidRPr="00F8742E" w:rsidTr="00502947">
        <w:trPr>
          <w:trHeight w:val="984"/>
        </w:trPr>
        <w:tc>
          <w:tcPr>
            <w:tcW w:w="15984" w:type="dxa"/>
            <w:gridSpan w:val="6"/>
            <w:shd w:val="clear" w:color="auto" w:fill="C6D9F1" w:themeFill="text2" w:themeFillTint="33"/>
          </w:tcPr>
          <w:p w:rsidR="00F8742E" w:rsidRPr="00F8742E" w:rsidRDefault="00F8742E" w:rsidP="00F8742E">
            <w:pPr>
              <w:rPr>
                <w:b/>
                <w:i/>
                <w:sz w:val="24"/>
                <w:szCs w:val="24"/>
              </w:rPr>
            </w:pPr>
            <w:r w:rsidRPr="00F8742E">
              <w:rPr>
                <w:b/>
                <w:i/>
                <w:sz w:val="24"/>
                <w:szCs w:val="24"/>
              </w:rPr>
              <w:t>OUTCOME 8</w:t>
            </w:r>
          </w:p>
          <w:p w:rsidR="00F8742E" w:rsidRPr="00F8742E" w:rsidRDefault="00F8742E" w:rsidP="00F8742E">
            <w:pPr>
              <w:rPr>
                <w:b/>
                <w:i/>
              </w:rPr>
            </w:pPr>
            <w:r w:rsidRPr="00F8742E">
              <w:rPr>
                <w:b/>
                <w:i/>
              </w:rPr>
              <w:t>Health and community support:</w:t>
            </w:r>
          </w:p>
          <w:p w:rsidR="00F8742E" w:rsidRPr="00F8742E" w:rsidRDefault="00F8742E" w:rsidP="00F8742E">
            <w:r w:rsidRPr="00F8742E">
              <w:t>Health and community support services are accessible, age-friendly, affordable and focused on promoting healthy and active lifestyles</w:t>
            </w:r>
          </w:p>
          <w:p w:rsidR="00F8742E" w:rsidRPr="00F8742E" w:rsidRDefault="00F8742E" w:rsidP="00F8742E">
            <w:pPr>
              <w:rPr>
                <w:b/>
                <w:i/>
                <w:sz w:val="24"/>
                <w:szCs w:val="24"/>
              </w:rPr>
            </w:pPr>
          </w:p>
        </w:tc>
      </w:tr>
      <w:tr w:rsidR="00F8742E" w:rsidRPr="00F8742E" w:rsidTr="00502947">
        <w:trPr>
          <w:trHeight w:val="419"/>
        </w:trPr>
        <w:tc>
          <w:tcPr>
            <w:tcW w:w="15984" w:type="dxa"/>
            <w:gridSpan w:val="6"/>
            <w:shd w:val="clear" w:color="auto" w:fill="EAF1DD" w:themeFill="accent3" w:themeFillTint="33"/>
            <w:vAlign w:val="center"/>
          </w:tcPr>
          <w:p w:rsidR="00F8742E" w:rsidRPr="00F8742E" w:rsidRDefault="00F8742E" w:rsidP="00F8742E">
            <w:pPr>
              <w:rPr>
                <w:b/>
                <w:i/>
              </w:rPr>
            </w:pPr>
            <w:r w:rsidRPr="00F8742E">
              <w:rPr>
                <w:b/>
                <w:i/>
              </w:rPr>
              <w:t xml:space="preserve">Strategy 8.1     </w:t>
            </w:r>
            <w:r w:rsidRPr="00F8742E">
              <w:t>Provide and/or facilitate a broad range of proactive physical, dietary and mental health programs and services</w:t>
            </w:r>
          </w:p>
        </w:tc>
      </w:tr>
      <w:tr w:rsidR="00F8742E" w:rsidRPr="00F8742E" w:rsidTr="00502947">
        <w:trPr>
          <w:trHeight w:val="565"/>
        </w:trPr>
        <w:tc>
          <w:tcPr>
            <w:tcW w:w="4370" w:type="dxa"/>
            <w:shd w:val="clear" w:color="auto" w:fill="FDE9D9" w:themeFill="accent6" w:themeFillTint="33"/>
            <w:vAlign w:val="center"/>
          </w:tcPr>
          <w:p w:rsidR="00F8742E" w:rsidRPr="00F8742E" w:rsidRDefault="00F8742E" w:rsidP="00F8742E">
            <w:pPr>
              <w:contextualSpacing/>
              <w:jc w:val="center"/>
              <w:rPr>
                <w:b/>
                <w:i/>
              </w:rPr>
            </w:pPr>
            <w:r w:rsidRPr="00F8742E">
              <w:rPr>
                <w:b/>
                <w:i/>
              </w:rPr>
              <w:t>Actions</w:t>
            </w:r>
          </w:p>
        </w:tc>
        <w:tc>
          <w:tcPr>
            <w:tcW w:w="2542" w:type="dxa"/>
            <w:shd w:val="clear" w:color="auto" w:fill="FDE9D9" w:themeFill="accent6" w:themeFillTint="33"/>
            <w:vAlign w:val="center"/>
          </w:tcPr>
          <w:p w:rsidR="00F8742E" w:rsidRPr="00F8742E" w:rsidRDefault="00F8742E" w:rsidP="00F8742E">
            <w:pPr>
              <w:contextualSpacing/>
              <w:jc w:val="center"/>
              <w:rPr>
                <w:b/>
                <w:i/>
              </w:rPr>
            </w:pPr>
            <w:r w:rsidRPr="00F8742E">
              <w:rPr>
                <w:b/>
                <w:i/>
              </w:rPr>
              <w:t>Leaders/Key contributors</w:t>
            </w:r>
          </w:p>
        </w:tc>
        <w:tc>
          <w:tcPr>
            <w:tcW w:w="1418" w:type="dxa"/>
            <w:shd w:val="clear" w:color="auto" w:fill="FDE9D9" w:themeFill="accent6" w:themeFillTint="33"/>
            <w:vAlign w:val="center"/>
          </w:tcPr>
          <w:p w:rsidR="00F8742E" w:rsidRPr="00F8742E" w:rsidRDefault="00F8742E" w:rsidP="00F8742E">
            <w:pPr>
              <w:contextualSpacing/>
              <w:jc w:val="center"/>
              <w:rPr>
                <w:b/>
                <w:i/>
              </w:rPr>
            </w:pPr>
            <w:r w:rsidRPr="00F8742E">
              <w:rPr>
                <w:b/>
                <w:i/>
              </w:rPr>
              <w:t>Budget</w:t>
            </w:r>
          </w:p>
        </w:tc>
        <w:tc>
          <w:tcPr>
            <w:tcW w:w="2126" w:type="dxa"/>
            <w:shd w:val="clear" w:color="auto" w:fill="FDE9D9" w:themeFill="accent6" w:themeFillTint="33"/>
            <w:vAlign w:val="center"/>
          </w:tcPr>
          <w:p w:rsidR="00F8742E" w:rsidRPr="00F8742E" w:rsidRDefault="00F8742E" w:rsidP="00F8742E">
            <w:pPr>
              <w:contextualSpacing/>
              <w:jc w:val="center"/>
              <w:rPr>
                <w:b/>
                <w:i/>
              </w:rPr>
            </w:pPr>
            <w:r w:rsidRPr="00F8742E">
              <w:rPr>
                <w:b/>
                <w:i/>
              </w:rPr>
              <w:t>Timeframe</w:t>
            </w:r>
          </w:p>
        </w:tc>
        <w:tc>
          <w:tcPr>
            <w:tcW w:w="4111" w:type="dxa"/>
            <w:shd w:val="clear" w:color="auto" w:fill="FDE9D9" w:themeFill="accent6" w:themeFillTint="33"/>
            <w:vAlign w:val="center"/>
          </w:tcPr>
          <w:p w:rsidR="00F8742E" w:rsidRPr="00F8742E" w:rsidRDefault="00F8742E" w:rsidP="00F8742E">
            <w:pPr>
              <w:contextualSpacing/>
              <w:jc w:val="center"/>
              <w:rPr>
                <w:b/>
                <w:i/>
              </w:rPr>
            </w:pPr>
            <w:r w:rsidRPr="00F8742E">
              <w:rPr>
                <w:b/>
                <w:i/>
              </w:rPr>
              <w:t>Measures of Success</w:t>
            </w:r>
          </w:p>
        </w:tc>
        <w:tc>
          <w:tcPr>
            <w:tcW w:w="1417" w:type="dxa"/>
            <w:shd w:val="clear" w:color="auto" w:fill="FDE9D9" w:themeFill="accent6" w:themeFillTint="33"/>
            <w:vAlign w:val="center"/>
          </w:tcPr>
          <w:p w:rsidR="00F8742E" w:rsidRPr="00F8742E" w:rsidRDefault="00F8742E" w:rsidP="00F8742E">
            <w:pPr>
              <w:contextualSpacing/>
              <w:jc w:val="center"/>
              <w:rPr>
                <w:b/>
                <w:i/>
              </w:rPr>
            </w:pPr>
            <w:r w:rsidRPr="00F8742E">
              <w:rPr>
                <w:b/>
                <w:i/>
              </w:rPr>
              <w:t>Status update</w:t>
            </w:r>
          </w:p>
        </w:tc>
      </w:tr>
      <w:tr w:rsidR="00F8742E" w:rsidRPr="00F8742E" w:rsidTr="00502947">
        <w:trPr>
          <w:trHeight w:val="825"/>
        </w:trPr>
        <w:tc>
          <w:tcPr>
            <w:tcW w:w="4370" w:type="dxa"/>
            <w:shd w:val="clear" w:color="auto" w:fill="FDE9D9" w:themeFill="accent6" w:themeFillTint="33"/>
          </w:tcPr>
          <w:p w:rsidR="00F8742E" w:rsidRPr="00F8742E" w:rsidRDefault="00F8742E" w:rsidP="00F8742E">
            <w:pPr>
              <w:contextualSpacing/>
              <w:rPr>
                <w:b/>
                <w:i/>
              </w:rPr>
            </w:pPr>
            <w:r>
              <w:t>1. Continue</w:t>
            </w:r>
            <w:r w:rsidRPr="00F8742E">
              <w:t xml:space="preserve"> the provision of mental health services </w:t>
            </w:r>
            <w:r>
              <w:t xml:space="preserve">, walking groups, physical activity programs, nutrition programs, active lifestyle programs </w:t>
            </w:r>
            <w:r w:rsidRPr="00F8742E">
              <w:t xml:space="preserve">and </w:t>
            </w:r>
            <w:r>
              <w:t xml:space="preserve">other community </w:t>
            </w:r>
            <w:r w:rsidRPr="00F8742E">
              <w:t>supports for older people</w:t>
            </w:r>
          </w:p>
        </w:tc>
        <w:tc>
          <w:tcPr>
            <w:tcW w:w="2542" w:type="dxa"/>
            <w:shd w:val="clear" w:color="auto" w:fill="FDE9D9" w:themeFill="accent6" w:themeFillTint="33"/>
          </w:tcPr>
          <w:p w:rsidR="00F8742E" w:rsidRDefault="00F8742E" w:rsidP="00F8742E">
            <w:pPr>
              <w:numPr>
                <w:ilvl w:val="0"/>
                <w:numId w:val="35"/>
              </w:numPr>
              <w:contextualSpacing/>
            </w:pPr>
            <w:r w:rsidRPr="00F8742E">
              <w:t>Cockburn Support Service</w:t>
            </w:r>
          </w:p>
          <w:p w:rsidR="00F8742E" w:rsidRDefault="00F8742E" w:rsidP="00F8742E">
            <w:pPr>
              <w:numPr>
                <w:ilvl w:val="0"/>
                <w:numId w:val="35"/>
              </w:numPr>
              <w:contextualSpacing/>
            </w:pPr>
            <w:r>
              <w:t>Seniors Centre</w:t>
            </w:r>
          </w:p>
          <w:p w:rsidR="00F8742E" w:rsidRPr="00F8742E" w:rsidRDefault="00F8742E" w:rsidP="00F8742E">
            <w:pPr>
              <w:numPr>
                <w:ilvl w:val="0"/>
                <w:numId w:val="35"/>
              </w:numPr>
              <w:contextualSpacing/>
            </w:pPr>
            <w:r>
              <w:t>Health Promotions Officer</w:t>
            </w:r>
          </w:p>
        </w:tc>
        <w:tc>
          <w:tcPr>
            <w:tcW w:w="1418" w:type="dxa"/>
            <w:shd w:val="clear" w:color="auto" w:fill="FDE9D9" w:themeFill="accent6" w:themeFillTint="33"/>
          </w:tcPr>
          <w:p w:rsidR="00F8742E" w:rsidRPr="00F8742E" w:rsidRDefault="00F8742E" w:rsidP="00F8742E">
            <w:pPr>
              <w:contextualSpacing/>
            </w:pPr>
            <w:r w:rsidRPr="00F8742E">
              <w:t>Operational</w:t>
            </w:r>
          </w:p>
        </w:tc>
        <w:tc>
          <w:tcPr>
            <w:tcW w:w="2126" w:type="dxa"/>
            <w:shd w:val="clear" w:color="auto" w:fill="FDE9D9" w:themeFill="accent6" w:themeFillTint="33"/>
          </w:tcPr>
          <w:p w:rsidR="00F8742E" w:rsidRPr="00F8742E" w:rsidRDefault="00F8742E" w:rsidP="00F8742E">
            <w:pPr>
              <w:contextualSpacing/>
            </w:pPr>
            <w:r>
              <w:t>2016/17</w:t>
            </w:r>
          </w:p>
        </w:tc>
        <w:tc>
          <w:tcPr>
            <w:tcW w:w="4111" w:type="dxa"/>
            <w:shd w:val="clear" w:color="auto" w:fill="FDE9D9" w:themeFill="accent6" w:themeFillTint="33"/>
          </w:tcPr>
          <w:p w:rsidR="00F8742E" w:rsidRPr="00F8742E" w:rsidRDefault="00F8742E" w:rsidP="00F8742E">
            <w:pPr>
              <w:numPr>
                <w:ilvl w:val="0"/>
                <w:numId w:val="35"/>
              </w:numPr>
              <w:contextualSpacing/>
            </w:pPr>
            <w:r w:rsidRPr="00F8742E">
              <w:t xml:space="preserve">Provision of </w:t>
            </w:r>
            <w:r>
              <w:t xml:space="preserve">ongoing </w:t>
            </w:r>
            <w:r w:rsidRPr="00F8742E">
              <w:t>men</w:t>
            </w:r>
            <w:r>
              <w:t xml:space="preserve">tal health services, physical activity programs, and other groups </w:t>
            </w:r>
          </w:p>
        </w:tc>
        <w:tc>
          <w:tcPr>
            <w:tcW w:w="1417" w:type="dxa"/>
            <w:shd w:val="clear" w:color="auto" w:fill="FDE9D9" w:themeFill="accent6" w:themeFillTint="33"/>
          </w:tcPr>
          <w:p w:rsidR="00F8742E" w:rsidRPr="00F8742E" w:rsidRDefault="00F8742E" w:rsidP="00F8742E">
            <w:pPr>
              <w:contextualSpacing/>
              <w:rPr>
                <w:b/>
                <w:i/>
              </w:rPr>
            </w:pPr>
          </w:p>
        </w:tc>
      </w:tr>
      <w:tr w:rsidR="00F8742E" w:rsidRPr="00F8742E" w:rsidTr="00502947">
        <w:trPr>
          <w:trHeight w:val="1092"/>
        </w:trPr>
        <w:tc>
          <w:tcPr>
            <w:tcW w:w="4370" w:type="dxa"/>
            <w:shd w:val="clear" w:color="auto" w:fill="FDE9D9" w:themeFill="accent6" w:themeFillTint="33"/>
          </w:tcPr>
          <w:p w:rsidR="00F8742E" w:rsidRPr="00F8742E" w:rsidRDefault="00F8742E" w:rsidP="00F8742E">
            <w:pPr>
              <w:contextualSpacing/>
            </w:pPr>
            <w:r w:rsidRPr="00F8742E">
              <w:t>2. Undertake awareness and education  forums and workshops for both the general community and service providers on mental health issues and older people</w:t>
            </w:r>
          </w:p>
          <w:p w:rsidR="00F8742E" w:rsidRPr="00F8742E" w:rsidRDefault="00F8742E" w:rsidP="00F8742E">
            <w:pPr>
              <w:contextualSpacing/>
            </w:pPr>
          </w:p>
        </w:tc>
        <w:tc>
          <w:tcPr>
            <w:tcW w:w="2542" w:type="dxa"/>
            <w:shd w:val="clear" w:color="auto" w:fill="FDE9D9" w:themeFill="accent6" w:themeFillTint="33"/>
          </w:tcPr>
          <w:p w:rsidR="00F8742E" w:rsidRPr="00F8742E" w:rsidRDefault="00F8742E" w:rsidP="00F8742E">
            <w:pPr>
              <w:numPr>
                <w:ilvl w:val="0"/>
                <w:numId w:val="35"/>
              </w:numPr>
              <w:contextualSpacing/>
            </w:pPr>
            <w:r w:rsidRPr="00F8742E">
              <w:t>Cockburn Support Service</w:t>
            </w:r>
          </w:p>
          <w:p w:rsidR="00F8742E" w:rsidRPr="00F8742E" w:rsidRDefault="00F8742E" w:rsidP="00F8742E">
            <w:pPr>
              <w:ind w:left="360"/>
              <w:contextualSpacing/>
            </w:pPr>
          </w:p>
        </w:tc>
        <w:tc>
          <w:tcPr>
            <w:tcW w:w="1418" w:type="dxa"/>
            <w:shd w:val="clear" w:color="auto" w:fill="FDE9D9" w:themeFill="accent6" w:themeFillTint="33"/>
          </w:tcPr>
          <w:p w:rsidR="00F8742E" w:rsidRPr="00F8742E" w:rsidRDefault="00F8742E" w:rsidP="00F8742E">
            <w:pPr>
              <w:contextualSpacing/>
            </w:pPr>
            <w:r w:rsidRPr="00F8742E">
              <w:t>Operational</w:t>
            </w:r>
          </w:p>
          <w:p w:rsidR="00F8742E" w:rsidRPr="00F8742E" w:rsidRDefault="00F8742E" w:rsidP="00F8742E">
            <w:pPr>
              <w:contextualSpacing/>
            </w:pPr>
          </w:p>
        </w:tc>
        <w:tc>
          <w:tcPr>
            <w:tcW w:w="2126" w:type="dxa"/>
            <w:shd w:val="clear" w:color="auto" w:fill="FDE9D9" w:themeFill="accent6" w:themeFillTint="33"/>
          </w:tcPr>
          <w:p w:rsidR="00F8742E" w:rsidRPr="00F8742E" w:rsidRDefault="00F8742E" w:rsidP="00F8742E">
            <w:pPr>
              <w:contextualSpacing/>
            </w:pPr>
            <w:r w:rsidRPr="00F8742E">
              <w:t>2017/18</w:t>
            </w:r>
          </w:p>
        </w:tc>
        <w:tc>
          <w:tcPr>
            <w:tcW w:w="4111" w:type="dxa"/>
            <w:shd w:val="clear" w:color="auto" w:fill="FDE9D9" w:themeFill="accent6" w:themeFillTint="33"/>
          </w:tcPr>
          <w:p w:rsidR="00F8742E" w:rsidRPr="00F8742E" w:rsidRDefault="00F8742E" w:rsidP="00F8742E">
            <w:pPr>
              <w:numPr>
                <w:ilvl w:val="0"/>
                <w:numId w:val="22"/>
              </w:numPr>
              <w:contextualSpacing/>
            </w:pPr>
            <w:r w:rsidRPr="00F8742E">
              <w:t>Education forums and workshops  delivered</w:t>
            </w:r>
          </w:p>
          <w:p w:rsidR="00F8742E" w:rsidRPr="00F8742E" w:rsidRDefault="00F8742E" w:rsidP="00F8742E">
            <w:pPr>
              <w:numPr>
                <w:ilvl w:val="0"/>
                <w:numId w:val="22"/>
              </w:numPr>
              <w:contextualSpacing/>
            </w:pPr>
            <w:r w:rsidRPr="00F8742E">
              <w:t>Participant feedback received and collated</w:t>
            </w:r>
          </w:p>
          <w:p w:rsidR="00F8742E" w:rsidRPr="00F8742E" w:rsidRDefault="00F8742E" w:rsidP="00F8742E">
            <w:pPr>
              <w:ind w:left="360"/>
              <w:contextualSpacing/>
            </w:pPr>
          </w:p>
        </w:tc>
        <w:tc>
          <w:tcPr>
            <w:tcW w:w="1417" w:type="dxa"/>
            <w:shd w:val="clear" w:color="auto" w:fill="FDE9D9" w:themeFill="accent6" w:themeFillTint="33"/>
          </w:tcPr>
          <w:p w:rsidR="00F8742E" w:rsidRPr="00F8742E" w:rsidRDefault="00F8742E" w:rsidP="00F8742E">
            <w:pPr>
              <w:contextualSpacing/>
              <w:rPr>
                <w:b/>
                <w:i/>
              </w:rPr>
            </w:pPr>
          </w:p>
        </w:tc>
      </w:tr>
      <w:tr w:rsidR="00F8742E" w:rsidRPr="00F8742E" w:rsidTr="00502947">
        <w:trPr>
          <w:trHeight w:val="466"/>
        </w:trPr>
        <w:tc>
          <w:tcPr>
            <w:tcW w:w="15984" w:type="dxa"/>
            <w:gridSpan w:val="6"/>
            <w:shd w:val="clear" w:color="auto" w:fill="EAF1DD" w:themeFill="accent3" w:themeFillTint="33"/>
            <w:vAlign w:val="center"/>
          </w:tcPr>
          <w:p w:rsidR="00F8742E" w:rsidRPr="00F8742E" w:rsidRDefault="00F8742E" w:rsidP="00F8742E">
            <w:pPr>
              <w:rPr>
                <w:b/>
                <w:i/>
              </w:rPr>
            </w:pPr>
            <w:r w:rsidRPr="00F8742E">
              <w:rPr>
                <w:b/>
                <w:i/>
              </w:rPr>
              <w:t xml:space="preserve">Strategy 8.2     </w:t>
            </w:r>
            <w:r w:rsidRPr="00F8742E">
              <w:t>Provide and/or facilitate the delivery of a broad range of engaging and supportive community services</w:t>
            </w:r>
          </w:p>
        </w:tc>
      </w:tr>
      <w:tr w:rsidR="00F8742E" w:rsidRPr="00F8742E" w:rsidTr="00502947">
        <w:trPr>
          <w:trHeight w:val="565"/>
        </w:trPr>
        <w:tc>
          <w:tcPr>
            <w:tcW w:w="4370" w:type="dxa"/>
            <w:shd w:val="clear" w:color="auto" w:fill="FDE9D9" w:themeFill="accent6" w:themeFillTint="33"/>
            <w:vAlign w:val="center"/>
          </w:tcPr>
          <w:p w:rsidR="00F8742E" w:rsidRPr="00F8742E" w:rsidRDefault="00F8742E" w:rsidP="00F8742E">
            <w:pPr>
              <w:contextualSpacing/>
              <w:jc w:val="center"/>
              <w:rPr>
                <w:b/>
                <w:i/>
              </w:rPr>
            </w:pPr>
            <w:r w:rsidRPr="00F8742E">
              <w:rPr>
                <w:b/>
                <w:i/>
              </w:rPr>
              <w:t>Actions</w:t>
            </w:r>
          </w:p>
        </w:tc>
        <w:tc>
          <w:tcPr>
            <w:tcW w:w="2542" w:type="dxa"/>
            <w:shd w:val="clear" w:color="auto" w:fill="FDE9D9" w:themeFill="accent6" w:themeFillTint="33"/>
            <w:vAlign w:val="center"/>
          </w:tcPr>
          <w:p w:rsidR="00F8742E" w:rsidRPr="00F8742E" w:rsidRDefault="00F8742E" w:rsidP="00F8742E">
            <w:pPr>
              <w:contextualSpacing/>
              <w:jc w:val="center"/>
              <w:rPr>
                <w:b/>
                <w:i/>
              </w:rPr>
            </w:pPr>
            <w:r w:rsidRPr="00F8742E">
              <w:rPr>
                <w:b/>
                <w:i/>
              </w:rPr>
              <w:t>Leaders/Key contributors</w:t>
            </w:r>
          </w:p>
        </w:tc>
        <w:tc>
          <w:tcPr>
            <w:tcW w:w="1418" w:type="dxa"/>
            <w:shd w:val="clear" w:color="auto" w:fill="FDE9D9" w:themeFill="accent6" w:themeFillTint="33"/>
            <w:vAlign w:val="center"/>
          </w:tcPr>
          <w:p w:rsidR="00F8742E" w:rsidRPr="00F8742E" w:rsidRDefault="00F8742E" w:rsidP="00F8742E">
            <w:pPr>
              <w:contextualSpacing/>
              <w:jc w:val="center"/>
              <w:rPr>
                <w:b/>
                <w:i/>
              </w:rPr>
            </w:pPr>
            <w:r w:rsidRPr="00F8742E">
              <w:rPr>
                <w:b/>
                <w:i/>
              </w:rPr>
              <w:t>Budget</w:t>
            </w:r>
          </w:p>
        </w:tc>
        <w:tc>
          <w:tcPr>
            <w:tcW w:w="2126" w:type="dxa"/>
            <w:shd w:val="clear" w:color="auto" w:fill="FDE9D9" w:themeFill="accent6" w:themeFillTint="33"/>
            <w:vAlign w:val="center"/>
          </w:tcPr>
          <w:p w:rsidR="00F8742E" w:rsidRPr="00F8742E" w:rsidRDefault="00F8742E" w:rsidP="00F8742E">
            <w:pPr>
              <w:contextualSpacing/>
              <w:jc w:val="center"/>
              <w:rPr>
                <w:b/>
                <w:i/>
              </w:rPr>
            </w:pPr>
            <w:r w:rsidRPr="00F8742E">
              <w:rPr>
                <w:b/>
                <w:i/>
              </w:rPr>
              <w:t>Timeframe</w:t>
            </w:r>
          </w:p>
        </w:tc>
        <w:tc>
          <w:tcPr>
            <w:tcW w:w="4111" w:type="dxa"/>
            <w:shd w:val="clear" w:color="auto" w:fill="FDE9D9" w:themeFill="accent6" w:themeFillTint="33"/>
            <w:vAlign w:val="center"/>
          </w:tcPr>
          <w:p w:rsidR="00F8742E" w:rsidRPr="00F8742E" w:rsidRDefault="00F8742E" w:rsidP="00F8742E">
            <w:pPr>
              <w:contextualSpacing/>
              <w:jc w:val="center"/>
              <w:rPr>
                <w:b/>
                <w:i/>
              </w:rPr>
            </w:pPr>
            <w:r w:rsidRPr="00F8742E">
              <w:rPr>
                <w:b/>
                <w:i/>
              </w:rPr>
              <w:t>Measures of Success</w:t>
            </w:r>
          </w:p>
        </w:tc>
        <w:tc>
          <w:tcPr>
            <w:tcW w:w="1417" w:type="dxa"/>
            <w:shd w:val="clear" w:color="auto" w:fill="FDE9D9" w:themeFill="accent6" w:themeFillTint="33"/>
            <w:vAlign w:val="center"/>
          </w:tcPr>
          <w:p w:rsidR="00F8742E" w:rsidRPr="00F8742E" w:rsidRDefault="00F8742E" w:rsidP="00F8742E">
            <w:pPr>
              <w:contextualSpacing/>
              <w:jc w:val="center"/>
              <w:rPr>
                <w:b/>
                <w:i/>
              </w:rPr>
            </w:pPr>
            <w:r w:rsidRPr="00F8742E">
              <w:rPr>
                <w:b/>
                <w:i/>
              </w:rPr>
              <w:t>Status update</w:t>
            </w:r>
          </w:p>
        </w:tc>
      </w:tr>
      <w:tr w:rsidR="00F8742E" w:rsidRPr="00F8742E" w:rsidTr="00502947">
        <w:tc>
          <w:tcPr>
            <w:tcW w:w="4370" w:type="dxa"/>
            <w:shd w:val="clear" w:color="auto" w:fill="FDE9D9" w:themeFill="accent6" w:themeFillTint="33"/>
          </w:tcPr>
          <w:p w:rsidR="00F8742E" w:rsidRPr="00F8742E" w:rsidRDefault="00F8742E" w:rsidP="00F8742E">
            <w:pPr>
              <w:contextualSpacing/>
            </w:pPr>
            <w:r w:rsidRPr="00F8742E">
              <w:t>1. Apply for funding for additional financial counselling services to address long wait lists</w:t>
            </w:r>
          </w:p>
          <w:p w:rsidR="00F8742E" w:rsidRPr="00F8742E" w:rsidRDefault="00F8742E" w:rsidP="00F8742E">
            <w:pPr>
              <w:contextualSpacing/>
            </w:pPr>
          </w:p>
        </w:tc>
        <w:tc>
          <w:tcPr>
            <w:tcW w:w="2542" w:type="dxa"/>
            <w:shd w:val="clear" w:color="auto" w:fill="FDE9D9" w:themeFill="accent6" w:themeFillTint="33"/>
          </w:tcPr>
          <w:p w:rsidR="00F8742E" w:rsidRPr="00F8742E" w:rsidRDefault="00F8742E" w:rsidP="00F8742E">
            <w:pPr>
              <w:numPr>
                <w:ilvl w:val="0"/>
                <w:numId w:val="35"/>
              </w:numPr>
              <w:contextualSpacing/>
            </w:pPr>
            <w:r w:rsidRPr="00F8742E">
              <w:t>Cockburn Support Service</w:t>
            </w:r>
          </w:p>
          <w:p w:rsidR="00F8742E" w:rsidRPr="00F8742E" w:rsidRDefault="00F8742E" w:rsidP="00F8742E">
            <w:pPr>
              <w:contextualSpacing/>
            </w:pPr>
          </w:p>
        </w:tc>
        <w:tc>
          <w:tcPr>
            <w:tcW w:w="1418" w:type="dxa"/>
            <w:shd w:val="clear" w:color="auto" w:fill="FDE9D9" w:themeFill="accent6" w:themeFillTint="33"/>
          </w:tcPr>
          <w:p w:rsidR="00F8742E" w:rsidRPr="00F8742E" w:rsidRDefault="00F8742E" w:rsidP="00F8742E">
            <w:pPr>
              <w:contextualSpacing/>
            </w:pPr>
            <w:r w:rsidRPr="00F8742E">
              <w:t xml:space="preserve">Grant Funding </w:t>
            </w:r>
          </w:p>
          <w:p w:rsidR="00F8742E" w:rsidRPr="00F8742E" w:rsidRDefault="00F8742E" w:rsidP="00F8742E">
            <w:pPr>
              <w:contextualSpacing/>
            </w:pPr>
          </w:p>
        </w:tc>
        <w:tc>
          <w:tcPr>
            <w:tcW w:w="2126" w:type="dxa"/>
            <w:shd w:val="clear" w:color="auto" w:fill="FDE9D9" w:themeFill="accent6" w:themeFillTint="33"/>
          </w:tcPr>
          <w:p w:rsidR="00F8742E" w:rsidRPr="00F8742E" w:rsidRDefault="00F8742E" w:rsidP="00F8742E">
            <w:pPr>
              <w:contextualSpacing/>
            </w:pPr>
            <w:r w:rsidRPr="00F8742E">
              <w:t>2017/18</w:t>
            </w:r>
          </w:p>
        </w:tc>
        <w:tc>
          <w:tcPr>
            <w:tcW w:w="4111" w:type="dxa"/>
            <w:shd w:val="clear" w:color="auto" w:fill="FDE9D9" w:themeFill="accent6" w:themeFillTint="33"/>
          </w:tcPr>
          <w:p w:rsidR="00F8742E" w:rsidRPr="00F8742E" w:rsidRDefault="00F8742E" w:rsidP="00F8742E">
            <w:pPr>
              <w:numPr>
                <w:ilvl w:val="0"/>
                <w:numId w:val="35"/>
              </w:numPr>
              <w:contextualSpacing/>
            </w:pPr>
            <w:r w:rsidRPr="00F8742E">
              <w:t xml:space="preserve">Funding applications submitted where possible </w:t>
            </w:r>
          </w:p>
        </w:tc>
        <w:tc>
          <w:tcPr>
            <w:tcW w:w="1417" w:type="dxa"/>
            <w:shd w:val="clear" w:color="auto" w:fill="FDE9D9" w:themeFill="accent6" w:themeFillTint="33"/>
          </w:tcPr>
          <w:p w:rsidR="00F8742E" w:rsidRPr="00F8742E" w:rsidRDefault="00F8742E" w:rsidP="00F8742E">
            <w:pPr>
              <w:contextualSpacing/>
            </w:pPr>
          </w:p>
        </w:tc>
      </w:tr>
      <w:tr w:rsidR="00F8742E" w:rsidRPr="00F8742E" w:rsidTr="00502947">
        <w:trPr>
          <w:trHeight w:val="485"/>
        </w:trPr>
        <w:tc>
          <w:tcPr>
            <w:tcW w:w="15984" w:type="dxa"/>
            <w:gridSpan w:val="6"/>
            <w:shd w:val="clear" w:color="auto" w:fill="EAF1DD" w:themeFill="accent3" w:themeFillTint="33"/>
            <w:vAlign w:val="center"/>
          </w:tcPr>
          <w:p w:rsidR="00F8742E" w:rsidRPr="00F8742E" w:rsidRDefault="00F8742E" w:rsidP="00F8742E">
            <w:pPr>
              <w:rPr>
                <w:b/>
                <w:i/>
              </w:rPr>
            </w:pPr>
            <w:r w:rsidRPr="00F8742E">
              <w:rPr>
                <w:b/>
                <w:i/>
              </w:rPr>
              <w:t xml:space="preserve">Strategy 8.3     </w:t>
            </w:r>
            <w:r w:rsidRPr="00F8742E">
              <w:t>Further develop the delivery of home-based support and care services</w:t>
            </w:r>
          </w:p>
        </w:tc>
      </w:tr>
      <w:tr w:rsidR="00F8742E" w:rsidRPr="00F8742E" w:rsidTr="00502947">
        <w:trPr>
          <w:trHeight w:val="565"/>
        </w:trPr>
        <w:tc>
          <w:tcPr>
            <w:tcW w:w="4370" w:type="dxa"/>
            <w:shd w:val="clear" w:color="auto" w:fill="FDE9D9" w:themeFill="accent6" w:themeFillTint="33"/>
            <w:vAlign w:val="center"/>
          </w:tcPr>
          <w:p w:rsidR="00F8742E" w:rsidRPr="00F8742E" w:rsidRDefault="00F8742E" w:rsidP="00F8742E">
            <w:pPr>
              <w:contextualSpacing/>
              <w:jc w:val="center"/>
              <w:rPr>
                <w:b/>
                <w:i/>
              </w:rPr>
            </w:pPr>
            <w:r w:rsidRPr="00F8742E">
              <w:rPr>
                <w:b/>
                <w:i/>
              </w:rPr>
              <w:t>Actions</w:t>
            </w:r>
          </w:p>
        </w:tc>
        <w:tc>
          <w:tcPr>
            <w:tcW w:w="2542" w:type="dxa"/>
            <w:shd w:val="clear" w:color="auto" w:fill="FDE9D9" w:themeFill="accent6" w:themeFillTint="33"/>
            <w:vAlign w:val="center"/>
          </w:tcPr>
          <w:p w:rsidR="00F8742E" w:rsidRPr="00F8742E" w:rsidRDefault="00F8742E" w:rsidP="00F8742E">
            <w:pPr>
              <w:contextualSpacing/>
              <w:jc w:val="center"/>
              <w:rPr>
                <w:b/>
                <w:i/>
              </w:rPr>
            </w:pPr>
            <w:r w:rsidRPr="00F8742E">
              <w:rPr>
                <w:b/>
                <w:i/>
              </w:rPr>
              <w:t>Leaders/Key contributors</w:t>
            </w:r>
          </w:p>
        </w:tc>
        <w:tc>
          <w:tcPr>
            <w:tcW w:w="1418" w:type="dxa"/>
            <w:shd w:val="clear" w:color="auto" w:fill="FDE9D9" w:themeFill="accent6" w:themeFillTint="33"/>
            <w:vAlign w:val="center"/>
          </w:tcPr>
          <w:p w:rsidR="00F8742E" w:rsidRPr="00F8742E" w:rsidRDefault="00F8742E" w:rsidP="00F8742E">
            <w:pPr>
              <w:contextualSpacing/>
              <w:jc w:val="center"/>
              <w:rPr>
                <w:b/>
                <w:i/>
              </w:rPr>
            </w:pPr>
            <w:r w:rsidRPr="00F8742E">
              <w:rPr>
                <w:b/>
                <w:i/>
              </w:rPr>
              <w:t>Budget</w:t>
            </w:r>
          </w:p>
        </w:tc>
        <w:tc>
          <w:tcPr>
            <w:tcW w:w="2126" w:type="dxa"/>
            <w:shd w:val="clear" w:color="auto" w:fill="FDE9D9" w:themeFill="accent6" w:themeFillTint="33"/>
            <w:vAlign w:val="center"/>
          </w:tcPr>
          <w:p w:rsidR="00F8742E" w:rsidRPr="00F8742E" w:rsidRDefault="00F8742E" w:rsidP="00F8742E">
            <w:pPr>
              <w:contextualSpacing/>
              <w:jc w:val="center"/>
              <w:rPr>
                <w:b/>
                <w:i/>
              </w:rPr>
            </w:pPr>
            <w:r w:rsidRPr="00F8742E">
              <w:rPr>
                <w:b/>
                <w:i/>
              </w:rPr>
              <w:t>Timeframe</w:t>
            </w:r>
          </w:p>
        </w:tc>
        <w:tc>
          <w:tcPr>
            <w:tcW w:w="4111" w:type="dxa"/>
            <w:shd w:val="clear" w:color="auto" w:fill="FDE9D9" w:themeFill="accent6" w:themeFillTint="33"/>
            <w:vAlign w:val="center"/>
          </w:tcPr>
          <w:p w:rsidR="00F8742E" w:rsidRPr="00F8742E" w:rsidRDefault="00F8742E" w:rsidP="00F8742E">
            <w:pPr>
              <w:contextualSpacing/>
              <w:jc w:val="center"/>
              <w:rPr>
                <w:b/>
                <w:i/>
              </w:rPr>
            </w:pPr>
            <w:r w:rsidRPr="00F8742E">
              <w:rPr>
                <w:b/>
                <w:i/>
              </w:rPr>
              <w:t>Measures of Success</w:t>
            </w:r>
          </w:p>
        </w:tc>
        <w:tc>
          <w:tcPr>
            <w:tcW w:w="1417" w:type="dxa"/>
            <w:shd w:val="clear" w:color="auto" w:fill="FDE9D9" w:themeFill="accent6" w:themeFillTint="33"/>
            <w:vAlign w:val="center"/>
          </w:tcPr>
          <w:p w:rsidR="00F8742E" w:rsidRPr="00F8742E" w:rsidRDefault="00F8742E" w:rsidP="00F8742E">
            <w:pPr>
              <w:contextualSpacing/>
              <w:jc w:val="center"/>
              <w:rPr>
                <w:b/>
                <w:i/>
              </w:rPr>
            </w:pPr>
            <w:r w:rsidRPr="00F8742E">
              <w:rPr>
                <w:b/>
                <w:i/>
              </w:rPr>
              <w:t>Status update</w:t>
            </w:r>
          </w:p>
        </w:tc>
      </w:tr>
      <w:tr w:rsidR="00F8742E" w:rsidRPr="00F8742E" w:rsidTr="00502947">
        <w:tc>
          <w:tcPr>
            <w:tcW w:w="4370" w:type="dxa"/>
            <w:shd w:val="clear" w:color="auto" w:fill="FDE9D9" w:themeFill="accent6" w:themeFillTint="33"/>
          </w:tcPr>
          <w:p w:rsidR="00F8742E" w:rsidRPr="00F8742E" w:rsidRDefault="00F8742E" w:rsidP="00F8742E">
            <w:pPr>
              <w:contextualSpacing/>
            </w:pPr>
            <w:r w:rsidRPr="00F8742E">
              <w:t xml:space="preserve">1. Monitor the need for HACC and Community Aged Care packages and apply for an </w:t>
            </w:r>
            <w:r w:rsidRPr="00F8742E">
              <w:lastRenderedPageBreak/>
              <w:t>increased allocation as required and when available (Outcome 3)</w:t>
            </w:r>
          </w:p>
        </w:tc>
        <w:tc>
          <w:tcPr>
            <w:tcW w:w="2542" w:type="dxa"/>
            <w:shd w:val="clear" w:color="auto" w:fill="FDE9D9" w:themeFill="accent6" w:themeFillTint="33"/>
          </w:tcPr>
          <w:p w:rsidR="00F8742E" w:rsidRPr="00F8742E" w:rsidRDefault="00F8742E" w:rsidP="00F8742E">
            <w:pPr>
              <w:numPr>
                <w:ilvl w:val="0"/>
                <w:numId w:val="35"/>
              </w:numPr>
              <w:contextualSpacing/>
            </w:pPr>
            <w:r w:rsidRPr="00F8742E">
              <w:lastRenderedPageBreak/>
              <w:t>Cockburn Community Care</w:t>
            </w:r>
          </w:p>
        </w:tc>
        <w:tc>
          <w:tcPr>
            <w:tcW w:w="1418" w:type="dxa"/>
            <w:shd w:val="clear" w:color="auto" w:fill="FDE9D9" w:themeFill="accent6" w:themeFillTint="33"/>
          </w:tcPr>
          <w:p w:rsidR="00F8742E" w:rsidRPr="00F8742E" w:rsidRDefault="00F8742E" w:rsidP="00F8742E">
            <w:pPr>
              <w:contextualSpacing/>
            </w:pPr>
            <w:r w:rsidRPr="00F8742E">
              <w:t>Grant Funding</w:t>
            </w:r>
          </w:p>
        </w:tc>
        <w:tc>
          <w:tcPr>
            <w:tcW w:w="2126" w:type="dxa"/>
            <w:shd w:val="clear" w:color="auto" w:fill="FDE9D9" w:themeFill="accent6" w:themeFillTint="33"/>
          </w:tcPr>
          <w:p w:rsidR="00F8742E" w:rsidRPr="00F8742E" w:rsidRDefault="00F8742E" w:rsidP="00F8742E">
            <w:pPr>
              <w:contextualSpacing/>
            </w:pPr>
            <w:r w:rsidRPr="00F8742E">
              <w:t xml:space="preserve">Ongoing </w:t>
            </w:r>
          </w:p>
        </w:tc>
        <w:tc>
          <w:tcPr>
            <w:tcW w:w="4111" w:type="dxa"/>
            <w:shd w:val="clear" w:color="auto" w:fill="FDE9D9" w:themeFill="accent6" w:themeFillTint="33"/>
          </w:tcPr>
          <w:p w:rsidR="00F8742E" w:rsidRPr="00F8742E" w:rsidRDefault="00F8742E" w:rsidP="00F8742E">
            <w:pPr>
              <w:numPr>
                <w:ilvl w:val="0"/>
                <w:numId w:val="35"/>
              </w:numPr>
              <w:contextualSpacing/>
            </w:pPr>
            <w:r w:rsidRPr="00F8742E">
              <w:t xml:space="preserve">Ongoing monitoring of need </w:t>
            </w:r>
          </w:p>
          <w:p w:rsidR="00F8742E" w:rsidRPr="00F8742E" w:rsidRDefault="00F8742E" w:rsidP="00F8742E">
            <w:pPr>
              <w:numPr>
                <w:ilvl w:val="0"/>
                <w:numId w:val="35"/>
              </w:numPr>
              <w:contextualSpacing/>
            </w:pPr>
            <w:r w:rsidRPr="00F8742E">
              <w:t xml:space="preserve">Application of additional packages and </w:t>
            </w:r>
            <w:r w:rsidRPr="00F8742E">
              <w:lastRenderedPageBreak/>
              <w:t xml:space="preserve">funding undertaken when available </w:t>
            </w:r>
          </w:p>
          <w:p w:rsidR="00F8742E" w:rsidRPr="00F8742E" w:rsidRDefault="00F8742E" w:rsidP="00F8742E">
            <w:pPr>
              <w:numPr>
                <w:ilvl w:val="0"/>
                <w:numId w:val="35"/>
              </w:numPr>
              <w:contextualSpacing/>
            </w:pPr>
            <w:r>
              <w:t>Additional packages achie</w:t>
            </w:r>
            <w:r w:rsidRPr="00F8742E">
              <w:t>ved</w:t>
            </w:r>
          </w:p>
        </w:tc>
        <w:tc>
          <w:tcPr>
            <w:tcW w:w="1417" w:type="dxa"/>
            <w:shd w:val="clear" w:color="auto" w:fill="FDE9D9" w:themeFill="accent6" w:themeFillTint="33"/>
          </w:tcPr>
          <w:p w:rsidR="00F8742E" w:rsidRPr="00F8742E" w:rsidRDefault="00F8742E" w:rsidP="00F8742E">
            <w:pPr>
              <w:contextualSpacing/>
            </w:pPr>
          </w:p>
        </w:tc>
      </w:tr>
    </w:tbl>
    <w:p w:rsidR="00F8742E" w:rsidRPr="00980206" w:rsidRDefault="00F8742E" w:rsidP="00980206">
      <w:pPr>
        <w:spacing w:after="0"/>
      </w:pPr>
    </w:p>
    <w:p w:rsidR="00980206" w:rsidRDefault="00980206">
      <w:pPr>
        <w:rPr>
          <w:b/>
          <w:sz w:val="24"/>
          <w:szCs w:val="24"/>
        </w:rPr>
        <w:sectPr w:rsidR="00980206" w:rsidSect="00980206">
          <w:pgSz w:w="16838" w:h="11906" w:orient="landscape"/>
          <w:pgMar w:top="1440" w:right="1361" w:bottom="1440" w:left="1361" w:header="709" w:footer="709" w:gutter="0"/>
          <w:cols w:space="708"/>
          <w:titlePg/>
          <w:docGrid w:linePitch="360"/>
        </w:sectPr>
      </w:pPr>
    </w:p>
    <w:p w:rsidR="002E10BA" w:rsidRDefault="002E10BA" w:rsidP="002E10BA">
      <w:pPr>
        <w:spacing w:after="0"/>
        <w:rPr>
          <w:b/>
          <w:sz w:val="24"/>
          <w:szCs w:val="24"/>
        </w:rPr>
      </w:pPr>
    </w:p>
    <w:p w:rsidR="009E3716" w:rsidRDefault="009E3716" w:rsidP="002E10BA">
      <w:pPr>
        <w:spacing w:after="0"/>
        <w:rPr>
          <w:b/>
          <w:sz w:val="24"/>
          <w:szCs w:val="24"/>
        </w:rPr>
      </w:pPr>
      <w:r>
        <w:rPr>
          <w:b/>
          <w:sz w:val="24"/>
          <w:szCs w:val="24"/>
        </w:rPr>
        <w:t>1</w:t>
      </w:r>
      <w:r w:rsidR="00C55747">
        <w:rPr>
          <w:b/>
          <w:sz w:val="24"/>
          <w:szCs w:val="24"/>
        </w:rPr>
        <w:t>4</w:t>
      </w:r>
      <w:r>
        <w:rPr>
          <w:b/>
          <w:sz w:val="24"/>
          <w:szCs w:val="24"/>
        </w:rPr>
        <w:t>.1     SURVEY TOOL</w:t>
      </w:r>
    </w:p>
    <w:p w:rsidR="009E3716" w:rsidRDefault="002E10BA" w:rsidP="00282E33">
      <w:pPr>
        <w:rPr>
          <w:b/>
          <w:sz w:val="24"/>
          <w:szCs w:val="24"/>
        </w:rPr>
      </w:pPr>
      <w:r>
        <w:rPr>
          <w:b/>
          <w:noProof/>
          <w:sz w:val="24"/>
          <w:szCs w:val="24"/>
        </w:rPr>
        <w:drawing>
          <wp:inline distT="0" distB="0" distL="0" distR="0" wp14:anchorId="31421922" wp14:editId="4FCAF5F5">
            <wp:extent cx="5669280" cy="8023860"/>
            <wp:effectExtent l="19050" t="0" r="762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669280" cy="8023860"/>
                    </a:xfrm>
                    <a:prstGeom prst="rect">
                      <a:avLst/>
                    </a:prstGeom>
                    <a:noFill/>
                    <a:ln w="9525">
                      <a:noFill/>
                      <a:miter lim="800000"/>
                      <a:headEnd/>
                      <a:tailEnd/>
                    </a:ln>
                  </pic:spPr>
                </pic:pic>
              </a:graphicData>
            </a:graphic>
          </wp:inline>
        </w:drawing>
      </w:r>
    </w:p>
    <w:p w:rsidR="00D36010" w:rsidRDefault="00D36010" w:rsidP="00282E33">
      <w:pPr>
        <w:rPr>
          <w:b/>
          <w:sz w:val="24"/>
          <w:szCs w:val="24"/>
        </w:rPr>
      </w:pPr>
      <w:r>
        <w:rPr>
          <w:b/>
          <w:noProof/>
          <w:sz w:val="24"/>
          <w:szCs w:val="24"/>
        </w:rPr>
        <w:lastRenderedPageBreak/>
        <w:drawing>
          <wp:inline distT="0" distB="0" distL="0" distR="0" wp14:anchorId="384A9238" wp14:editId="1FD83C7F">
            <wp:extent cx="5669280" cy="8023860"/>
            <wp:effectExtent l="1905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5669280" cy="8023860"/>
                    </a:xfrm>
                    <a:prstGeom prst="rect">
                      <a:avLst/>
                    </a:prstGeom>
                    <a:noFill/>
                    <a:ln w="9525">
                      <a:noFill/>
                      <a:miter lim="800000"/>
                      <a:headEnd/>
                      <a:tailEnd/>
                    </a:ln>
                  </pic:spPr>
                </pic:pic>
              </a:graphicData>
            </a:graphic>
          </wp:inline>
        </w:drawing>
      </w:r>
    </w:p>
    <w:p w:rsidR="00F72DB5" w:rsidRDefault="00F72DB5" w:rsidP="00282E33">
      <w:pPr>
        <w:rPr>
          <w:b/>
          <w:sz w:val="24"/>
          <w:szCs w:val="24"/>
        </w:rPr>
      </w:pPr>
    </w:p>
    <w:p w:rsidR="00F72DB5" w:rsidRDefault="00F72DB5" w:rsidP="00282E33">
      <w:pPr>
        <w:rPr>
          <w:b/>
          <w:sz w:val="24"/>
          <w:szCs w:val="24"/>
        </w:rPr>
      </w:pPr>
    </w:p>
    <w:p w:rsidR="00F72DB5" w:rsidRDefault="00F72DB5" w:rsidP="00282E33">
      <w:pPr>
        <w:rPr>
          <w:b/>
          <w:sz w:val="24"/>
          <w:szCs w:val="24"/>
        </w:rPr>
      </w:pPr>
      <w:r>
        <w:rPr>
          <w:b/>
          <w:noProof/>
          <w:sz w:val="24"/>
          <w:szCs w:val="24"/>
        </w:rPr>
        <w:lastRenderedPageBreak/>
        <w:drawing>
          <wp:inline distT="0" distB="0" distL="0" distR="0" wp14:anchorId="459598EC" wp14:editId="171865D6">
            <wp:extent cx="5669280" cy="8023860"/>
            <wp:effectExtent l="1905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5669280" cy="8023860"/>
                    </a:xfrm>
                    <a:prstGeom prst="rect">
                      <a:avLst/>
                    </a:prstGeom>
                    <a:noFill/>
                    <a:ln w="9525">
                      <a:noFill/>
                      <a:miter lim="800000"/>
                      <a:headEnd/>
                      <a:tailEnd/>
                    </a:ln>
                  </pic:spPr>
                </pic:pic>
              </a:graphicData>
            </a:graphic>
          </wp:inline>
        </w:drawing>
      </w:r>
    </w:p>
    <w:p w:rsidR="0099079A" w:rsidRDefault="0099079A" w:rsidP="00282E33">
      <w:pPr>
        <w:rPr>
          <w:b/>
          <w:sz w:val="24"/>
          <w:szCs w:val="24"/>
        </w:rPr>
      </w:pPr>
    </w:p>
    <w:p w:rsidR="0099079A" w:rsidRDefault="0099079A" w:rsidP="00282E33">
      <w:pPr>
        <w:rPr>
          <w:b/>
          <w:sz w:val="24"/>
          <w:szCs w:val="24"/>
        </w:rPr>
      </w:pPr>
    </w:p>
    <w:p w:rsidR="0099079A" w:rsidRDefault="0099079A" w:rsidP="00282E33">
      <w:pPr>
        <w:rPr>
          <w:b/>
          <w:sz w:val="24"/>
          <w:szCs w:val="24"/>
        </w:rPr>
      </w:pPr>
      <w:r>
        <w:rPr>
          <w:b/>
          <w:noProof/>
          <w:sz w:val="24"/>
          <w:szCs w:val="24"/>
        </w:rPr>
        <w:lastRenderedPageBreak/>
        <w:drawing>
          <wp:inline distT="0" distB="0" distL="0" distR="0" wp14:anchorId="1E077CE4" wp14:editId="204EE882">
            <wp:extent cx="5669280" cy="8023860"/>
            <wp:effectExtent l="19050" t="0" r="762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5669280" cy="8023860"/>
                    </a:xfrm>
                    <a:prstGeom prst="rect">
                      <a:avLst/>
                    </a:prstGeom>
                    <a:noFill/>
                    <a:ln w="9525">
                      <a:noFill/>
                      <a:miter lim="800000"/>
                      <a:headEnd/>
                      <a:tailEnd/>
                    </a:ln>
                  </pic:spPr>
                </pic:pic>
              </a:graphicData>
            </a:graphic>
          </wp:inline>
        </w:drawing>
      </w:r>
    </w:p>
    <w:p w:rsidR="00894BB6" w:rsidRDefault="00894BB6" w:rsidP="00282E33">
      <w:pPr>
        <w:rPr>
          <w:b/>
          <w:sz w:val="24"/>
          <w:szCs w:val="24"/>
        </w:rPr>
      </w:pPr>
    </w:p>
    <w:p w:rsidR="00894BB6" w:rsidRDefault="00894BB6" w:rsidP="00282E33">
      <w:pPr>
        <w:rPr>
          <w:b/>
          <w:sz w:val="24"/>
          <w:szCs w:val="24"/>
        </w:rPr>
      </w:pPr>
    </w:p>
    <w:p w:rsidR="00894BB6" w:rsidRDefault="00894BB6" w:rsidP="00282E33">
      <w:pPr>
        <w:rPr>
          <w:b/>
          <w:sz w:val="24"/>
          <w:szCs w:val="24"/>
        </w:rPr>
      </w:pPr>
      <w:r>
        <w:rPr>
          <w:b/>
          <w:noProof/>
          <w:sz w:val="24"/>
          <w:szCs w:val="24"/>
        </w:rPr>
        <w:lastRenderedPageBreak/>
        <w:drawing>
          <wp:inline distT="0" distB="0" distL="0" distR="0" wp14:anchorId="0E3A871D" wp14:editId="765E2CBD">
            <wp:extent cx="5669280" cy="8023860"/>
            <wp:effectExtent l="1905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5669280" cy="8023860"/>
                    </a:xfrm>
                    <a:prstGeom prst="rect">
                      <a:avLst/>
                    </a:prstGeom>
                    <a:noFill/>
                    <a:ln w="9525">
                      <a:noFill/>
                      <a:miter lim="800000"/>
                      <a:headEnd/>
                      <a:tailEnd/>
                    </a:ln>
                  </pic:spPr>
                </pic:pic>
              </a:graphicData>
            </a:graphic>
          </wp:inline>
        </w:drawing>
      </w:r>
    </w:p>
    <w:p w:rsidR="00894BB6" w:rsidRDefault="00894BB6" w:rsidP="00282E33">
      <w:pPr>
        <w:rPr>
          <w:b/>
          <w:sz w:val="24"/>
          <w:szCs w:val="24"/>
        </w:rPr>
      </w:pPr>
    </w:p>
    <w:p w:rsidR="00894BB6" w:rsidRDefault="00894BB6" w:rsidP="00282E33">
      <w:pPr>
        <w:rPr>
          <w:b/>
          <w:sz w:val="24"/>
          <w:szCs w:val="24"/>
        </w:rPr>
      </w:pPr>
    </w:p>
    <w:p w:rsidR="00894BB6" w:rsidRDefault="00894BB6" w:rsidP="00282E33">
      <w:pPr>
        <w:rPr>
          <w:b/>
          <w:sz w:val="24"/>
          <w:szCs w:val="24"/>
        </w:rPr>
      </w:pPr>
      <w:r>
        <w:rPr>
          <w:b/>
          <w:noProof/>
          <w:sz w:val="24"/>
          <w:szCs w:val="24"/>
        </w:rPr>
        <w:lastRenderedPageBreak/>
        <w:drawing>
          <wp:inline distT="0" distB="0" distL="0" distR="0" wp14:anchorId="15E73A43" wp14:editId="62B2C985">
            <wp:extent cx="5669280" cy="8023860"/>
            <wp:effectExtent l="1905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srcRect/>
                    <a:stretch>
                      <a:fillRect/>
                    </a:stretch>
                  </pic:blipFill>
                  <pic:spPr bwMode="auto">
                    <a:xfrm>
                      <a:off x="0" y="0"/>
                      <a:ext cx="5669280" cy="8023860"/>
                    </a:xfrm>
                    <a:prstGeom prst="rect">
                      <a:avLst/>
                    </a:prstGeom>
                    <a:noFill/>
                    <a:ln w="9525">
                      <a:noFill/>
                      <a:miter lim="800000"/>
                      <a:headEnd/>
                      <a:tailEnd/>
                    </a:ln>
                  </pic:spPr>
                </pic:pic>
              </a:graphicData>
            </a:graphic>
          </wp:inline>
        </w:drawing>
      </w:r>
    </w:p>
    <w:p w:rsidR="00894BB6" w:rsidRDefault="00894BB6" w:rsidP="00282E33">
      <w:pPr>
        <w:rPr>
          <w:b/>
          <w:sz w:val="24"/>
          <w:szCs w:val="24"/>
        </w:rPr>
      </w:pPr>
    </w:p>
    <w:p w:rsidR="00894BB6" w:rsidRDefault="00894BB6" w:rsidP="00282E33">
      <w:pPr>
        <w:rPr>
          <w:b/>
          <w:sz w:val="24"/>
          <w:szCs w:val="24"/>
        </w:rPr>
      </w:pPr>
    </w:p>
    <w:p w:rsidR="00894BB6" w:rsidRDefault="00894BB6" w:rsidP="00282E33">
      <w:pPr>
        <w:rPr>
          <w:b/>
          <w:sz w:val="24"/>
          <w:szCs w:val="24"/>
        </w:rPr>
      </w:pPr>
      <w:r>
        <w:rPr>
          <w:b/>
          <w:noProof/>
          <w:sz w:val="24"/>
          <w:szCs w:val="24"/>
        </w:rPr>
        <w:lastRenderedPageBreak/>
        <w:drawing>
          <wp:inline distT="0" distB="0" distL="0" distR="0" wp14:anchorId="7FE9E175" wp14:editId="4A7B4628">
            <wp:extent cx="5669280" cy="8023860"/>
            <wp:effectExtent l="1905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srcRect/>
                    <a:stretch>
                      <a:fillRect/>
                    </a:stretch>
                  </pic:blipFill>
                  <pic:spPr bwMode="auto">
                    <a:xfrm>
                      <a:off x="0" y="0"/>
                      <a:ext cx="5669280" cy="8023860"/>
                    </a:xfrm>
                    <a:prstGeom prst="rect">
                      <a:avLst/>
                    </a:prstGeom>
                    <a:noFill/>
                    <a:ln w="9525">
                      <a:noFill/>
                      <a:miter lim="800000"/>
                      <a:headEnd/>
                      <a:tailEnd/>
                    </a:ln>
                  </pic:spPr>
                </pic:pic>
              </a:graphicData>
            </a:graphic>
          </wp:inline>
        </w:drawing>
      </w:r>
    </w:p>
    <w:p w:rsidR="00894BB6" w:rsidRDefault="00894BB6" w:rsidP="00282E33">
      <w:pPr>
        <w:rPr>
          <w:b/>
          <w:sz w:val="24"/>
          <w:szCs w:val="24"/>
        </w:rPr>
      </w:pPr>
    </w:p>
    <w:p w:rsidR="00894BB6" w:rsidRDefault="00894BB6" w:rsidP="00282E33">
      <w:pPr>
        <w:rPr>
          <w:b/>
          <w:sz w:val="24"/>
          <w:szCs w:val="24"/>
        </w:rPr>
      </w:pPr>
    </w:p>
    <w:p w:rsidR="00894BB6" w:rsidRDefault="00894BB6" w:rsidP="00282E33">
      <w:pPr>
        <w:rPr>
          <w:b/>
          <w:sz w:val="24"/>
          <w:szCs w:val="24"/>
        </w:rPr>
      </w:pPr>
      <w:r>
        <w:rPr>
          <w:b/>
          <w:noProof/>
          <w:sz w:val="24"/>
          <w:szCs w:val="24"/>
        </w:rPr>
        <w:lastRenderedPageBreak/>
        <w:drawing>
          <wp:inline distT="0" distB="0" distL="0" distR="0" wp14:anchorId="763F41B9" wp14:editId="73C94433">
            <wp:extent cx="5669280" cy="8023860"/>
            <wp:effectExtent l="1905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srcRect/>
                    <a:stretch>
                      <a:fillRect/>
                    </a:stretch>
                  </pic:blipFill>
                  <pic:spPr bwMode="auto">
                    <a:xfrm>
                      <a:off x="0" y="0"/>
                      <a:ext cx="5669280" cy="8023860"/>
                    </a:xfrm>
                    <a:prstGeom prst="rect">
                      <a:avLst/>
                    </a:prstGeom>
                    <a:noFill/>
                    <a:ln w="9525">
                      <a:noFill/>
                      <a:miter lim="800000"/>
                      <a:headEnd/>
                      <a:tailEnd/>
                    </a:ln>
                  </pic:spPr>
                </pic:pic>
              </a:graphicData>
            </a:graphic>
          </wp:inline>
        </w:drawing>
      </w:r>
      <w:r w:rsidRPr="00894BB6">
        <w:rPr>
          <w:b/>
          <w:sz w:val="24"/>
          <w:szCs w:val="24"/>
        </w:rPr>
        <w:t xml:space="preserve"> </w:t>
      </w:r>
      <w:r>
        <w:rPr>
          <w:b/>
          <w:noProof/>
          <w:sz w:val="24"/>
          <w:szCs w:val="24"/>
        </w:rPr>
        <w:lastRenderedPageBreak/>
        <w:drawing>
          <wp:inline distT="0" distB="0" distL="0" distR="0" wp14:anchorId="0B4A4B3F" wp14:editId="3C3566F6">
            <wp:extent cx="5669280" cy="8023860"/>
            <wp:effectExtent l="19050" t="0" r="7620" b="0"/>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srcRect/>
                    <a:stretch>
                      <a:fillRect/>
                    </a:stretch>
                  </pic:blipFill>
                  <pic:spPr bwMode="auto">
                    <a:xfrm>
                      <a:off x="0" y="0"/>
                      <a:ext cx="5669280" cy="8023860"/>
                    </a:xfrm>
                    <a:prstGeom prst="rect">
                      <a:avLst/>
                    </a:prstGeom>
                    <a:noFill/>
                    <a:ln w="9525">
                      <a:noFill/>
                      <a:miter lim="800000"/>
                      <a:headEnd/>
                      <a:tailEnd/>
                    </a:ln>
                  </pic:spPr>
                </pic:pic>
              </a:graphicData>
            </a:graphic>
          </wp:inline>
        </w:drawing>
      </w:r>
    </w:p>
    <w:p w:rsidR="00894BB6" w:rsidRDefault="00894BB6" w:rsidP="00282E33">
      <w:pPr>
        <w:rPr>
          <w:b/>
          <w:sz w:val="24"/>
          <w:szCs w:val="24"/>
        </w:rPr>
      </w:pPr>
    </w:p>
    <w:p w:rsidR="00894BB6" w:rsidRDefault="00894BB6" w:rsidP="00282E33">
      <w:pPr>
        <w:rPr>
          <w:b/>
          <w:sz w:val="24"/>
          <w:szCs w:val="24"/>
        </w:rPr>
      </w:pPr>
    </w:p>
    <w:p w:rsidR="00894BB6" w:rsidRDefault="00894BB6" w:rsidP="00282E33">
      <w:pPr>
        <w:rPr>
          <w:b/>
          <w:sz w:val="24"/>
          <w:szCs w:val="24"/>
        </w:rPr>
      </w:pPr>
      <w:r>
        <w:rPr>
          <w:b/>
          <w:noProof/>
          <w:sz w:val="24"/>
          <w:szCs w:val="24"/>
        </w:rPr>
        <w:lastRenderedPageBreak/>
        <w:drawing>
          <wp:inline distT="0" distB="0" distL="0" distR="0" wp14:anchorId="67BBB23F" wp14:editId="26B214A6">
            <wp:extent cx="5669280" cy="8023860"/>
            <wp:effectExtent l="19050" t="0" r="7620" b="0"/>
            <wp:docPr id="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cstate="print"/>
                    <a:srcRect/>
                    <a:stretch>
                      <a:fillRect/>
                    </a:stretch>
                  </pic:blipFill>
                  <pic:spPr bwMode="auto">
                    <a:xfrm>
                      <a:off x="0" y="0"/>
                      <a:ext cx="5669280" cy="8023860"/>
                    </a:xfrm>
                    <a:prstGeom prst="rect">
                      <a:avLst/>
                    </a:prstGeom>
                    <a:noFill/>
                    <a:ln w="9525">
                      <a:noFill/>
                      <a:miter lim="800000"/>
                      <a:headEnd/>
                      <a:tailEnd/>
                    </a:ln>
                  </pic:spPr>
                </pic:pic>
              </a:graphicData>
            </a:graphic>
          </wp:inline>
        </w:drawing>
      </w:r>
    </w:p>
    <w:p w:rsidR="00894BB6" w:rsidRDefault="00894BB6" w:rsidP="00282E33">
      <w:pPr>
        <w:rPr>
          <w:b/>
          <w:sz w:val="24"/>
          <w:szCs w:val="24"/>
        </w:rPr>
      </w:pPr>
    </w:p>
    <w:p w:rsidR="00894BB6" w:rsidRDefault="00894BB6" w:rsidP="00282E33">
      <w:pPr>
        <w:rPr>
          <w:b/>
          <w:sz w:val="24"/>
          <w:szCs w:val="24"/>
        </w:rPr>
      </w:pPr>
    </w:p>
    <w:p w:rsidR="00894BB6" w:rsidRDefault="00894BB6" w:rsidP="00282E33">
      <w:pPr>
        <w:rPr>
          <w:b/>
          <w:sz w:val="24"/>
          <w:szCs w:val="24"/>
        </w:rPr>
      </w:pPr>
      <w:r>
        <w:rPr>
          <w:b/>
          <w:noProof/>
          <w:sz w:val="24"/>
          <w:szCs w:val="24"/>
        </w:rPr>
        <w:lastRenderedPageBreak/>
        <w:drawing>
          <wp:inline distT="0" distB="0" distL="0" distR="0" wp14:anchorId="18CEDE27" wp14:editId="532D3A56">
            <wp:extent cx="5669280" cy="8023860"/>
            <wp:effectExtent l="19050" t="0" r="762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cstate="print"/>
                    <a:srcRect/>
                    <a:stretch>
                      <a:fillRect/>
                    </a:stretch>
                  </pic:blipFill>
                  <pic:spPr bwMode="auto">
                    <a:xfrm>
                      <a:off x="0" y="0"/>
                      <a:ext cx="5669280" cy="8023860"/>
                    </a:xfrm>
                    <a:prstGeom prst="rect">
                      <a:avLst/>
                    </a:prstGeom>
                    <a:noFill/>
                    <a:ln w="9525">
                      <a:noFill/>
                      <a:miter lim="800000"/>
                      <a:headEnd/>
                      <a:tailEnd/>
                    </a:ln>
                  </pic:spPr>
                </pic:pic>
              </a:graphicData>
            </a:graphic>
          </wp:inline>
        </w:drawing>
      </w:r>
    </w:p>
    <w:p w:rsidR="009B2A67" w:rsidRDefault="009B2A67" w:rsidP="00282E33">
      <w:pPr>
        <w:rPr>
          <w:b/>
          <w:sz w:val="24"/>
          <w:szCs w:val="24"/>
        </w:rPr>
      </w:pPr>
    </w:p>
    <w:p w:rsidR="009B2A67" w:rsidRDefault="009B2A67" w:rsidP="00282E33">
      <w:pPr>
        <w:rPr>
          <w:b/>
          <w:sz w:val="24"/>
          <w:szCs w:val="24"/>
        </w:rPr>
      </w:pPr>
    </w:p>
    <w:p w:rsidR="009B2A67" w:rsidRDefault="009B2A67" w:rsidP="00282E33">
      <w:pPr>
        <w:rPr>
          <w:b/>
          <w:sz w:val="24"/>
          <w:szCs w:val="24"/>
        </w:rPr>
      </w:pPr>
      <w:r>
        <w:rPr>
          <w:b/>
          <w:noProof/>
          <w:sz w:val="24"/>
          <w:szCs w:val="24"/>
        </w:rPr>
        <w:lastRenderedPageBreak/>
        <w:drawing>
          <wp:inline distT="0" distB="0" distL="0" distR="0" wp14:anchorId="0923C99D" wp14:editId="3CFA53BE">
            <wp:extent cx="5669280" cy="8023860"/>
            <wp:effectExtent l="19050" t="0" r="762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cstate="print"/>
                    <a:srcRect/>
                    <a:stretch>
                      <a:fillRect/>
                    </a:stretch>
                  </pic:blipFill>
                  <pic:spPr bwMode="auto">
                    <a:xfrm>
                      <a:off x="0" y="0"/>
                      <a:ext cx="5669280" cy="8023860"/>
                    </a:xfrm>
                    <a:prstGeom prst="rect">
                      <a:avLst/>
                    </a:prstGeom>
                    <a:noFill/>
                    <a:ln w="9525">
                      <a:noFill/>
                      <a:miter lim="800000"/>
                      <a:headEnd/>
                      <a:tailEnd/>
                    </a:ln>
                  </pic:spPr>
                </pic:pic>
              </a:graphicData>
            </a:graphic>
          </wp:inline>
        </w:drawing>
      </w:r>
    </w:p>
    <w:p w:rsidR="009B2A67" w:rsidRDefault="009B2A67" w:rsidP="00282E33">
      <w:pPr>
        <w:rPr>
          <w:b/>
          <w:sz w:val="24"/>
          <w:szCs w:val="24"/>
        </w:rPr>
      </w:pPr>
    </w:p>
    <w:p w:rsidR="009B2A67" w:rsidRDefault="009B2A67" w:rsidP="00282E33">
      <w:pPr>
        <w:rPr>
          <w:b/>
          <w:sz w:val="24"/>
          <w:szCs w:val="24"/>
        </w:rPr>
      </w:pPr>
    </w:p>
    <w:p w:rsidR="009B2A67" w:rsidRDefault="009B2A67" w:rsidP="00282E33">
      <w:pPr>
        <w:rPr>
          <w:b/>
          <w:sz w:val="24"/>
          <w:szCs w:val="24"/>
        </w:rPr>
      </w:pPr>
      <w:r>
        <w:rPr>
          <w:b/>
          <w:noProof/>
          <w:sz w:val="24"/>
          <w:szCs w:val="24"/>
        </w:rPr>
        <w:lastRenderedPageBreak/>
        <w:drawing>
          <wp:inline distT="0" distB="0" distL="0" distR="0" wp14:anchorId="6A6B7357" wp14:editId="3734D036">
            <wp:extent cx="5669280" cy="8023860"/>
            <wp:effectExtent l="19050" t="0" r="762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cstate="print"/>
                    <a:srcRect/>
                    <a:stretch>
                      <a:fillRect/>
                    </a:stretch>
                  </pic:blipFill>
                  <pic:spPr bwMode="auto">
                    <a:xfrm>
                      <a:off x="0" y="0"/>
                      <a:ext cx="5669280" cy="8023860"/>
                    </a:xfrm>
                    <a:prstGeom prst="rect">
                      <a:avLst/>
                    </a:prstGeom>
                    <a:noFill/>
                    <a:ln w="9525">
                      <a:noFill/>
                      <a:miter lim="800000"/>
                      <a:headEnd/>
                      <a:tailEnd/>
                    </a:ln>
                  </pic:spPr>
                </pic:pic>
              </a:graphicData>
            </a:graphic>
          </wp:inline>
        </w:drawing>
      </w:r>
    </w:p>
    <w:p w:rsidR="009B2A67" w:rsidRDefault="009B2A67" w:rsidP="00282E33">
      <w:pPr>
        <w:rPr>
          <w:b/>
          <w:sz w:val="24"/>
          <w:szCs w:val="24"/>
        </w:rPr>
      </w:pPr>
    </w:p>
    <w:p w:rsidR="009B2A67" w:rsidRDefault="009B2A67" w:rsidP="00282E33">
      <w:pPr>
        <w:rPr>
          <w:b/>
          <w:sz w:val="24"/>
          <w:szCs w:val="24"/>
        </w:rPr>
      </w:pPr>
    </w:p>
    <w:p w:rsidR="009B2A67" w:rsidRDefault="009B2A67" w:rsidP="00282E33">
      <w:pPr>
        <w:rPr>
          <w:b/>
          <w:sz w:val="24"/>
          <w:szCs w:val="24"/>
        </w:rPr>
      </w:pPr>
      <w:r>
        <w:rPr>
          <w:b/>
          <w:noProof/>
          <w:sz w:val="24"/>
          <w:szCs w:val="24"/>
        </w:rPr>
        <w:lastRenderedPageBreak/>
        <w:drawing>
          <wp:inline distT="0" distB="0" distL="0" distR="0" wp14:anchorId="002467E9" wp14:editId="0FB30347">
            <wp:extent cx="5669280" cy="8023860"/>
            <wp:effectExtent l="19050" t="0" r="762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cstate="print"/>
                    <a:srcRect/>
                    <a:stretch>
                      <a:fillRect/>
                    </a:stretch>
                  </pic:blipFill>
                  <pic:spPr bwMode="auto">
                    <a:xfrm>
                      <a:off x="0" y="0"/>
                      <a:ext cx="5669280" cy="8023860"/>
                    </a:xfrm>
                    <a:prstGeom prst="rect">
                      <a:avLst/>
                    </a:prstGeom>
                    <a:noFill/>
                    <a:ln w="9525">
                      <a:noFill/>
                      <a:miter lim="800000"/>
                      <a:headEnd/>
                      <a:tailEnd/>
                    </a:ln>
                  </pic:spPr>
                </pic:pic>
              </a:graphicData>
            </a:graphic>
          </wp:inline>
        </w:drawing>
      </w:r>
    </w:p>
    <w:sectPr w:rsidR="009B2A67" w:rsidSect="00980206">
      <w:pgSz w:w="11906" w:h="16838"/>
      <w:pgMar w:top="1361" w:right="1440" w:bottom="1361"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947" w:rsidRDefault="00502947" w:rsidP="00955E89">
      <w:pPr>
        <w:spacing w:after="0" w:line="240" w:lineRule="auto"/>
      </w:pPr>
      <w:r>
        <w:separator/>
      </w:r>
    </w:p>
  </w:endnote>
  <w:endnote w:type="continuationSeparator" w:id="0">
    <w:p w:rsidR="00502947" w:rsidRDefault="00502947" w:rsidP="0095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s Gothic BT">
    <w:altName w:val="News Gothic B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947" w:rsidRDefault="00502947">
    <w:pPr>
      <w:pStyle w:val="Footer"/>
      <w:jc w:val="right"/>
    </w:pPr>
  </w:p>
  <w:p w:rsidR="00502947" w:rsidRDefault="00502947" w:rsidP="00056045">
    <w:pPr>
      <w:pStyle w:val="Footer"/>
      <w:jc w:val="right"/>
    </w:pPr>
    <w:r>
      <w:t xml:space="preserve">                                                                                              </w:t>
    </w:r>
    <w:sdt>
      <w:sdtPr>
        <w:id w:val="106354198"/>
        <w:docPartObj>
          <w:docPartGallery w:val="Page Numbers (Bottom of Page)"/>
          <w:docPartUnique/>
        </w:docPartObj>
      </w:sdtPr>
      <w:sdtEndPr/>
      <w:sdtContent>
        <w:r>
          <w:fldChar w:fldCharType="begin"/>
        </w:r>
        <w:r>
          <w:instrText xml:space="preserve"> PAGE   \* MERGEFORMAT </w:instrText>
        </w:r>
        <w:r>
          <w:fldChar w:fldCharType="separate"/>
        </w:r>
        <w:r w:rsidR="006E1B23">
          <w:rPr>
            <w:noProof/>
          </w:rPr>
          <w:t>4</w:t>
        </w:r>
        <w:r>
          <w:rPr>
            <w:noProof/>
          </w:rPr>
          <w:fldChar w:fldCharType="end"/>
        </w:r>
        <w: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947" w:rsidRDefault="00502947" w:rsidP="00955E89">
      <w:pPr>
        <w:spacing w:after="0" w:line="240" w:lineRule="auto"/>
      </w:pPr>
      <w:r>
        <w:separator/>
      </w:r>
    </w:p>
  </w:footnote>
  <w:footnote w:type="continuationSeparator" w:id="0">
    <w:p w:rsidR="00502947" w:rsidRDefault="00502947" w:rsidP="00955E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561"/>
    <w:multiLevelType w:val="hybridMultilevel"/>
    <w:tmpl w:val="1234AA62"/>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34" w:hanging="360"/>
      </w:pPr>
      <w:rPr>
        <w:rFonts w:ascii="Courier New" w:hAnsi="Courier New" w:cs="Courier New" w:hint="default"/>
      </w:rPr>
    </w:lvl>
    <w:lvl w:ilvl="2" w:tplc="0C090005" w:tentative="1">
      <w:start w:val="1"/>
      <w:numFmt w:val="bullet"/>
      <w:lvlText w:val=""/>
      <w:lvlJc w:val="left"/>
      <w:pPr>
        <w:ind w:left="686" w:hanging="360"/>
      </w:pPr>
      <w:rPr>
        <w:rFonts w:ascii="Wingdings" w:hAnsi="Wingdings" w:hint="default"/>
      </w:rPr>
    </w:lvl>
    <w:lvl w:ilvl="3" w:tplc="0C090001" w:tentative="1">
      <w:start w:val="1"/>
      <w:numFmt w:val="bullet"/>
      <w:lvlText w:val=""/>
      <w:lvlJc w:val="left"/>
      <w:pPr>
        <w:ind w:left="1406" w:hanging="360"/>
      </w:pPr>
      <w:rPr>
        <w:rFonts w:ascii="Symbol" w:hAnsi="Symbol" w:hint="default"/>
      </w:rPr>
    </w:lvl>
    <w:lvl w:ilvl="4" w:tplc="0C090003" w:tentative="1">
      <w:start w:val="1"/>
      <w:numFmt w:val="bullet"/>
      <w:lvlText w:val="o"/>
      <w:lvlJc w:val="left"/>
      <w:pPr>
        <w:ind w:left="2126" w:hanging="360"/>
      </w:pPr>
      <w:rPr>
        <w:rFonts w:ascii="Courier New" w:hAnsi="Courier New" w:cs="Courier New" w:hint="default"/>
      </w:rPr>
    </w:lvl>
    <w:lvl w:ilvl="5" w:tplc="0C090005" w:tentative="1">
      <w:start w:val="1"/>
      <w:numFmt w:val="bullet"/>
      <w:lvlText w:val=""/>
      <w:lvlJc w:val="left"/>
      <w:pPr>
        <w:ind w:left="2846" w:hanging="360"/>
      </w:pPr>
      <w:rPr>
        <w:rFonts w:ascii="Wingdings" w:hAnsi="Wingdings" w:hint="default"/>
      </w:rPr>
    </w:lvl>
    <w:lvl w:ilvl="6" w:tplc="0C090001" w:tentative="1">
      <w:start w:val="1"/>
      <w:numFmt w:val="bullet"/>
      <w:lvlText w:val=""/>
      <w:lvlJc w:val="left"/>
      <w:pPr>
        <w:ind w:left="3566" w:hanging="360"/>
      </w:pPr>
      <w:rPr>
        <w:rFonts w:ascii="Symbol" w:hAnsi="Symbol" w:hint="default"/>
      </w:rPr>
    </w:lvl>
    <w:lvl w:ilvl="7" w:tplc="0C090003" w:tentative="1">
      <w:start w:val="1"/>
      <w:numFmt w:val="bullet"/>
      <w:lvlText w:val="o"/>
      <w:lvlJc w:val="left"/>
      <w:pPr>
        <w:ind w:left="4286" w:hanging="360"/>
      </w:pPr>
      <w:rPr>
        <w:rFonts w:ascii="Courier New" w:hAnsi="Courier New" w:cs="Courier New" w:hint="default"/>
      </w:rPr>
    </w:lvl>
    <w:lvl w:ilvl="8" w:tplc="0C090005" w:tentative="1">
      <w:start w:val="1"/>
      <w:numFmt w:val="bullet"/>
      <w:lvlText w:val=""/>
      <w:lvlJc w:val="left"/>
      <w:pPr>
        <w:ind w:left="5006" w:hanging="360"/>
      </w:pPr>
      <w:rPr>
        <w:rFonts w:ascii="Wingdings" w:hAnsi="Wingdings" w:hint="default"/>
      </w:rPr>
    </w:lvl>
  </w:abstractNum>
  <w:abstractNum w:abstractNumId="1">
    <w:nsid w:val="01AE1E37"/>
    <w:multiLevelType w:val="hybridMultilevel"/>
    <w:tmpl w:val="49B078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2D95B3C"/>
    <w:multiLevelType w:val="hybridMultilevel"/>
    <w:tmpl w:val="C3C4BD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04D643D7"/>
    <w:multiLevelType w:val="hybridMultilevel"/>
    <w:tmpl w:val="DC2C08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2D10B6B"/>
    <w:multiLevelType w:val="hybridMultilevel"/>
    <w:tmpl w:val="B42EDF08"/>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
    <w:nsid w:val="191A2849"/>
    <w:multiLevelType w:val="hybridMultilevel"/>
    <w:tmpl w:val="6AB40C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98F26FB"/>
    <w:multiLevelType w:val="hybridMultilevel"/>
    <w:tmpl w:val="2960C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B9B3D9E"/>
    <w:multiLevelType w:val="hybridMultilevel"/>
    <w:tmpl w:val="3A0654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1F664D6F"/>
    <w:multiLevelType w:val="hybridMultilevel"/>
    <w:tmpl w:val="C50AC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504ACB"/>
    <w:multiLevelType w:val="hybridMultilevel"/>
    <w:tmpl w:val="167CE4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20B904DF"/>
    <w:multiLevelType w:val="hybridMultilevel"/>
    <w:tmpl w:val="38A22E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0F335CA"/>
    <w:multiLevelType w:val="hybridMultilevel"/>
    <w:tmpl w:val="7EDC63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2F07AE1"/>
    <w:multiLevelType w:val="multilevel"/>
    <w:tmpl w:val="CCE8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52214B"/>
    <w:multiLevelType w:val="hybridMultilevel"/>
    <w:tmpl w:val="E8DE26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2904386C"/>
    <w:multiLevelType w:val="hybridMultilevel"/>
    <w:tmpl w:val="D452C5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B7F4F47"/>
    <w:multiLevelType w:val="hybridMultilevel"/>
    <w:tmpl w:val="424A8D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30560841"/>
    <w:multiLevelType w:val="hybridMultilevel"/>
    <w:tmpl w:val="980A4E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5F11543"/>
    <w:multiLevelType w:val="hybridMultilevel"/>
    <w:tmpl w:val="A74E04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38D90CDF"/>
    <w:multiLevelType w:val="hybridMultilevel"/>
    <w:tmpl w:val="369A2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C026B72"/>
    <w:multiLevelType w:val="hybridMultilevel"/>
    <w:tmpl w:val="113813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05A09CF"/>
    <w:multiLevelType w:val="hybridMultilevel"/>
    <w:tmpl w:val="D9A4F8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4229545D"/>
    <w:multiLevelType w:val="hybridMultilevel"/>
    <w:tmpl w:val="72E09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45E77C66"/>
    <w:multiLevelType w:val="hybridMultilevel"/>
    <w:tmpl w:val="4A1EC7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464D2A5F"/>
    <w:multiLevelType w:val="hybridMultilevel"/>
    <w:tmpl w:val="83A830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D49263B"/>
    <w:multiLevelType w:val="hybridMultilevel"/>
    <w:tmpl w:val="C5D2B5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4F343B1F"/>
    <w:multiLevelType w:val="hybridMultilevel"/>
    <w:tmpl w:val="053AEF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F361194"/>
    <w:multiLevelType w:val="hybridMultilevel"/>
    <w:tmpl w:val="F7481F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2C0621C"/>
    <w:multiLevelType w:val="hybridMultilevel"/>
    <w:tmpl w:val="868654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343778A"/>
    <w:multiLevelType w:val="hybridMultilevel"/>
    <w:tmpl w:val="E7E6E8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54592674"/>
    <w:multiLevelType w:val="hybridMultilevel"/>
    <w:tmpl w:val="1E54D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9473BD5"/>
    <w:multiLevelType w:val="hybridMultilevel"/>
    <w:tmpl w:val="171271FE"/>
    <w:lvl w:ilvl="0" w:tplc="0C090001">
      <w:start w:val="1"/>
      <w:numFmt w:val="bullet"/>
      <w:lvlText w:val=""/>
      <w:lvlJc w:val="left"/>
      <w:pPr>
        <w:ind w:left="1037" w:hanging="360"/>
      </w:pPr>
      <w:rPr>
        <w:rFonts w:ascii="Symbol" w:hAnsi="Symbol" w:hint="default"/>
      </w:rPr>
    </w:lvl>
    <w:lvl w:ilvl="1" w:tplc="0C090003" w:tentative="1">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31">
    <w:nsid w:val="5A181D0E"/>
    <w:multiLevelType w:val="hybridMultilevel"/>
    <w:tmpl w:val="21BCA036"/>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34" w:hanging="360"/>
      </w:pPr>
      <w:rPr>
        <w:rFonts w:ascii="Courier New" w:hAnsi="Courier New" w:cs="Courier New" w:hint="default"/>
      </w:rPr>
    </w:lvl>
    <w:lvl w:ilvl="2" w:tplc="0C090005" w:tentative="1">
      <w:start w:val="1"/>
      <w:numFmt w:val="bullet"/>
      <w:lvlText w:val=""/>
      <w:lvlJc w:val="left"/>
      <w:pPr>
        <w:ind w:left="686" w:hanging="360"/>
      </w:pPr>
      <w:rPr>
        <w:rFonts w:ascii="Wingdings" w:hAnsi="Wingdings" w:hint="default"/>
      </w:rPr>
    </w:lvl>
    <w:lvl w:ilvl="3" w:tplc="0C090001" w:tentative="1">
      <w:start w:val="1"/>
      <w:numFmt w:val="bullet"/>
      <w:lvlText w:val=""/>
      <w:lvlJc w:val="left"/>
      <w:pPr>
        <w:ind w:left="1406" w:hanging="360"/>
      </w:pPr>
      <w:rPr>
        <w:rFonts w:ascii="Symbol" w:hAnsi="Symbol" w:hint="default"/>
      </w:rPr>
    </w:lvl>
    <w:lvl w:ilvl="4" w:tplc="0C090003" w:tentative="1">
      <w:start w:val="1"/>
      <w:numFmt w:val="bullet"/>
      <w:lvlText w:val="o"/>
      <w:lvlJc w:val="left"/>
      <w:pPr>
        <w:ind w:left="2126" w:hanging="360"/>
      </w:pPr>
      <w:rPr>
        <w:rFonts w:ascii="Courier New" w:hAnsi="Courier New" w:cs="Courier New" w:hint="default"/>
      </w:rPr>
    </w:lvl>
    <w:lvl w:ilvl="5" w:tplc="0C090005" w:tentative="1">
      <w:start w:val="1"/>
      <w:numFmt w:val="bullet"/>
      <w:lvlText w:val=""/>
      <w:lvlJc w:val="left"/>
      <w:pPr>
        <w:ind w:left="2846" w:hanging="360"/>
      </w:pPr>
      <w:rPr>
        <w:rFonts w:ascii="Wingdings" w:hAnsi="Wingdings" w:hint="default"/>
      </w:rPr>
    </w:lvl>
    <w:lvl w:ilvl="6" w:tplc="0C090001" w:tentative="1">
      <w:start w:val="1"/>
      <w:numFmt w:val="bullet"/>
      <w:lvlText w:val=""/>
      <w:lvlJc w:val="left"/>
      <w:pPr>
        <w:ind w:left="3566" w:hanging="360"/>
      </w:pPr>
      <w:rPr>
        <w:rFonts w:ascii="Symbol" w:hAnsi="Symbol" w:hint="default"/>
      </w:rPr>
    </w:lvl>
    <w:lvl w:ilvl="7" w:tplc="0C090003" w:tentative="1">
      <w:start w:val="1"/>
      <w:numFmt w:val="bullet"/>
      <w:lvlText w:val="o"/>
      <w:lvlJc w:val="left"/>
      <w:pPr>
        <w:ind w:left="4286" w:hanging="360"/>
      </w:pPr>
      <w:rPr>
        <w:rFonts w:ascii="Courier New" w:hAnsi="Courier New" w:cs="Courier New" w:hint="default"/>
      </w:rPr>
    </w:lvl>
    <w:lvl w:ilvl="8" w:tplc="0C090005" w:tentative="1">
      <w:start w:val="1"/>
      <w:numFmt w:val="bullet"/>
      <w:lvlText w:val=""/>
      <w:lvlJc w:val="left"/>
      <w:pPr>
        <w:ind w:left="5006" w:hanging="360"/>
      </w:pPr>
      <w:rPr>
        <w:rFonts w:ascii="Wingdings" w:hAnsi="Wingdings" w:hint="default"/>
      </w:rPr>
    </w:lvl>
  </w:abstractNum>
  <w:abstractNum w:abstractNumId="32">
    <w:nsid w:val="5CE22242"/>
    <w:multiLevelType w:val="hybridMultilevel"/>
    <w:tmpl w:val="DC5C74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nsid w:val="5ED0149E"/>
    <w:multiLevelType w:val="hybridMultilevel"/>
    <w:tmpl w:val="A56CBF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699964FE"/>
    <w:multiLevelType w:val="hybridMultilevel"/>
    <w:tmpl w:val="4E269F3C"/>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35">
    <w:nsid w:val="69B3349C"/>
    <w:multiLevelType w:val="hybridMultilevel"/>
    <w:tmpl w:val="2ECA5A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B3E74EB"/>
    <w:multiLevelType w:val="hybridMultilevel"/>
    <w:tmpl w:val="34CE4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6FE74792"/>
    <w:multiLevelType w:val="hybridMultilevel"/>
    <w:tmpl w:val="0B2876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79A87006"/>
    <w:multiLevelType w:val="hybridMultilevel"/>
    <w:tmpl w:val="6FEC4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7B8D1D54"/>
    <w:multiLevelType w:val="hybridMultilevel"/>
    <w:tmpl w:val="A7F046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7EFA0A7B"/>
    <w:multiLevelType w:val="hybridMultilevel"/>
    <w:tmpl w:val="124AF5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5"/>
  </w:num>
  <w:num w:numId="3">
    <w:abstractNumId w:val="9"/>
  </w:num>
  <w:num w:numId="4">
    <w:abstractNumId w:val="20"/>
  </w:num>
  <w:num w:numId="5">
    <w:abstractNumId w:val="13"/>
  </w:num>
  <w:num w:numId="6">
    <w:abstractNumId w:val="7"/>
  </w:num>
  <w:num w:numId="7">
    <w:abstractNumId w:val="24"/>
  </w:num>
  <w:num w:numId="8">
    <w:abstractNumId w:val="34"/>
  </w:num>
  <w:num w:numId="9">
    <w:abstractNumId w:val="17"/>
  </w:num>
  <w:num w:numId="10">
    <w:abstractNumId w:val="18"/>
  </w:num>
  <w:num w:numId="11">
    <w:abstractNumId w:val="22"/>
  </w:num>
  <w:num w:numId="12">
    <w:abstractNumId w:val="32"/>
  </w:num>
  <w:num w:numId="13">
    <w:abstractNumId w:val="12"/>
  </w:num>
  <w:num w:numId="14">
    <w:abstractNumId w:val="8"/>
  </w:num>
  <w:num w:numId="15">
    <w:abstractNumId w:val="11"/>
  </w:num>
  <w:num w:numId="16">
    <w:abstractNumId w:val="40"/>
  </w:num>
  <w:num w:numId="17">
    <w:abstractNumId w:val="3"/>
  </w:num>
  <w:num w:numId="18">
    <w:abstractNumId w:val="38"/>
  </w:num>
  <w:num w:numId="19">
    <w:abstractNumId w:val="19"/>
  </w:num>
  <w:num w:numId="20">
    <w:abstractNumId w:val="35"/>
  </w:num>
  <w:num w:numId="21">
    <w:abstractNumId w:val="14"/>
  </w:num>
  <w:num w:numId="22">
    <w:abstractNumId w:val="5"/>
  </w:num>
  <w:num w:numId="23">
    <w:abstractNumId w:val="25"/>
  </w:num>
  <w:num w:numId="24">
    <w:abstractNumId w:val="6"/>
  </w:num>
  <w:num w:numId="25">
    <w:abstractNumId w:val="39"/>
  </w:num>
  <w:num w:numId="26">
    <w:abstractNumId w:val="31"/>
  </w:num>
  <w:num w:numId="27">
    <w:abstractNumId w:val="1"/>
  </w:num>
  <w:num w:numId="28">
    <w:abstractNumId w:val="37"/>
  </w:num>
  <w:num w:numId="29">
    <w:abstractNumId w:val="23"/>
  </w:num>
  <w:num w:numId="30">
    <w:abstractNumId w:val="26"/>
  </w:num>
  <w:num w:numId="31">
    <w:abstractNumId w:val="10"/>
  </w:num>
  <w:num w:numId="32">
    <w:abstractNumId w:val="16"/>
  </w:num>
  <w:num w:numId="33">
    <w:abstractNumId w:val="36"/>
  </w:num>
  <w:num w:numId="34">
    <w:abstractNumId w:val="33"/>
  </w:num>
  <w:num w:numId="35">
    <w:abstractNumId w:val="28"/>
  </w:num>
  <w:num w:numId="36">
    <w:abstractNumId w:val="21"/>
  </w:num>
  <w:num w:numId="37">
    <w:abstractNumId w:val="0"/>
  </w:num>
  <w:num w:numId="38">
    <w:abstractNumId w:val="27"/>
  </w:num>
  <w:num w:numId="39">
    <w:abstractNumId w:val="4"/>
  </w:num>
  <w:num w:numId="40">
    <w:abstractNumId w:val="30"/>
  </w:num>
  <w:num w:numId="41">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56321">
      <o:colormenu v:ext="edit" fillcolor="red"/>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925"/>
    <w:rsid w:val="00005013"/>
    <w:rsid w:val="000071D9"/>
    <w:rsid w:val="000115F3"/>
    <w:rsid w:val="00014F9A"/>
    <w:rsid w:val="00020486"/>
    <w:rsid w:val="00020515"/>
    <w:rsid w:val="00022646"/>
    <w:rsid w:val="000348FA"/>
    <w:rsid w:val="00037C20"/>
    <w:rsid w:val="00044EC8"/>
    <w:rsid w:val="000476E5"/>
    <w:rsid w:val="00054213"/>
    <w:rsid w:val="00055271"/>
    <w:rsid w:val="0005599C"/>
    <w:rsid w:val="00056045"/>
    <w:rsid w:val="000623EA"/>
    <w:rsid w:val="000624A8"/>
    <w:rsid w:val="00076839"/>
    <w:rsid w:val="000830DF"/>
    <w:rsid w:val="000833FC"/>
    <w:rsid w:val="0008698A"/>
    <w:rsid w:val="000A50EE"/>
    <w:rsid w:val="000B67E7"/>
    <w:rsid w:val="000B6D1E"/>
    <w:rsid w:val="000C15A9"/>
    <w:rsid w:val="000C3F98"/>
    <w:rsid w:val="000C4619"/>
    <w:rsid w:val="000D77AC"/>
    <w:rsid w:val="000E3AE6"/>
    <w:rsid w:val="000E57D0"/>
    <w:rsid w:val="000F13B2"/>
    <w:rsid w:val="000F2F85"/>
    <w:rsid w:val="000F6AF7"/>
    <w:rsid w:val="00103025"/>
    <w:rsid w:val="00104640"/>
    <w:rsid w:val="00116900"/>
    <w:rsid w:val="001332FC"/>
    <w:rsid w:val="00135CA0"/>
    <w:rsid w:val="00145314"/>
    <w:rsid w:val="00160301"/>
    <w:rsid w:val="00165400"/>
    <w:rsid w:val="00170068"/>
    <w:rsid w:val="00171A32"/>
    <w:rsid w:val="0017260F"/>
    <w:rsid w:val="00175286"/>
    <w:rsid w:val="001774F7"/>
    <w:rsid w:val="001828F1"/>
    <w:rsid w:val="00194ABC"/>
    <w:rsid w:val="00195765"/>
    <w:rsid w:val="001A39CD"/>
    <w:rsid w:val="001B31C0"/>
    <w:rsid w:val="001B6624"/>
    <w:rsid w:val="001B71D0"/>
    <w:rsid w:val="001C3A39"/>
    <w:rsid w:val="001C7B3D"/>
    <w:rsid w:val="001D0336"/>
    <w:rsid w:val="001D108A"/>
    <w:rsid w:val="001D2AFA"/>
    <w:rsid w:val="001E0560"/>
    <w:rsid w:val="001E3563"/>
    <w:rsid w:val="001E5393"/>
    <w:rsid w:val="001E5E87"/>
    <w:rsid w:val="001F323A"/>
    <w:rsid w:val="001F5E50"/>
    <w:rsid w:val="00206440"/>
    <w:rsid w:val="002125BF"/>
    <w:rsid w:val="00215511"/>
    <w:rsid w:val="002206CA"/>
    <w:rsid w:val="00225309"/>
    <w:rsid w:val="00226057"/>
    <w:rsid w:val="00233FAB"/>
    <w:rsid w:val="0023720B"/>
    <w:rsid w:val="00244A2B"/>
    <w:rsid w:val="0026210E"/>
    <w:rsid w:val="0028161C"/>
    <w:rsid w:val="00282E33"/>
    <w:rsid w:val="00283BF8"/>
    <w:rsid w:val="00286B22"/>
    <w:rsid w:val="00295B98"/>
    <w:rsid w:val="00295F5B"/>
    <w:rsid w:val="002A07AF"/>
    <w:rsid w:val="002A2985"/>
    <w:rsid w:val="002A3232"/>
    <w:rsid w:val="002A4F86"/>
    <w:rsid w:val="002A6B9D"/>
    <w:rsid w:val="002A754C"/>
    <w:rsid w:val="002A7685"/>
    <w:rsid w:val="002B3513"/>
    <w:rsid w:val="002B5BDA"/>
    <w:rsid w:val="002C11D3"/>
    <w:rsid w:val="002C3570"/>
    <w:rsid w:val="002D17E3"/>
    <w:rsid w:val="002E10BA"/>
    <w:rsid w:val="002E62E7"/>
    <w:rsid w:val="002F039C"/>
    <w:rsid w:val="002F43E1"/>
    <w:rsid w:val="002F4C62"/>
    <w:rsid w:val="002F6B42"/>
    <w:rsid w:val="00301E93"/>
    <w:rsid w:val="00310D0F"/>
    <w:rsid w:val="003122CD"/>
    <w:rsid w:val="00315733"/>
    <w:rsid w:val="003278D3"/>
    <w:rsid w:val="0033018C"/>
    <w:rsid w:val="00330654"/>
    <w:rsid w:val="00333302"/>
    <w:rsid w:val="00333B1E"/>
    <w:rsid w:val="00337E8D"/>
    <w:rsid w:val="0034298B"/>
    <w:rsid w:val="00343825"/>
    <w:rsid w:val="00345BCB"/>
    <w:rsid w:val="00346F96"/>
    <w:rsid w:val="00350125"/>
    <w:rsid w:val="0035197C"/>
    <w:rsid w:val="00360BDD"/>
    <w:rsid w:val="00370C3D"/>
    <w:rsid w:val="0037753F"/>
    <w:rsid w:val="003839BA"/>
    <w:rsid w:val="00387A17"/>
    <w:rsid w:val="00391314"/>
    <w:rsid w:val="00391AD7"/>
    <w:rsid w:val="00392986"/>
    <w:rsid w:val="003960FC"/>
    <w:rsid w:val="003A0617"/>
    <w:rsid w:val="003A09E5"/>
    <w:rsid w:val="003A0AB5"/>
    <w:rsid w:val="003A58E7"/>
    <w:rsid w:val="003A6998"/>
    <w:rsid w:val="003B2D4A"/>
    <w:rsid w:val="003B7D48"/>
    <w:rsid w:val="003C7ABF"/>
    <w:rsid w:val="003D1ADF"/>
    <w:rsid w:val="003D46A5"/>
    <w:rsid w:val="003E3935"/>
    <w:rsid w:val="003E3F84"/>
    <w:rsid w:val="003E71FC"/>
    <w:rsid w:val="003F3A20"/>
    <w:rsid w:val="003F4527"/>
    <w:rsid w:val="003F7E8D"/>
    <w:rsid w:val="00402457"/>
    <w:rsid w:val="0041108C"/>
    <w:rsid w:val="004131AA"/>
    <w:rsid w:val="00414731"/>
    <w:rsid w:val="0042099D"/>
    <w:rsid w:val="00421341"/>
    <w:rsid w:val="004303F7"/>
    <w:rsid w:val="00432EC8"/>
    <w:rsid w:val="004331FB"/>
    <w:rsid w:val="004332A3"/>
    <w:rsid w:val="00433699"/>
    <w:rsid w:val="00440930"/>
    <w:rsid w:val="00451780"/>
    <w:rsid w:val="00453028"/>
    <w:rsid w:val="00460857"/>
    <w:rsid w:val="00467A9A"/>
    <w:rsid w:val="0047197A"/>
    <w:rsid w:val="00474884"/>
    <w:rsid w:val="00477774"/>
    <w:rsid w:val="00477BFE"/>
    <w:rsid w:val="004844AE"/>
    <w:rsid w:val="00486071"/>
    <w:rsid w:val="00487A2A"/>
    <w:rsid w:val="00493206"/>
    <w:rsid w:val="0049352A"/>
    <w:rsid w:val="00495EC0"/>
    <w:rsid w:val="00497709"/>
    <w:rsid w:val="004A570B"/>
    <w:rsid w:val="004B46C7"/>
    <w:rsid w:val="004B6226"/>
    <w:rsid w:val="004B7687"/>
    <w:rsid w:val="004B7C15"/>
    <w:rsid w:val="004C3132"/>
    <w:rsid w:val="004C476A"/>
    <w:rsid w:val="004C7823"/>
    <w:rsid w:val="004D3D55"/>
    <w:rsid w:val="004D7DF6"/>
    <w:rsid w:val="004E34C1"/>
    <w:rsid w:val="004E444B"/>
    <w:rsid w:val="004F72A9"/>
    <w:rsid w:val="00502947"/>
    <w:rsid w:val="005041DF"/>
    <w:rsid w:val="00504CAA"/>
    <w:rsid w:val="00511ACA"/>
    <w:rsid w:val="00512FEA"/>
    <w:rsid w:val="0051333E"/>
    <w:rsid w:val="005138A0"/>
    <w:rsid w:val="00520F98"/>
    <w:rsid w:val="0053222E"/>
    <w:rsid w:val="00532552"/>
    <w:rsid w:val="005349FD"/>
    <w:rsid w:val="005352FB"/>
    <w:rsid w:val="005429C0"/>
    <w:rsid w:val="00551386"/>
    <w:rsid w:val="005516D2"/>
    <w:rsid w:val="005549F2"/>
    <w:rsid w:val="0056067D"/>
    <w:rsid w:val="00563DD2"/>
    <w:rsid w:val="00564E35"/>
    <w:rsid w:val="005669AD"/>
    <w:rsid w:val="00570066"/>
    <w:rsid w:val="00570F3A"/>
    <w:rsid w:val="00572BE9"/>
    <w:rsid w:val="00573E86"/>
    <w:rsid w:val="00574451"/>
    <w:rsid w:val="0058118F"/>
    <w:rsid w:val="00584D83"/>
    <w:rsid w:val="00585797"/>
    <w:rsid w:val="00585FCD"/>
    <w:rsid w:val="0059282A"/>
    <w:rsid w:val="00596CC2"/>
    <w:rsid w:val="005B2726"/>
    <w:rsid w:val="005B5A78"/>
    <w:rsid w:val="005B6976"/>
    <w:rsid w:val="005C30D6"/>
    <w:rsid w:val="005C441F"/>
    <w:rsid w:val="005D7404"/>
    <w:rsid w:val="005E3421"/>
    <w:rsid w:val="005E5300"/>
    <w:rsid w:val="005E5642"/>
    <w:rsid w:val="005E7954"/>
    <w:rsid w:val="005E7E88"/>
    <w:rsid w:val="005F16D8"/>
    <w:rsid w:val="005F2883"/>
    <w:rsid w:val="00607F7B"/>
    <w:rsid w:val="00610B92"/>
    <w:rsid w:val="006145E1"/>
    <w:rsid w:val="00616C30"/>
    <w:rsid w:val="00626107"/>
    <w:rsid w:val="006269E1"/>
    <w:rsid w:val="00631F1D"/>
    <w:rsid w:val="0064086D"/>
    <w:rsid w:val="00640C0A"/>
    <w:rsid w:val="00643D8C"/>
    <w:rsid w:val="00650CDE"/>
    <w:rsid w:val="00660FE4"/>
    <w:rsid w:val="00675D06"/>
    <w:rsid w:val="00680EA9"/>
    <w:rsid w:val="00682ABA"/>
    <w:rsid w:val="00684FD5"/>
    <w:rsid w:val="00685602"/>
    <w:rsid w:val="00691FE9"/>
    <w:rsid w:val="00695DCA"/>
    <w:rsid w:val="006A38FE"/>
    <w:rsid w:val="006A4658"/>
    <w:rsid w:val="006B2EE2"/>
    <w:rsid w:val="006B4D53"/>
    <w:rsid w:val="006C4D1D"/>
    <w:rsid w:val="006D2775"/>
    <w:rsid w:val="006D4ADE"/>
    <w:rsid w:val="006E0613"/>
    <w:rsid w:val="006E1B23"/>
    <w:rsid w:val="006E4F07"/>
    <w:rsid w:val="006F32D2"/>
    <w:rsid w:val="00700925"/>
    <w:rsid w:val="00700B1E"/>
    <w:rsid w:val="0070366F"/>
    <w:rsid w:val="007040AB"/>
    <w:rsid w:val="00710A6C"/>
    <w:rsid w:val="007158A0"/>
    <w:rsid w:val="0072174B"/>
    <w:rsid w:val="00730925"/>
    <w:rsid w:val="00731C6F"/>
    <w:rsid w:val="00747BE6"/>
    <w:rsid w:val="00750D86"/>
    <w:rsid w:val="0076153F"/>
    <w:rsid w:val="00766C57"/>
    <w:rsid w:val="00770CCA"/>
    <w:rsid w:val="00771778"/>
    <w:rsid w:val="0077180D"/>
    <w:rsid w:val="0077262F"/>
    <w:rsid w:val="007810C8"/>
    <w:rsid w:val="00781B7F"/>
    <w:rsid w:val="00785400"/>
    <w:rsid w:val="007911A2"/>
    <w:rsid w:val="007A30BA"/>
    <w:rsid w:val="007B0773"/>
    <w:rsid w:val="007B158C"/>
    <w:rsid w:val="007B5F6D"/>
    <w:rsid w:val="007C2394"/>
    <w:rsid w:val="007C4349"/>
    <w:rsid w:val="007C49E4"/>
    <w:rsid w:val="007C65BC"/>
    <w:rsid w:val="007C70AC"/>
    <w:rsid w:val="007D060A"/>
    <w:rsid w:val="007E17DA"/>
    <w:rsid w:val="007E1CB5"/>
    <w:rsid w:val="007F0762"/>
    <w:rsid w:val="007F14F7"/>
    <w:rsid w:val="0080130D"/>
    <w:rsid w:val="00811C0C"/>
    <w:rsid w:val="00813A22"/>
    <w:rsid w:val="00820B81"/>
    <w:rsid w:val="00820FDA"/>
    <w:rsid w:val="00821555"/>
    <w:rsid w:val="00823D84"/>
    <w:rsid w:val="00831330"/>
    <w:rsid w:val="00836D64"/>
    <w:rsid w:val="00845B00"/>
    <w:rsid w:val="00847868"/>
    <w:rsid w:val="00847E63"/>
    <w:rsid w:val="00851DDA"/>
    <w:rsid w:val="0086292F"/>
    <w:rsid w:val="00863193"/>
    <w:rsid w:val="0086451E"/>
    <w:rsid w:val="00870489"/>
    <w:rsid w:val="00874FF1"/>
    <w:rsid w:val="00877C86"/>
    <w:rsid w:val="00883E98"/>
    <w:rsid w:val="00884C0A"/>
    <w:rsid w:val="0088570E"/>
    <w:rsid w:val="00887527"/>
    <w:rsid w:val="0089409E"/>
    <w:rsid w:val="00894BB6"/>
    <w:rsid w:val="00895B32"/>
    <w:rsid w:val="00896072"/>
    <w:rsid w:val="008966BD"/>
    <w:rsid w:val="0089755B"/>
    <w:rsid w:val="008A025D"/>
    <w:rsid w:val="008A055A"/>
    <w:rsid w:val="008B1B57"/>
    <w:rsid w:val="008B2685"/>
    <w:rsid w:val="008B3A36"/>
    <w:rsid w:val="008B5819"/>
    <w:rsid w:val="008C0749"/>
    <w:rsid w:val="008C56E7"/>
    <w:rsid w:val="008D1DB4"/>
    <w:rsid w:val="008D2DD6"/>
    <w:rsid w:val="008D34F3"/>
    <w:rsid w:val="00900711"/>
    <w:rsid w:val="00900F9C"/>
    <w:rsid w:val="0090314E"/>
    <w:rsid w:val="00904175"/>
    <w:rsid w:val="00904A6C"/>
    <w:rsid w:val="009064A5"/>
    <w:rsid w:val="00910AD5"/>
    <w:rsid w:val="00917E05"/>
    <w:rsid w:val="00921E36"/>
    <w:rsid w:val="00925EDE"/>
    <w:rsid w:val="00927375"/>
    <w:rsid w:val="00930D62"/>
    <w:rsid w:val="0093366A"/>
    <w:rsid w:val="009374FA"/>
    <w:rsid w:val="00951631"/>
    <w:rsid w:val="00955E89"/>
    <w:rsid w:val="0095775C"/>
    <w:rsid w:val="0095787A"/>
    <w:rsid w:val="0097590D"/>
    <w:rsid w:val="00980206"/>
    <w:rsid w:val="00980DEC"/>
    <w:rsid w:val="0098100E"/>
    <w:rsid w:val="00985281"/>
    <w:rsid w:val="0099079A"/>
    <w:rsid w:val="009941F4"/>
    <w:rsid w:val="00996F18"/>
    <w:rsid w:val="009A0B34"/>
    <w:rsid w:val="009A3E9F"/>
    <w:rsid w:val="009B15C3"/>
    <w:rsid w:val="009B2A67"/>
    <w:rsid w:val="009C4A2C"/>
    <w:rsid w:val="009C587C"/>
    <w:rsid w:val="009C6009"/>
    <w:rsid w:val="009D090C"/>
    <w:rsid w:val="009D274A"/>
    <w:rsid w:val="009D3E70"/>
    <w:rsid w:val="009D54B9"/>
    <w:rsid w:val="009E3628"/>
    <w:rsid w:val="009E3716"/>
    <w:rsid w:val="009E6324"/>
    <w:rsid w:val="009F0B46"/>
    <w:rsid w:val="009F1FDB"/>
    <w:rsid w:val="009F72BB"/>
    <w:rsid w:val="009F7B51"/>
    <w:rsid w:val="00A00B1C"/>
    <w:rsid w:val="00A00BDD"/>
    <w:rsid w:val="00A00D08"/>
    <w:rsid w:val="00A120FB"/>
    <w:rsid w:val="00A123D5"/>
    <w:rsid w:val="00A14A66"/>
    <w:rsid w:val="00A14DE1"/>
    <w:rsid w:val="00A1653C"/>
    <w:rsid w:val="00A20D70"/>
    <w:rsid w:val="00A23C1B"/>
    <w:rsid w:val="00A24A53"/>
    <w:rsid w:val="00A25F74"/>
    <w:rsid w:val="00A26E75"/>
    <w:rsid w:val="00A322BD"/>
    <w:rsid w:val="00A36667"/>
    <w:rsid w:val="00A379EA"/>
    <w:rsid w:val="00A44731"/>
    <w:rsid w:val="00A448B3"/>
    <w:rsid w:val="00A5101D"/>
    <w:rsid w:val="00A53D55"/>
    <w:rsid w:val="00A571AC"/>
    <w:rsid w:val="00A60832"/>
    <w:rsid w:val="00A63C75"/>
    <w:rsid w:val="00A645BD"/>
    <w:rsid w:val="00A700D6"/>
    <w:rsid w:val="00A70530"/>
    <w:rsid w:val="00A73DEE"/>
    <w:rsid w:val="00A83388"/>
    <w:rsid w:val="00A84391"/>
    <w:rsid w:val="00A875FD"/>
    <w:rsid w:val="00A92C09"/>
    <w:rsid w:val="00AA2F2C"/>
    <w:rsid w:val="00AB2F9E"/>
    <w:rsid w:val="00AC4255"/>
    <w:rsid w:val="00AC741A"/>
    <w:rsid w:val="00AD0F42"/>
    <w:rsid w:val="00AD5793"/>
    <w:rsid w:val="00AE0D0A"/>
    <w:rsid w:val="00AE1BC8"/>
    <w:rsid w:val="00AE6DBD"/>
    <w:rsid w:val="00B02D2D"/>
    <w:rsid w:val="00B031E9"/>
    <w:rsid w:val="00B05902"/>
    <w:rsid w:val="00B11974"/>
    <w:rsid w:val="00B11B63"/>
    <w:rsid w:val="00B131E2"/>
    <w:rsid w:val="00B13AEB"/>
    <w:rsid w:val="00B15F2D"/>
    <w:rsid w:val="00B20EAC"/>
    <w:rsid w:val="00B30F59"/>
    <w:rsid w:val="00B31074"/>
    <w:rsid w:val="00B3788E"/>
    <w:rsid w:val="00B47DA7"/>
    <w:rsid w:val="00B51897"/>
    <w:rsid w:val="00B524D5"/>
    <w:rsid w:val="00B61463"/>
    <w:rsid w:val="00B614AA"/>
    <w:rsid w:val="00B633AF"/>
    <w:rsid w:val="00B63874"/>
    <w:rsid w:val="00B63D54"/>
    <w:rsid w:val="00B64E92"/>
    <w:rsid w:val="00B66E05"/>
    <w:rsid w:val="00B66EDB"/>
    <w:rsid w:val="00B7136E"/>
    <w:rsid w:val="00B71434"/>
    <w:rsid w:val="00B719FA"/>
    <w:rsid w:val="00B73917"/>
    <w:rsid w:val="00B77628"/>
    <w:rsid w:val="00B934D2"/>
    <w:rsid w:val="00BA1833"/>
    <w:rsid w:val="00BA4152"/>
    <w:rsid w:val="00BA72AC"/>
    <w:rsid w:val="00BB1BDA"/>
    <w:rsid w:val="00BC0D3A"/>
    <w:rsid w:val="00BC17EA"/>
    <w:rsid w:val="00BC1CD4"/>
    <w:rsid w:val="00BC36BF"/>
    <w:rsid w:val="00BC7208"/>
    <w:rsid w:val="00BC7A50"/>
    <w:rsid w:val="00BE42E1"/>
    <w:rsid w:val="00BE596B"/>
    <w:rsid w:val="00BF6592"/>
    <w:rsid w:val="00C0154D"/>
    <w:rsid w:val="00C03B35"/>
    <w:rsid w:val="00C0565F"/>
    <w:rsid w:val="00C1110D"/>
    <w:rsid w:val="00C17755"/>
    <w:rsid w:val="00C200CF"/>
    <w:rsid w:val="00C21146"/>
    <w:rsid w:val="00C22317"/>
    <w:rsid w:val="00C23895"/>
    <w:rsid w:val="00C26392"/>
    <w:rsid w:val="00C303D1"/>
    <w:rsid w:val="00C32D28"/>
    <w:rsid w:val="00C3585B"/>
    <w:rsid w:val="00C40BE6"/>
    <w:rsid w:val="00C41631"/>
    <w:rsid w:val="00C455FB"/>
    <w:rsid w:val="00C45EAE"/>
    <w:rsid w:val="00C4609E"/>
    <w:rsid w:val="00C52E3E"/>
    <w:rsid w:val="00C54565"/>
    <w:rsid w:val="00C55747"/>
    <w:rsid w:val="00C62625"/>
    <w:rsid w:val="00C627AB"/>
    <w:rsid w:val="00C63195"/>
    <w:rsid w:val="00C659E2"/>
    <w:rsid w:val="00C65FDE"/>
    <w:rsid w:val="00C80945"/>
    <w:rsid w:val="00C862AB"/>
    <w:rsid w:val="00C86420"/>
    <w:rsid w:val="00C95D3A"/>
    <w:rsid w:val="00C9697C"/>
    <w:rsid w:val="00CA004C"/>
    <w:rsid w:val="00CA1B46"/>
    <w:rsid w:val="00CA619D"/>
    <w:rsid w:val="00CB0693"/>
    <w:rsid w:val="00CB7CB5"/>
    <w:rsid w:val="00CC2CDA"/>
    <w:rsid w:val="00CD62A1"/>
    <w:rsid w:val="00CD79B1"/>
    <w:rsid w:val="00CE0520"/>
    <w:rsid w:val="00CE5D85"/>
    <w:rsid w:val="00CF077F"/>
    <w:rsid w:val="00CF083D"/>
    <w:rsid w:val="00D06265"/>
    <w:rsid w:val="00D11C23"/>
    <w:rsid w:val="00D1367B"/>
    <w:rsid w:val="00D14883"/>
    <w:rsid w:val="00D15CC8"/>
    <w:rsid w:val="00D25885"/>
    <w:rsid w:val="00D30D64"/>
    <w:rsid w:val="00D31030"/>
    <w:rsid w:val="00D334F0"/>
    <w:rsid w:val="00D33D80"/>
    <w:rsid w:val="00D36010"/>
    <w:rsid w:val="00D4004A"/>
    <w:rsid w:val="00D514E0"/>
    <w:rsid w:val="00D54DD8"/>
    <w:rsid w:val="00D57563"/>
    <w:rsid w:val="00D608D0"/>
    <w:rsid w:val="00D63BB4"/>
    <w:rsid w:val="00D657CD"/>
    <w:rsid w:val="00D677AB"/>
    <w:rsid w:val="00D72926"/>
    <w:rsid w:val="00D74FAD"/>
    <w:rsid w:val="00D75CE2"/>
    <w:rsid w:val="00D84274"/>
    <w:rsid w:val="00D85D0A"/>
    <w:rsid w:val="00D92A13"/>
    <w:rsid w:val="00D92BE7"/>
    <w:rsid w:val="00D937FB"/>
    <w:rsid w:val="00D93ADC"/>
    <w:rsid w:val="00D95BCE"/>
    <w:rsid w:val="00DA10BF"/>
    <w:rsid w:val="00DA2835"/>
    <w:rsid w:val="00DB0DF4"/>
    <w:rsid w:val="00DB24CC"/>
    <w:rsid w:val="00DB6BC8"/>
    <w:rsid w:val="00DB72CB"/>
    <w:rsid w:val="00DB7FFD"/>
    <w:rsid w:val="00DC536B"/>
    <w:rsid w:val="00DC5A6A"/>
    <w:rsid w:val="00DC7B5A"/>
    <w:rsid w:val="00DD0E7F"/>
    <w:rsid w:val="00DD4EA7"/>
    <w:rsid w:val="00DE02A9"/>
    <w:rsid w:val="00DE3170"/>
    <w:rsid w:val="00E004B5"/>
    <w:rsid w:val="00E03BF2"/>
    <w:rsid w:val="00E11F1F"/>
    <w:rsid w:val="00E13980"/>
    <w:rsid w:val="00E13DDF"/>
    <w:rsid w:val="00E15FD7"/>
    <w:rsid w:val="00E20E24"/>
    <w:rsid w:val="00E2111D"/>
    <w:rsid w:val="00E25E9B"/>
    <w:rsid w:val="00E27F27"/>
    <w:rsid w:val="00E32AC9"/>
    <w:rsid w:val="00E33AF8"/>
    <w:rsid w:val="00E3492A"/>
    <w:rsid w:val="00E41183"/>
    <w:rsid w:val="00E42A2E"/>
    <w:rsid w:val="00E450DD"/>
    <w:rsid w:val="00E479FC"/>
    <w:rsid w:val="00E53876"/>
    <w:rsid w:val="00E53991"/>
    <w:rsid w:val="00E61AE4"/>
    <w:rsid w:val="00E74C45"/>
    <w:rsid w:val="00E769A0"/>
    <w:rsid w:val="00E82636"/>
    <w:rsid w:val="00E82E89"/>
    <w:rsid w:val="00E857BE"/>
    <w:rsid w:val="00E85B01"/>
    <w:rsid w:val="00E92E3B"/>
    <w:rsid w:val="00E95FC5"/>
    <w:rsid w:val="00EA3F6D"/>
    <w:rsid w:val="00EB63A4"/>
    <w:rsid w:val="00EC0FD2"/>
    <w:rsid w:val="00EC1884"/>
    <w:rsid w:val="00EC32BC"/>
    <w:rsid w:val="00EC53D5"/>
    <w:rsid w:val="00EC77F1"/>
    <w:rsid w:val="00ED1DD8"/>
    <w:rsid w:val="00ED4634"/>
    <w:rsid w:val="00ED789A"/>
    <w:rsid w:val="00EE0303"/>
    <w:rsid w:val="00EE0B55"/>
    <w:rsid w:val="00EE414F"/>
    <w:rsid w:val="00EE709D"/>
    <w:rsid w:val="00EF220B"/>
    <w:rsid w:val="00EF2577"/>
    <w:rsid w:val="00EF330D"/>
    <w:rsid w:val="00F01553"/>
    <w:rsid w:val="00F0350A"/>
    <w:rsid w:val="00F0655D"/>
    <w:rsid w:val="00F10503"/>
    <w:rsid w:val="00F15B01"/>
    <w:rsid w:val="00F15BE8"/>
    <w:rsid w:val="00F34AC8"/>
    <w:rsid w:val="00F34FCC"/>
    <w:rsid w:val="00F360A1"/>
    <w:rsid w:val="00F37319"/>
    <w:rsid w:val="00F411DB"/>
    <w:rsid w:val="00F4448A"/>
    <w:rsid w:val="00F45C47"/>
    <w:rsid w:val="00F46C36"/>
    <w:rsid w:val="00F50A1B"/>
    <w:rsid w:val="00F53843"/>
    <w:rsid w:val="00F53A4B"/>
    <w:rsid w:val="00F72244"/>
    <w:rsid w:val="00F72DB5"/>
    <w:rsid w:val="00F7742A"/>
    <w:rsid w:val="00F84BBB"/>
    <w:rsid w:val="00F8742E"/>
    <w:rsid w:val="00F87EA3"/>
    <w:rsid w:val="00F9090B"/>
    <w:rsid w:val="00F9202A"/>
    <w:rsid w:val="00FA3EE8"/>
    <w:rsid w:val="00FA48BA"/>
    <w:rsid w:val="00FA6463"/>
    <w:rsid w:val="00FA7E25"/>
    <w:rsid w:val="00FB2677"/>
    <w:rsid w:val="00FC2C65"/>
    <w:rsid w:val="00FC65EF"/>
    <w:rsid w:val="00FD0D27"/>
    <w:rsid w:val="00FD1668"/>
    <w:rsid w:val="00FD227F"/>
    <w:rsid w:val="00FE0C3C"/>
    <w:rsid w:val="00FE46C7"/>
    <w:rsid w:val="00FE5907"/>
    <w:rsid w:val="00FE5FE0"/>
    <w:rsid w:val="00FE6029"/>
    <w:rsid w:val="00FF1A9C"/>
    <w:rsid w:val="00FF6F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6321">
      <o:colormenu v:ext="edit" fill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97A"/>
  </w:style>
  <w:style w:type="paragraph" w:styleId="Heading2">
    <w:name w:val="heading 2"/>
    <w:basedOn w:val="Normal"/>
    <w:next w:val="Normal"/>
    <w:link w:val="Heading2Char"/>
    <w:uiPriority w:val="9"/>
    <w:semiHidden/>
    <w:unhideWhenUsed/>
    <w:qFormat/>
    <w:rsid w:val="00E857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C3A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0925"/>
    <w:rPr>
      <w:color w:val="0000FF"/>
      <w:u w:val="single"/>
    </w:rPr>
  </w:style>
  <w:style w:type="table" w:styleId="TableGrid">
    <w:name w:val="Table Grid"/>
    <w:basedOn w:val="TableNormal"/>
    <w:uiPriority w:val="59"/>
    <w:rsid w:val="009D0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74FA"/>
    <w:pPr>
      <w:ind w:left="720"/>
      <w:contextualSpacing/>
    </w:pPr>
  </w:style>
  <w:style w:type="paragraph" w:styleId="Header">
    <w:name w:val="header"/>
    <w:basedOn w:val="Normal"/>
    <w:link w:val="HeaderChar"/>
    <w:uiPriority w:val="99"/>
    <w:semiHidden/>
    <w:unhideWhenUsed/>
    <w:rsid w:val="00955E8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55E89"/>
  </w:style>
  <w:style w:type="paragraph" w:styleId="Footer">
    <w:name w:val="footer"/>
    <w:basedOn w:val="Normal"/>
    <w:link w:val="FooterChar"/>
    <w:uiPriority w:val="99"/>
    <w:unhideWhenUsed/>
    <w:rsid w:val="00955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E89"/>
  </w:style>
  <w:style w:type="paragraph" w:styleId="BalloonText">
    <w:name w:val="Balloon Text"/>
    <w:basedOn w:val="Normal"/>
    <w:link w:val="BalloonTextChar"/>
    <w:uiPriority w:val="99"/>
    <w:semiHidden/>
    <w:unhideWhenUsed/>
    <w:rsid w:val="00237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20B"/>
    <w:rPr>
      <w:rFonts w:ascii="Tahoma" w:hAnsi="Tahoma" w:cs="Tahoma"/>
      <w:sz w:val="16"/>
      <w:szCs w:val="16"/>
    </w:rPr>
  </w:style>
  <w:style w:type="character" w:customStyle="1" w:styleId="apple-converted-space">
    <w:name w:val="apple-converted-space"/>
    <w:basedOn w:val="DefaultParagraphFont"/>
    <w:rsid w:val="005B6976"/>
  </w:style>
  <w:style w:type="character" w:styleId="Emphasis">
    <w:name w:val="Emphasis"/>
    <w:basedOn w:val="DefaultParagraphFont"/>
    <w:uiPriority w:val="20"/>
    <w:qFormat/>
    <w:rsid w:val="005B6976"/>
    <w:rPr>
      <w:i/>
      <w:iCs/>
    </w:rPr>
  </w:style>
  <w:style w:type="character" w:styleId="CommentReference">
    <w:name w:val="annotation reference"/>
    <w:basedOn w:val="DefaultParagraphFont"/>
    <w:uiPriority w:val="99"/>
    <w:semiHidden/>
    <w:unhideWhenUsed/>
    <w:rsid w:val="009B15C3"/>
    <w:rPr>
      <w:sz w:val="16"/>
      <w:szCs w:val="16"/>
    </w:rPr>
  </w:style>
  <w:style w:type="paragraph" w:styleId="CommentText">
    <w:name w:val="annotation text"/>
    <w:basedOn w:val="Normal"/>
    <w:link w:val="CommentTextChar"/>
    <w:uiPriority w:val="99"/>
    <w:semiHidden/>
    <w:unhideWhenUsed/>
    <w:rsid w:val="009B15C3"/>
    <w:pPr>
      <w:spacing w:line="240" w:lineRule="auto"/>
    </w:pPr>
    <w:rPr>
      <w:sz w:val="20"/>
      <w:szCs w:val="20"/>
    </w:rPr>
  </w:style>
  <w:style w:type="character" w:customStyle="1" w:styleId="CommentTextChar">
    <w:name w:val="Comment Text Char"/>
    <w:basedOn w:val="DefaultParagraphFont"/>
    <w:link w:val="CommentText"/>
    <w:uiPriority w:val="99"/>
    <w:semiHidden/>
    <w:rsid w:val="009B15C3"/>
    <w:rPr>
      <w:sz w:val="20"/>
      <w:szCs w:val="20"/>
    </w:rPr>
  </w:style>
  <w:style w:type="paragraph" w:styleId="CommentSubject">
    <w:name w:val="annotation subject"/>
    <w:basedOn w:val="CommentText"/>
    <w:next w:val="CommentText"/>
    <w:link w:val="CommentSubjectChar"/>
    <w:uiPriority w:val="99"/>
    <w:semiHidden/>
    <w:unhideWhenUsed/>
    <w:rsid w:val="009B15C3"/>
    <w:rPr>
      <w:b/>
      <w:bCs/>
    </w:rPr>
  </w:style>
  <w:style w:type="character" w:customStyle="1" w:styleId="CommentSubjectChar">
    <w:name w:val="Comment Subject Char"/>
    <w:basedOn w:val="CommentTextChar"/>
    <w:link w:val="CommentSubject"/>
    <w:uiPriority w:val="99"/>
    <w:semiHidden/>
    <w:rsid w:val="009B15C3"/>
    <w:rPr>
      <w:b/>
      <w:bCs/>
      <w:sz w:val="20"/>
      <w:szCs w:val="20"/>
    </w:rPr>
  </w:style>
  <w:style w:type="character" w:customStyle="1" w:styleId="Heading3Char">
    <w:name w:val="Heading 3 Char"/>
    <w:basedOn w:val="DefaultParagraphFont"/>
    <w:link w:val="Heading3"/>
    <w:uiPriority w:val="9"/>
    <w:rsid w:val="001C3A39"/>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1C3A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8">
    <w:name w:val="Pa8"/>
    <w:basedOn w:val="Normal"/>
    <w:next w:val="Normal"/>
    <w:uiPriority w:val="99"/>
    <w:rsid w:val="00F10503"/>
    <w:pPr>
      <w:autoSpaceDE w:val="0"/>
      <w:autoSpaceDN w:val="0"/>
      <w:adjustRightInd w:val="0"/>
      <w:spacing w:after="0" w:line="261" w:lineRule="atLeast"/>
    </w:pPr>
    <w:rPr>
      <w:rFonts w:ascii="News Gothic BT" w:hAnsi="News Gothic BT"/>
      <w:sz w:val="24"/>
      <w:szCs w:val="24"/>
    </w:rPr>
  </w:style>
  <w:style w:type="paragraph" w:customStyle="1" w:styleId="Pa5">
    <w:name w:val="Pa5"/>
    <w:basedOn w:val="Normal"/>
    <w:next w:val="Normal"/>
    <w:uiPriority w:val="99"/>
    <w:rsid w:val="00D33D80"/>
    <w:pPr>
      <w:autoSpaceDE w:val="0"/>
      <w:autoSpaceDN w:val="0"/>
      <w:adjustRightInd w:val="0"/>
      <w:spacing w:after="0" w:line="221" w:lineRule="atLeast"/>
    </w:pPr>
    <w:rPr>
      <w:rFonts w:ascii="News Gothic BT" w:hAnsi="News Gothic BT"/>
      <w:sz w:val="24"/>
      <w:szCs w:val="24"/>
    </w:rPr>
  </w:style>
  <w:style w:type="table" w:customStyle="1" w:styleId="LightList-Accent11">
    <w:name w:val="Light List - Accent 11"/>
    <w:basedOn w:val="TableNormal"/>
    <w:uiPriority w:val="61"/>
    <w:rsid w:val="00E4118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2Char">
    <w:name w:val="Heading 2 Char"/>
    <w:basedOn w:val="DefaultParagraphFont"/>
    <w:link w:val="Heading2"/>
    <w:uiPriority w:val="9"/>
    <w:semiHidden/>
    <w:rsid w:val="00E857BE"/>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59"/>
    <w:rsid w:val="00F87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97A"/>
  </w:style>
  <w:style w:type="paragraph" w:styleId="Heading2">
    <w:name w:val="heading 2"/>
    <w:basedOn w:val="Normal"/>
    <w:next w:val="Normal"/>
    <w:link w:val="Heading2Char"/>
    <w:uiPriority w:val="9"/>
    <w:semiHidden/>
    <w:unhideWhenUsed/>
    <w:qFormat/>
    <w:rsid w:val="00E857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C3A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0925"/>
    <w:rPr>
      <w:color w:val="0000FF"/>
      <w:u w:val="single"/>
    </w:rPr>
  </w:style>
  <w:style w:type="table" w:styleId="TableGrid">
    <w:name w:val="Table Grid"/>
    <w:basedOn w:val="TableNormal"/>
    <w:uiPriority w:val="59"/>
    <w:rsid w:val="009D0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74FA"/>
    <w:pPr>
      <w:ind w:left="720"/>
      <w:contextualSpacing/>
    </w:pPr>
  </w:style>
  <w:style w:type="paragraph" w:styleId="Header">
    <w:name w:val="header"/>
    <w:basedOn w:val="Normal"/>
    <w:link w:val="HeaderChar"/>
    <w:uiPriority w:val="99"/>
    <w:semiHidden/>
    <w:unhideWhenUsed/>
    <w:rsid w:val="00955E8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55E89"/>
  </w:style>
  <w:style w:type="paragraph" w:styleId="Footer">
    <w:name w:val="footer"/>
    <w:basedOn w:val="Normal"/>
    <w:link w:val="FooterChar"/>
    <w:uiPriority w:val="99"/>
    <w:unhideWhenUsed/>
    <w:rsid w:val="00955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E89"/>
  </w:style>
  <w:style w:type="paragraph" w:styleId="BalloonText">
    <w:name w:val="Balloon Text"/>
    <w:basedOn w:val="Normal"/>
    <w:link w:val="BalloonTextChar"/>
    <w:uiPriority w:val="99"/>
    <w:semiHidden/>
    <w:unhideWhenUsed/>
    <w:rsid w:val="00237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20B"/>
    <w:rPr>
      <w:rFonts w:ascii="Tahoma" w:hAnsi="Tahoma" w:cs="Tahoma"/>
      <w:sz w:val="16"/>
      <w:szCs w:val="16"/>
    </w:rPr>
  </w:style>
  <w:style w:type="character" w:customStyle="1" w:styleId="apple-converted-space">
    <w:name w:val="apple-converted-space"/>
    <w:basedOn w:val="DefaultParagraphFont"/>
    <w:rsid w:val="005B6976"/>
  </w:style>
  <w:style w:type="character" w:styleId="Emphasis">
    <w:name w:val="Emphasis"/>
    <w:basedOn w:val="DefaultParagraphFont"/>
    <w:uiPriority w:val="20"/>
    <w:qFormat/>
    <w:rsid w:val="005B6976"/>
    <w:rPr>
      <w:i/>
      <w:iCs/>
    </w:rPr>
  </w:style>
  <w:style w:type="character" w:styleId="CommentReference">
    <w:name w:val="annotation reference"/>
    <w:basedOn w:val="DefaultParagraphFont"/>
    <w:uiPriority w:val="99"/>
    <w:semiHidden/>
    <w:unhideWhenUsed/>
    <w:rsid w:val="009B15C3"/>
    <w:rPr>
      <w:sz w:val="16"/>
      <w:szCs w:val="16"/>
    </w:rPr>
  </w:style>
  <w:style w:type="paragraph" w:styleId="CommentText">
    <w:name w:val="annotation text"/>
    <w:basedOn w:val="Normal"/>
    <w:link w:val="CommentTextChar"/>
    <w:uiPriority w:val="99"/>
    <w:semiHidden/>
    <w:unhideWhenUsed/>
    <w:rsid w:val="009B15C3"/>
    <w:pPr>
      <w:spacing w:line="240" w:lineRule="auto"/>
    </w:pPr>
    <w:rPr>
      <w:sz w:val="20"/>
      <w:szCs w:val="20"/>
    </w:rPr>
  </w:style>
  <w:style w:type="character" w:customStyle="1" w:styleId="CommentTextChar">
    <w:name w:val="Comment Text Char"/>
    <w:basedOn w:val="DefaultParagraphFont"/>
    <w:link w:val="CommentText"/>
    <w:uiPriority w:val="99"/>
    <w:semiHidden/>
    <w:rsid w:val="009B15C3"/>
    <w:rPr>
      <w:sz w:val="20"/>
      <w:szCs w:val="20"/>
    </w:rPr>
  </w:style>
  <w:style w:type="paragraph" w:styleId="CommentSubject">
    <w:name w:val="annotation subject"/>
    <w:basedOn w:val="CommentText"/>
    <w:next w:val="CommentText"/>
    <w:link w:val="CommentSubjectChar"/>
    <w:uiPriority w:val="99"/>
    <w:semiHidden/>
    <w:unhideWhenUsed/>
    <w:rsid w:val="009B15C3"/>
    <w:rPr>
      <w:b/>
      <w:bCs/>
    </w:rPr>
  </w:style>
  <w:style w:type="character" w:customStyle="1" w:styleId="CommentSubjectChar">
    <w:name w:val="Comment Subject Char"/>
    <w:basedOn w:val="CommentTextChar"/>
    <w:link w:val="CommentSubject"/>
    <w:uiPriority w:val="99"/>
    <w:semiHidden/>
    <w:rsid w:val="009B15C3"/>
    <w:rPr>
      <w:b/>
      <w:bCs/>
      <w:sz w:val="20"/>
      <w:szCs w:val="20"/>
    </w:rPr>
  </w:style>
  <w:style w:type="character" w:customStyle="1" w:styleId="Heading3Char">
    <w:name w:val="Heading 3 Char"/>
    <w:basedOn w:val="DefaultParagraphFont"/>
    <w:link w:val="Heading3"/>
    <w:uiPriority w:val="9"/>
    <w:rsid w:val="001C3A39"/>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1C3A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8">
    <w:name w:val="Pa8"/>
    <w:basedOn w:val="Normal"/>
    <w:next w:val="Normal"/>
    <w:uiPriority w:val="99"/>
    <w:rsid w:val="00F10503"/>
    <w:pPr>
      <w:autoSpaceDE w:val="0"/>
      <w:autoSpaceDN w:val="0"/>
      <w:adjustRightInd w:val="0"/>
      <w:spacing w:after="0" w:line="261" w:lineRule="atLeast"/>
    </w:pPr>
    <w:rPr>
      <w:rFonts w:ascii="News Gothic BT" w:hAnsi="News Gothic BT"/>
      <w:sz w:val="24"/>
      <w:szCs w:val="24"/>
    </w:rPr>
  </w:style>
  <w:style w:type="paragraph" w:customStyle="1" w:styleId="Pa5">
    <w:name w:val="Pa5"/>
    <w:basedOn w:val="Normal"/>
    <w:next w:val="Normal"/>
    <w:uiPriority w:val="99"/>
    <w:rsid w:val="00D33D80"/>
    <w:pPr>
      <w:autoSpaceDE w:val="0"/>
      <w:autoSpaceDN w:val="0"/>
      <w:adjustRightInd w:val="0"/>
      <w:spacing w:after="0" w:line="221" w:lineRule="atLeast"/>
    </w:pPr>
    <w:rPr>
      <w:rFonts w:ascii="News Gothic BT" w:hAnsi="News Gothic BT"/>
      <w:sz w:val="24"/>
      <w:szCs w:val="24"/>
    </w:rPr>
  </w:style>
  <w:style w:type="table" w:customStyle="1" w:styleId="LightList-Accent11">
    <w:name w:val="Light List - Accent 11"/>
    <w:basedOn w:val="TableNormal"/>
    <w:uiPriority w:val="61"/>
    <w:rsid w:val="00E4118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2Char">
    <w:name w:val="Heading 2 Char"/>
    <w:basedOn w:val="DefaultParagraphFont"/>
    <w:link w:val="Heading2"/>
    <w:uiPriority w:val="9"/>
    <w:semiHidden/>
    <w:rsid w:val="00E857BE"/>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59"/>
    <w:rsid w:val="00F87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23524">
      <w:bodyDiv w:val="1"/>
      <w:marLeft w:val="0"/>
      <w:marRight w:val="0"/>
      <w:marTop w:val="0"/>
      <w:marBottom w:val="0"/>
      <w:divBdr>
        <w:top w:val="none" w:sz="0" w:space="0" w:color="auto"/>
        <w:left w:val="none" w:sz="0" w:space="0" w:color="auto"/>
        <w:bottom w:val="none" w:sz="0" w:space="0" w:color="auto"/>
        <w:right w:val="none" w:sz="0" w:space="0" w:color="auto"/>
      </w:divBdr>
      <w:divsChild>
        <w:div w:id="827937687">
          <w:marLeft w:val="547"/>
          <w:marRight w:val="0"/>
          <w:marTop w:val="144"/>
          <w:marBottom w:val="0"/>
          <w:divBdr>
            <w:top w:val="none" w:sz="0" w:space="0" w:color="auto"/>
            <w:left w:val="none" w:sz="0" w:space="0" w:color="auto"/>
            <w:bottom w:val="none" w:sz="0" w:space="0" w:color="auto"/>
            <w:right w:val="none" w:sz="0" w:space="0" w:color="auto"/>
          </w:divBdr>
        </w:div>
        <w:div w:id="975376316">
          <w:marLeft w:val="547"/>
          <w:marRight w:val="0"/>
          <w:marTop w:val="144"/>
          <w:marBottom w:val="0"/>
          <w:divBdr>
            <w:top w:val="none" w:sz="0" w:space="0" w:color="auto"/>
            <w:left w:val="none" w:sz="0" w:space="0" w:color="auto"/>
            <w:bottom w:val="none" w:sz="0" w:space="0" w:color="auto"/>
            <w:right w:val="none" w:sz="0" w:space="0" w:color="auto"/>
          </w:divBdr>
        </w:div>
        <w:div w:id="1543666922">
          <w:marLeft w:val="547"/>
          <w:marRight w:val="0"/>
          <w:marTop w:val="144"/>
          <w:marBottom w:val="0"/>
          <w:divBdr>
            <w:top w:val="none" w:sz="0" w:space="0" w:color="auto"/>
            <w:left w:val="none" w:sz="0" w:space="0" w:color="auto"/>
            <w:bottom w:val="none" w:sz="0" w:space="0" w:color="auto"/>
            <w:right w:val="none" w:sz="0" w:space="0" w:color="auto"/>
          </w:divBdr>
        </w:div>
        <w:div w:id="1966233606">
          <w:marLeft w:val="547"/>
          <w:marRight w:val="0"/>
          <w:marTop w:val="144"/>
          <w:marBottom w:val="0"/>
          <w:divBdr>
            <w:top w:val="none" w:sz="0" w:space="0" w:color="auto"/>
            <w:left w:val="none" w:sz="0" w:space="0" w:color="auto"/>
            <w:bottom w:val="none" w:sz="0" w:space="0" w:color="auto"/>
            <w:right w:val="none" w:sz="0" w:space="0" w:color="auto"/>
          </w:divBdr>
        </w:div>
        <w:div w:id="2076855324">
          <w:marLeft w:val="547"/>
          <w:marRight w:val="0"/>
          <w:marTop w:val="144"/>
          <w:marBottom w:val="0"/>
          <w:divBdr>
            <w:top w:val="none" w:sz="0" w:space="0" w:color="auto"/>
            <w:left w:val="none" w:sz="0" w:space="0" w:color="auto"/>
            <w:bottom w:val="none" w:sz="0" w:space="0" w:color="auto"/>
            <w:right w:val="none" w:sz="0" w:space="0" w:color="auto"/>
          </w:divBdr>
        </w:div>
      </w:divsChild>
    </w:div>
    <w:div w:id="793134775">
      <w:bodyDiv w:val="1"/>
      <w:marLeft w:val="0"/>
      <w:marRight w:val="0"/>
      <w:marTop w:val="0"/>
      <w:marBottom w:val="0"/>
      <w:divBdr>
        <w:top w:val="none" w:sz="0" w:space="0" w:color="auto"/>
        <w:left w:val="none" w:sz="0" w:space="0" w:color="auto"/>
        <w:bottom w:val="none" w:sz="0" w:space="0" w:color="auto"/>
        <w:right w:val="none" w:sz="0" w:space="0" w:color="auto"/>
      </w:divBdr>
    </w:div>
    <w:div w:id="944923887">
      <w:bodyDiv w:val="1"/>
      <w:marLeft w:val="0"/>
      <w:marRight w:val="0"/>
      <w:marTop w:val="0"/>
      <w:marBottom w:val="0"/>
      <w:divBdr>
        <w:top w:val="none" w:sz="0" w:space="0" w:color="auto"/>
        <w:left w:val="none" w:sz="0" w:space="0" w:color="auto"/>
        <w:bottom w:val="none" w:sz="0" w:space="0" w:color="auto"/>
        <w:right w:val="none" w:sz="0" w:space="0" w:color="auto"/>
      </w:divBdr>
      <w:divsChild>
        <w:div w:id="21906348">
          <w:marLeft w:val="547"/>
          <w:marRight w:val="0"/>
          <w:marTop w:val="130"/>
          <w:marBottom w:val="0"/>
          <w:divBdr>
            <w:top w:val="none" w:sz="0" w:space="0" w:color="auto"/>
            <w:left w:val="none" w:sz="0" w:space="0" w:color="auto"/>
            <w:bottom w:val="none" w:sz="0" w:space="0" w:color="auto"/>
            <w:right w:val="none" w:sz="0" w:space="0" w:color="auto"/>
          </w:divBdr>
        </w:div>
        <w:div w:id="288048643">
          <w:marLeft w:val="547"/>
          <w:marRight w:val="0"/>
          <w:marTop w:val="130"/>
          <w:marBottom w:val="0"/>
          <w:divBdr>
            <w:top w:val="none" w:sz="0" w:space="0" w:color="auto"/>
            <w:left w:val="none" w:sz="0" w:space="0" w:color="auto"/>
            <w:bottom w:val="none" w:sz="0" w:space="0" w:color="auto"/>
            <w:right w:val="none" w:sz="0" w:space="0" w:color="auto"/>
          </w:divBdr>
        </w:div>
        <w:div w:id="1750695089">
          <w:marLeft w:val="547"/>
          <w:marRight w:val="0"/>
          <w:marTop w:val="130"/>
          <w:marBottom w:val="0"/>
          <w:divBdr>
            <w:top w:val="none" w:sz="0" w:space="0" w:color="auto"/>
            <w:left w:val="none" w:sz="0" w:space="0" w:color="auto"/>
            <w:bottom w:val="none" w:sz="0" w:space="0" w:color="auto"/>
            <w:right w:val="none" w:sz="0" w:space="0" w:color="auto"/>
          </w:divBdr>
        </w:div>
      </w:divsChild>
    </w:div>
    <w:div w:id="991252841">
      <w:bodyDiv w:val="1"/>
      <w:marLeft w:val="0"/>
      <w:marRight w:val="0"/>
      <w:marTop w:val="0"/>
      <w:marBottom w:val="0"/>
      <w:divBdr>
        <w:top w:val="none" w:sz="0" w:space="0" w:color="auto"/>
        <w:left w:val="none" w:sz="0" w:space="0" w:color="auto"/>
        <w:bottom w:val="none" w:sz="0" w:space="0" w:color="auto"/>
        <w:right w:val="none" w:sz="0" w:space="0" w:color="auto"/>
      </w:divBdr>
      <w:divsChild>
        <w:div w:id="1154177929">
          <w:marLeft w:val="0"/>
          <w:marRight w:val="0"/>
          <w:marTop w:val="0"/>
          <w:marBottom w:val="0"/>
          <w:divBdr>
            <w:top w:val="none" w:sz="0" w:space="0" w:color="auto"/>
            <w:left w:val="none" w:sz="0" w:space="0" w:color="auto"/>
            <w:bottom w:val="none" w:sz="0" w:space="0" w:color="auto"/>
            <w:right w:val="none" w:sz="0" w:space="0" w:color="auto"/>
          </w:divBdr>
        </w:div>
      </w:divsChild>
    </w:div>
    <w:div w:id="1020428161">
      <w:bodyDiv w:val="1"/>
      <w:marLeft w:val="0"/>
      <w:marRight w:val="0"/>
      <w:marTop w:val="0"/>
      <w:marBottom w:val="0"/>
      <w:divBdr>
        <w:top w:val="none" w:sz="0" w:space="0" w:color="auto"/>
        <w:left w:val="none" w:sz="0" w:space="0" w:color="auto"/>
        <w:bottom w:val="none" w:sz="0" w:space="0" w:color="auto"/>
        <w:right w:val="none" w:sz="0" w:space="0" w:color="auto"/>
      </w:divBdr>
    </w:div>
    <w:div w:id="1314942079">
      <w:bodyDiv w:val="1"/>
      <w:marLeft w:val="0"/>
      <w:marRight w:val="0"/>
      <w:marTop w:val="0"/>
      <w:marBottom w:val="0"/>
      <w:divBdr>
        <w:top w:val="none" w:sz="0" w:space="0" w:color="auto"/>
        <w:left w:val="none" w:sz="0" w:space="0" w:color="auto"/>
        <w:bottom w:val="none" w:sz="0" w:space="0" w:color="auto"/>
        <w:right w:val="none" w:sz="0" w:space="0" w:color="auto"/>
      </w:divBdr>
    </w:div>
    <w:div w:id="1371566898">
      <w:bodyDiv w:val="1"/>
      <w:marLeft w:val="0"/>
      <w:marRight w:val="0"/>
      <w:marTop w:val="0"/>
      <w:marBottom w:val="0"/>
      <w:divBdr>
        <w:top w:val="none" w:sz="0" w:space="0" w:color="auto"/>
        <w:left w:val="none" w:sz="0" w:space="0" w:color="auto"/>
        <w:bottom w:val="none" w:sz="0" w:space="0" w:color="auto"/>
        <w:right w:val="none" w:sz="0" w:space="0" w:color="auto"/>
      </w:divBdr>
    </w:div>
    <w:div w:id="1374385155">
      <w:bodyDiv w:val="1"/>
      <w:marLeft w:val="0"/>
      <w:marRight w:val="0"/>
      <w:marTop w:val="0"/>
      <w:marBottom w:val="0"/>
      <w:divBdr>
        <w:top w:val="none" w:sz="0" w:space="0" w:color="auto"/>
        <w:left w:val="none" w:sz="0" w:space="0" w:color="auto"/>
        <w:bottom w:val="none" w:sz="0" w:space="0" w:color="auto"/>
        <w:right w:val="none" w:sz="0" w:space="0" w:color="auto"/>
      </w:divBdr>
    </w:div>
    <w:div w:id="1390033515">
      <w:bodyDiv w:val="1"/>
      <w:marLeft w:val="0"/>
      <w:marRight w:val="0"/>
      <w:marTop w:val="0"/>
      <w:marBottom w:val="0"/>
      <w:divBdr>
        <w:top w:val="none" w:sz="0" w:space="0" w:color="auto"/>
        <w:left w:val="none" w:sz="0" w:space="0" w:color="auto"/>
        <w:bottom w:val="none" w:sz="0" w:space="0" w:color="auto"/>
        <w:right w:val="none" w:sz="0" w:space="0" w:color="auto"/>
      </w:divBdr>
    </w:div>
    <w:div w:id="1392580063">
      <w:bodyDiv w:val="1"/>
      <w:marLeft w:val="0"/>
      <w:marRight w:val="0"/>
      <w:marTop w:val="0"/>
      <w:marBottom w:val="0"/>
      <w:divBdr>
        <w:top w:val="none" w:sz="0" w:space="0" w:color="auto"/>
        <w:left w:val="none" w:sz="0" w:space="0" w:color="auto"/>
        <w:bottom w:val="none" w:sz="0" w:space="0" w:color="auto"/>
        <w:right w:val="none" w:sz="0" w:space="0" w:color="auto"/>
      </w:divBdr>
    </w:div>
    <w:div w:id="1401442511">
      <w:bodyDiv w:val="1"/>
      <w:marLeft w:val="0"/>
      <w:marRight w:val="0"/>
      <w:marTop w:val="0"/>
      <w:marBottom w:val="0"/>
      <w:divBdr>
        <w:top w:val="none" w:sz="0" w:space="0" w:color="auto"/>
        <w:left w:val="none" w:sz="0" w:space="0" w:color="auto"/>
        <w:bottom w:val="none" w:sz="0" w:space="0" w:color="auto"/>
        <w:right w:val="none" w:sz="0" w:space="0" w:color="auto"/>
      </w:divBdr>
      <w:divsChild>
        <w:div w:id="622461154">
          <w:marLeft w:val="547"/>
          <w:marRight w:val="0"/>
          <w:marTop w:val="154"/>
          <w:marBottom w:val="0"/>
          <w:divBdr>
            <w:top w:val="none" w:sz="0" w:space="0" w:color="auto"/>
            <w:left w:val="none" w:sz="0" w:space="0" w:color="auto"/>
            <w:bottom w:val="none" w:sz="0" w:space="0" w:color="auto"/>
            <w:right w:val="none" w:sz="0" w:space="0" w:color="auto"/>
          </w:divBdr>
        </w:div>
        <w:div w:id="1336301530">
          <w:marLeft w:val="547"/>
          <w:marRight w:val="0"/>
          <w:marTop w:val="154"/>
          <w:marBottom w:val="0"/>
          <w:divBdr>
            <w:top w:val="none" w:sz="0" w:space="0" w:color="auto"/>
            <w:left w:val="none" w:sz="0" w:space="0" w:color="auto"/>
            <w:bottom w:val="none" w:sz="0" w:space="0" w:color="auto"/>
            <w:right w:val="none" w:sz="0" w:space="0" w:color="auto"/>
          </w:divBdr>
        </w:div>
        <w:div w:id="1543126239">
          <w:marLeft w:val="547"/>
          <w:marRight w:val="0"/>
          <w:marTop w:val="154"/>
          <w:marBottom w:val="0"/>
          <w:divBdr>
            <w:top w:val="none" w:sz="0" w:space="0" w:color="auto"/>
            <w:left w:val="none" w:sz="0" w:space="0" w:color="auto"/>
            <w:bottom w:val="none" w:sz="0" w:space="0" w:color="auto"/>
            <w:right w:val="none" w:sz="0" w:space="0" w:color="auto"/>
          </w:divBdr>
        </w:div>
        <w:div w:id="1735083775">
          <w:marLeft w:val="547"/>
          <w:marRight w:val="0"/>
          <w:marTop w:val="154"/>
          <w:marBottom w:val="0"/>
          <w:divBdr>
            <w:top w:val="none" w:sz="0" w:space="0" w:color="auto"/>
            <w:left w:val="none" w:sz="0" w:space="0" w:color="auto"/>
            <w:bottom w:val="none" w:sz="0" w:space="0" w:color="auto"/>
            <w:right w:val="none" w:sz="0" w:space="0" w:color="auto"/>
          </w:divBdr>
        </w:div>
      </w:divsChild>
    </w:div>
    <w:div w:id="1521581343">
      <w:bodyDiv w:val="1"/>
      <w:marLeft w:val="0"/>
      <w:marRight w:val="0"/>
      <w:marTop w:val="0"/>
      <w:marBottom w:val="0"/>
      <w:divBdr>
        <w:top w:val="none" w:sz="0" w:space="0" w:color="auto"/>
        <w:left w:val="none" w:sz="0" w:space="0" w:color="auto"/>
        <w:bottom w:val="none" w:sz="0" w:space="0" w:color="auto"/>
        <w:right w:val="none" w:sz="0" w:space="0" w:color="auto"/>
      </w:divBdr>
    </w:div>
    <w:div w:id="1574699395">
      <w:bodyDiv w:val="1"/>
      <w:marLeft w:val="0"/>
      <w:marRight w:val="0"/>
      <w:marTop w:val="0"/>
      <w:marBottom w:val="0"/>
      <w:divBdr>
        <w:top w:val="none" w:sz="0" w:space="0" w:color="auto"/>
        <w:left w:val="none" w:sz="0" w:space="0" w:color="auto"/>
        <w:bottom w:val="none" w:sz="0" w:space="0" w:color="auto"/>
        <w:right w:val="none" w:sz="0" w:space="0" w:color="auto"/>
      </w:divBdr>
    </w:div>
    <w:div w:id="1707288286">
      <w:bodyDiv w:val="1"/>
      <w:marLeft w:val="0"/>
      <w:marRight w:val="0"/>
      <w:marTop w:val="0"/>
      <w:marBottom w:val="0"/>
      <w:divBdr>
        <w:top w:val="none" w:sz="0" w:space="0" w:color="auto"/>
        <w:left w:val="none" w:sz="0" w:space="0" w:color="auto"/>
        <w:bottom w:val="none" w:sz="0" w:space="0" w:color="auto"/>
        <w:right w:val="none" w:sz="0" w:space="0" w:color="auto"/>
      </w:divBdr>
    </w:div>
    <w:div w:id="1906380071">
      <w:bodyDiv w:val="1"/>
      <w:marLeft w:val="0"/>
      <w:marRight w:val="0"/>
      <w:marTop w:val="0"/>
      <w:marBottom w:val="0"/>
      <w:divBdr>
        <w:top w:val="none" w:sz="0" w:space="0" w:color="auto"/>
        <w:left w:val="none" w:sz="0" w:space="0" w:color="auto"/>
        <w:bottom w:val="none" w:sz="0" w:space="0" w:color="auto"/>
        <w:right w:val="none" w:sz="0" w:space="0" w:color="auto"/>
      </w:divBdr>
    </w:div>
    <w:div w:id="206590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gmawa.org.au/Lgmawa/Branches___Networks/LGMA_WA_Networks/LGMA_Age_Friendly_Communities_Network/Lgmawa/Branches___Networks/Networks/LGMA_Age_Friendly_Communities_Network.aspx?hkey=b211e773-ebe3-41bc-8047-3bef384a6b96" TargetMode="External"/><Relationship Id="rId24"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hyperlink" Target="http://www.myagedcare.gov.au/" TargetMode="Externa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2F290-1156-45BA-B8F5-EDCE2F279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10812</Words>
  <Characters>63261</Characters>
  <Application>Microsoft Office Word</Application>
  <DocSecurity>4</DocSecurity>
  <Lines>3037</Lines>
  <Paragraphs>1412</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73468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 Glogowski</dc:creator>
  <cp:lastModifiedBy>Kathleen Koelen</cp:lastModifiedBy>
  <cp:revision>2</cp:revision>
  <cp:lastPrinted>2016-06-30T07:08:00Z</cp:lastPrinted>
  <dcterms:created xsi:type="dcterms:W3CDTF">2016-10-18T08:11:00Z</dcterms:created>
  <dcterms:modified xsi:type="dcterms:W3CDTF">2016-10-18T08:11:00Z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